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6E" w:rsidRPr="00211FA5" w:rsidRDefault="001B7F77" w:rsidP="00A233A2">
      <w:pPr>
        <w:tabs>
          <w:tab w:val="left" w:pos="8014"/>
        </w:tabs>
        <w:jc w:val="right"/>
        <w:rPr>
          <w:szCs w:val="26"/>
        </w:rPr>
      </w:pPr>
      <w:r>
        <w:rPr>
          <w:szCs w:val="26"/>
        </w:rPr>
        <w:t xml:space="preserve">  </w:t>
      </w:r>
      <w:r w:rsidR="004978E2" w:rsidRPr="00211FA5">
        <w:rPr>
          <w:szCs w:val="26"/>
        </w:rPr>
        <w:t xml:space="preserve">Приложение </w:t>
      </w:r>
      <w:r w:rsidR="00227DF3">
        <w:rPr>
          <w:szCs w:val="26"/>
        </w:rPr>
        <w:t>1</w:t>
      </w:r>
      <w:r w:rsidR="00C9306E" w:rsidRPr="00211FA5">
        <w:rPr>
          <w:szCs w:val="26"/>
        </w:rPr>
        <w:t xml:space="preserve">                                                                                                                  </w:t>
      </w:r>
    </w:p>
    <w:p w:rsidR="00641F36" w:rsidRPr="00211FA5" w:rsidRDefault="00C9306E" w:rsidP="00C9306E">
      <w:pPr>
        <w:tabs>
          <w:tab w:val="left" w:pos="8014"/>
        </w:tabs>
        <w:jc w:val="right"/>
        <w:rPr>
          <w:szCs w:val="26"/>
        </w:rPr>
      </w:pPr>
      <w:r w:rsidRPr="00211FA5">
        <w:rPr>
          <w:szCs w:val="26"/>
        </w:rPr>
        <w:t xml:space="preserve"> к постановлению </w:t>
      </w:r>
    </w:p>
    <w:p w:rsidR="00C9306E" w:rsidRPr="00211FA5" w:rsidRDefault="00C9306E" w:rsidP="00C9306E">
      <w:pPr>
        <w:tabs>
          <w:tab w:val="left" w:pos="8014"/>
        </w:tabs>
        <w:jc w:val="right"/>
        <w:rPr>
          <w:szCs w:val="26"/>
        </w:rPr>
      </w:pPr>
      <w:r w:rsidRPr="00211FA5">
        <w:rPr>
          <w:szCs w:val="26"/>
        </w:rPr>
        <w:t xml:space="preserve">администрации МР «Печора» </w:t>
      </w:r>
    </w:p>
    <w:p w:rsidR="00C9306E" w:rsidRPr="00211FA5" w:rsidRDefault="001B3667" w:rsidP="00646EFB">
      <w:pPr>
        <w:tabs>
          <w:tab w:val="left" w:pos="8014"/>
        </w:tabs>
        <w:rPr>
          <w:szCs w:val="26"/>
        </w:rPr>
      </w:pPr>
      <w:r w:rsidRPr="00211FA5">
        <w:rPr>
          <w:szCs w:val="26"/>
        </w:rPr>
        <w:t xml:space="preserve">                        </w:t>
      </w:r>
      <w:r w:rsidR="00646EFB" w:rsidRPr="00211FA5">
        <w:rPr>
          <w:szCs w:val="26"/>
        </w:rPr>
        <w:t xml:space="preserve">                                                                           </w:t>
      </w:r>
      <w:r w:rsidR="00720F7C">
        <w:rPr>
          <w:szCs w:val="26"/>
        </w:rPr>
        <w:t xml:space="preserve">   </w:t>
      </w:r>
      <w:bookmarkStart w:id="0" w:name="_GoBack"/>
      <w:bookmarkEnd w:id="0"/>
      <w:r w:rsidR="00C9306E" w:rsidRPr="00211FA5">
        <w:rPr>
          <w:szCs w:val="26"/>
        </w:rPr>
        <w:t xml:space="preserve">от </w:t>
      </w:r>
      <w:r w:rsidR="00720F7C">
        <w:rPr>
          <w:szCs w:val="26"/>
        </w:rPr>
        <w:t xml:space="preserve"> 25.03.</w:t>
      </w:r>
      <w:r w:rsidR="00646EFB" w:rsidRPr="00211FA5">
        <w:rPr>
          <w:szCs w:val="26"/>
        </w:rPr>
        <w:t xml:space="preserve"> 2025</w:t>
      </w:r>
      <w:r w:rsidR="00C9306E" w:rsidRPr="00211FA5">
        <w:rPr>
          <w:szCs w:val="26"/>
        </w:rPr>
        <w:t xml:space="preserve"> г. №</w:t>
      </w:r>
      <w:r w:rsidR="00646EFB" w:rsidRPr="00211FA5">
        <w:rPr>
          <w:szCs w:val="26"/>
        </w:rPr>
        <w:t xml:space="preserve"> </w:t>
      </w:r>
      <w:r w:rsidR="00720F7C">
        <w:rPr>
          <w:szCs w:val="26"/>
        </w:rPr>
        <w:t>430</w:t>
      </w:r>
      <w:r w:rsidR="00646EFB" w:rsidRPr="00211FA5">
        <w:rPr>
          <w:szCs w:val="26"/>
        </w:rPr>
        <w:t xml:space="preserve">                </w:t>
      </w:r>
    </w:p>
    <w:p w:rsidR="00641F36" w:rsidRPr="00211FA5" w:rsidRDefault="00641F36" w:rsidP="00C9306E">
      <w:pPr>
        <w:ind w:right="-2"/>
        <w:jc w:val="right"/>
        <w:rPr>
          <w:rFonts w:eastAsia="Times New Roman"/>
          <w:szCs w:val="26"/>
        </w:rPr>
      </w:pPr>
    </w:p>
    <w:p w:rsidR="00C9306E" w:rsidRPr="00211FA5" w:rsidRDefault="00C9306E" w:rsidP="00C9306E">
      <w:pPr>
        <w:ind w:right="-2"/>
        <w:jc w:val="right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«Приложение 6</w:t>
      </w:r>
    </w:p>
    <w:p w:rsidR="00C9306E" w:rsidRPr="00211FA5" w:rsidRDefault="00C9306E" w:rsidP="00C9306E">
      <w:pPr>
        <w:ind w:right="-2"/>
        <w:jc w:val="right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 xml:space="preserve"> к муниципальной программе МО МР «Печора»</w:t>
      </w:r>
    </w:p>
    <w:p w:rsidR="00C9306E" w:rsidRPr="00211FA5" w:rsidRDefault="00C9306E" w:rsidP="00C9306E">
      <w:pPr>
        <w:ind w:right="-2"/>
        <w:jc w:val="right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«Социальное развитие»</w:t>
      </w:r>
    </w:p>
    <w:p w:rsidR="00C9306E" w:rsidRPr="00211FA5" w:rsidRDefault="00C9306E" w:rsidP="00C9306E">
      <w:pPr>
        <w:jc w:val="right"/>
        <w:rPr>
          <w:rFonts w:eastAsia="Times New Roman"/>
          <w:szCs w:val="26"/>
        </w:rPr>
      </w:pPr>
    </w:p>
    <w:p w:rsidR="00C9306E" w:rsidRPr="00211FA5" w:rsidRDefault="00C9306E" w:rsidP="00C9306E">
      <w:pPr>
        <w:jc w:val="center"/>
        <w:rPr>
          <w:rFonts w:eastAsia="Times New Roman"/>
          <w:b/>
          <w:szCs w:val="26"/>
        </w:rPr>
      </w:pPr>
    </w:p>
    <w:p w:rsidR="00646EFB" w:rsidRPr="00211FA5" w:rsidRDefault="00646EFB" w:rsidP="00646EFB">
      <w:pPr>
        <w:jc w:val="center"/>
        <w:rPr>
          <w:rFonts w:eastAsia="Times New Roman"/>
          <w:b/>
          <w:szCs w:val="26"/>
        </w:rPr>
      </w:pPr>
      <w:r w:rsidRPr="00211FA5">
        <w:rPr>
          <w:rFonts w:eastAsia="Times New Roman"/>
          <w:b/>
          <w:szCs w:val="26"/>
        </w:rPr>
        <w:t>ПОРЯДОК</w:t>
      </w:r>
    </w:p>
    <w:p w:rsidR="00646EFB" w:rsidRPr="00211FA5" w:rsidRDefault="00646EFB" w:rsidP="00646EFB">
      <w:pPr>
        <w:jc w:val="center"/>
        <w:rPr>
          <w:rFonts w:eastAsia="Times New Roman"/>
          <w:b/>
          <w:szCs w:val="26"/>
        </w:rPr>
      </w:pPr>
      <w:r w:rsidRPr="00211FA5">
        <w:rPr>
          <w:rFonts w:eastAsia="Times New Roman"/>
          <w:b/>
          <w:szCs w:val="26"/>
        </w:rPr>
        <w:t xml:space="preserve"> предоставления на конкурсной основе субсидий </w:t>
      </w:r>
    </w:p>
    <w:p w:rsidR="00646EFB" w:rsidRPr="00211FA5" w:rsidRDefault="00646EFB" w:rsidP="00646EFB">
      <w:pPr>
        <w:jc w:val="center"/>
        <w:rPr>
          <w:rFonts w:eastAsia="Times New Roman"/>
          <w:b/>
          <w:szCs w:val="26"/>
        </w:rPr>
      </w:pPr>
      <w:r w:rsidRPr="00211FA5">
        <w:rPr>
          <w:rFonts w:eastAsia="Times New Roman"/>
          <w:b/>
          <w:szCs w:val="26"/>
        </w:rPr>
        <w:t>социально ориентированным некоммерческим организациям, не являющимися муниципальными учреждениями</w:t>
      </w:r>
    </w:p>
    <w:p w:rsidR="00646EFB" w:rsidRPr="00211FA5" w:rsidRDefault="00646EFB" w:rsidP="00646EFB">
      <w:pPr>
        <w:jc w:val="center"/>
        <w:rPr>
          <w:rFonts w:eastAsia="Times New Roman"/>
          <w:szCs w:val="26"/>
        </w:rPr>
      </w:pPr>
    </w:p>
    <w:p w:rsidR="00646EFB" w:rsidRPr="00211FA5" w:rsidRDefault="00646EFB" w:rsidP="00646EFB">
      <w:pPr>
        <w:overflowPunct/>
        <w:jc w:val="center"/>
        <w:rPr>
          <w:rFonts w:eastAsia="Calibri"/>
          <w:szCs w:val="26"/>
          <w:lang w:eastAsia="en-US"/>
        </w:rPr>
      </w:pPr>
      <w:r w:rsidRPr="00211FA5">
        <w:rPr>
          <w:rFonts w:eastAsia="Calibri"/>
          <w:szCs w:val="26"/>
          <w:lang w:eastAsia="en-US"/>
        </w:rPr>
        <w:t>1. Общие положения о предоставлении субсидий</w:t>
      </w:r>
    </w:p>
    <w:p w:rsidR="00646EFB" w:rsidRPr="00211FA5" w:rsidRDefault="00646EFB" w:rsidP="00646EFB">
      <w:pPr>
        <w:jc w:val="center"/>
        <w:rPr>
          <w:rFonts w:eastAsia="Times New Roman"/>
          <w:szCs w:val="26"/>
        </w:rPr>
      </w:pPr>
    </w:p>
    <w:p w:rsidR="00646EFB" w:rsidRPr="00211FA5" w:rsidRDefault="00646EFB" w:rsidP="00646EF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 xml:space="preserve">1.1. Настоящий Порядок регулирует предоставление на конкурсной основе субсидий социально ориентированным некоммерческим организациям (далее соответственно - Субсидия, </w:t>
      </w:r>
      <w:r w:rsidR="00445736">
        <w:rPr>
          <w:rFonts w:eastAsia="Times New Roman"/>
          <w:szCs w:val="26"/>
        </w:rPr>
        <w:t>З</w:t>
      </w:r>
      <w:r w:rsidRPr="00211FA5">
        <w:rPr>
          <w:rFonts w:eastAsia="Times New Roman"/>
          <w:szCs w:val="26"/>
        </w:rPr>
        <w:t>аявитель), зарегистрированным и осуществляющим на территории МО МР «Печора» в соответствии с учредительными документами виды деятельности, предусмотренные пунктом 1 статьи 31.1 Федерального закона от 12.01.1996 №7-ФЗ «О некоммерческих организациях», статьей 4 Закона Республики Коми от 05.12.2011 № 127-РЗ «О некоторых вопросах поддержки социально ориентированных некоммерческих организаций в Республике Коми», и не являющимся государственными (муниципальными) учреждениями.</w:t>
      </w:r>
    </w:p>
    <w:p w:rsidR="00B51313" w:rsidRPr="00B51313" w:rsidRDefault="00646EFB" w:rsidP="00B51313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 xml:space="preserve">1.2. </w:t>
      </w:r>
      <w:bookmarkStart w:id="1" w:name="Par11"/>
      <w:bookmarkEnd w:id="1"/>
      <w:r w:rsidR="00B51313">
        <w:t>Понятия, используемые для целей настоящего Порядка:</w:t>
      </w:r>
    </w:p>
    <w:p w:rsidR="00B51313" w:rsidRPr="00B51313" w:rsidRDefault="00B51313" w:rsidP="00B513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313">
        <w:rPr>
          <w:rFonts w:ascii="Times New Roman" w:hAnsi="Times New Roman" w:cs="Times New Roman"/>
          <w:sz w:val="26"/>
          <w:szCs w:val="26"/>
        </w:rPr>
        <w:t xml:space="preserve">Субсидии - денежные средства, предоставляемые из бюджета МО </w:t>
      </w:r>
      <w:r>
        <w:rPr>
          <w:rFonts w:ascii="Times New Roman" w:hAnsi="Times New Roman" w:cs="Times New Roman"/>
          <w:sz w:val="26"/>
          <w:szCs w:val="26"/>
        </w:rPr>
        <w:t>МР</w:t>
      </w:r>
      <w:r w:rsidRPr="00B513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«Печора»</w:t>
      </w:r>
      <w:r w:rsidRPr="00B51313">
        <w:rPr>
          <w:rFonts w:ascii="Times New Roman" w:hAnsi="Times New Roman" w:cs="Times New Roman"/>
          <w:sz w:val="26"/>
          <w:szCs w:val="26"/>
        </w:rPr>
        <w:t xml:space="preserve"> по результатам конкурсного отбора социально ориентированным некоммерческим организациям </w:t>
      </w:r>
      <w:r>
        <w:rPr>
          <w:rFonts w:ascii="Times New Roman" w:hAnsi="Times New Roman" w:cs="Times New Roman"/>
          <w:sz w:val="26"/>
          <w:szCs w:val="26"/>
        </w:rPr>
        <w:t>(далее - СО НКО)</w:t>
      </w:r>
      <w:r w:rsidRPr="00B51313">
        <w:rPr>
          <w:rFonts w:ascii="Times New Roman" w:hAnsi="Times New Roman" w:cs="Times New Roman"/>
          <w:sz w:val="26"/>
          <w:szCs w:val="26"/>
        </w:rPr>
        <w:t xml:space="preserve">, осуществляющим деятельность на территории </w:t>
      </w:r>
      <w:r>
        <w:rPr>
          <w:rFonts w:ascii="Times New Roman" w:hAnsi="Times New Roman" w:cs="Times New Roman"/>
          <w:sz w:val="26"/>
          <w:szCs w:val="26"/>
        </w:rPr>
        <w:t>МР «Печора»</w:t>
      </w:r>
      <w:r w:rsidRPr="00B51313">
        <w:rPr>
          <w:rFonts w:ascii="Times New Roman" w:hAnsi="Times New Roman" w:cs="Times New Roman"/>
          <w:sz w:val="26"/>
          <w:szCs w:val="26"/>
        </w:rPr>
        <w:t>, на финансовое обеспечение затрат, связанны</w:t>
      </w:r>
      <w:r>
        <w:rPr>
          <w:rFonts w:ascii="Times New Roman" w:hAnsi="Times New Roman" w:cs="Times New Roman"/>
          <w:sz w:val="26"/>
          <w:szCs w:val="26"/>
        </w:rPr>
        <w:t xml:space="preserve">х с осуществлением деятельности  </w:t>
      </w:r>
      <w:r w:rsidRPr="00B51313">
        <w:rPr>
          <w:rFonts w:ascii="Times New Roman" w:hAnsi="Times New Roman" w:cs="Times New Roman"/>
          <w:sz w:val="26"/>
          <w:szCs w:val="26"/>
        </w:rPr>
        <w:t>по приоритетным</w:t>
      </w:r>
      <w:r>
        <w:rPr>
          <w:rFonts w:ascii="Times New Roman" w:hAnsi="Times New Roman" w:cs="Times New Roman"/>
          <w:sz w:val="26"/>
          <w:szCs w:val="26"/>
        </w:rPr>
        <w:t xml:space="preserve"> направлениям, указанным в пункте 1.4 настоящего Порядка, </w:t>
      </w:r>
      <w:r w:rsidRPr="00B51313">
        <w:rPr>
          <w:rFonts w:ascii="Times New Roman" w:hAnsi="Times New Roman" w:cs="Times New Roman"/>
          <w:sz w:val="26"/>
          <w:szCs w:val="26"/>
        </w:rPr>
        <w:t>в соответствии с уставными целями.</w:t>
      </w:r>
    </w:p>
    <w:p w:rsidR="00B51313" w:rsidRDefault="00B51313" w:rsidP="00B513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313">
        <w:rPr>
          <w:rFonts w:ascii="Times New Roman" w:hAnsi="Times New Roman" w:cs="Times New Roman"/>
          <w:sz w:val="26"/>
          <w:szCs w:val="26"/>
        </w:rPr>
        <w:t xml:space="preserve">Получатель субсидии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513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 НКО</w:t>
      </w:r>
      <w:r w:rsidRPr="00B51313">
        <w:rPr>
          <w:rFonts w:ascii="Times New Roman" w:hAnsi="Times New Roman" w:cs="Times New Roman"/>
          <w:sz w:val="26"/>
          <w:szCs w:val="26"/>
        </w:rPr>
        <w:t xml:space="preserve">, заключившая с администрацией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B51313">
        <w:rPr>
          <w:rFonts w:ascii="Times New Roman" w:hAnsi="Times New Roman" w:cs="Times New Roman"/>
          <w:sz w:val="26"/>
          <w:szCs w:val="26"/>
        </w:rPr>
        <w:t xml:space="preserve"> </w:t>
      </w:r>
      <w:hyperlink r:id="rId9">
        <w:r w:rsidRPr="00B51313">
          <w:rPr>
            <w:rFonts w:ascii="Times New Roman" w:hAnsi="Times New Roman" w:cs="Times New Roman"/>
            <w:sz w:val="26"/>
            <w:szCs w:val="26"/>
          </w:rPr>
          <w:t>соглашение</w:t>
        </w:r>
      </w:hyperlink>
      <w:r w:rsidRPr="00B51313">
        <w:rPr>
          <w:rFonts w:ascii="Times New Roman" w:hAnsi="Times New Roman" w:cs="Times New Roman"/>
          <w:sz w:val="26"/>
          <w:szCs w:val="26"/>
        </w:rPr>
        <w:t xml:space="preserve"> </w:t>
      </w:r>
      <w:r w:rsidRPr="00A33C9F">
        <w:rPr>
          <w:rFonts w:ascii="Times New Roman" w:hAnsi="Times New Roman" w:cs="Times New Roman"/>
          <w:sz w:val="26"/>
          <w:szCs w:val="26"/>
        </w:rPr>
        <w:t>о предоставлении субсидии по типовой форме, утвержденной приказом Управления финансов МР «Печора» от 04.03.2025 № 20-п «Об утверждении типовой формы соглашения (договора) о предоставлении из бюджета муниципального образования муниципального района «Печора» субсидии некоммерческим организациям, не являющимся государственными (муниципальными) учреждениями в соответствии с пунктом 2 статьи 78.1 Бюджетного кодекса Российской Федерации»,</w:t>
      </w:r>
      <w:r w:rsidRPr="00B51313">
        <w:rPr>
          <w:rFonts w:ascii="Times New Roman" w:hAnsi="Times New Roman" w:cs="Times New Roman"/>
          <w:sz w:val="26"/>
          <w:szCs w:val="26"/>
        </w:rPr>
        <w:t xml:space="preserve"> по результатам конкурсного отбора  </w:t>
      </w:r>
      <w:r>
        <w:rPr>
          <w:rFonts w:ascii="Times New Roman" w:hAnsi="Times New Roman" w:cs="Times New Roman"/>
          <w:sz w:val="26"/>
          <w:szCs w:val="26"/>
        </w:rPr>
        <w:t>(далее – соглашение).</w:t>
      </w:r>
    </w:p>
    <w:p w:rsidR="00B51313" w:rsidRPr="00B51313" w:rsidRDefault="00B51313" w:rsidP="00B513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E8A">
        <w:rPr>
          <w:rFonts w:ascii="Times New Roman" w:hAnsi="Times New Roman" w:cs="Times New Roman"/>
          <w:sz w:val="26"/>
          <w:szCs w:val="26"/>
        </w:rPr>
        <w:t xml:space="preserve">Проект СО НКО - комплекс взаимосвязанных мероприятий, направленных в соответствии с уставными целями на </w:t>
      </w:r>
      <w:r w:rsidR="00DC1E8A" w:rsidRPr="00DC1E8A">
        <w:rPr>
          <w:rFonts w:ascii="Times New Roman" w:hAnsi="Times New Roman" w:cs="Times New Roman"/>
          <w:sz w:val="26"/>
          <w:szCs w:val="26"/>
        </w:rPr>
        <w:t>реализацию мероприятий, указанных в пункте 1.5 настоящего Порядка</w:t>
      </w:r>
      <w:r w:rsidRPr="00DC1E8A">
        <w:rPr>
          <w:rFonts w:ascii="Times New Roman" w:hAnsi="Times New Roman" w:cs="Times New Roman"/>
          <w:sz w:val="26"/>
          <w:szCs w:val="26"/>
        </w:rPr>
        <w:t>, проводимых за счет средств субсидии (далее - Проект СО НКО).</w:t>
      </w:r>
    </w:p>
    <w:p w:rsidR="00B51313" w:rsidRPr="00B51313" w:rsidRDefault="00B51313" w:rsidP="00B513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313">
        <w:rPr>
          <w:rFonts w:ascii="Times New Roman" w:hAnsi="Times New Roman" w:cs="Times New Roman"/>
          <w:sz w:val="26"/>
          <w:szCs w:val="26"/>
        </w:rPr>
        <w:t>Иные понятия и термины, используемые в настоящем Порядке, применяются в значениях, определенных действующим законодательством.</w:t>
      </w:r>
    </w:p>
    <w:p w:rsidR="0072677E" w:rsidRPr="0072677E" w:rsidRDefault="0072677E" w:rsidP="0072677E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lastRenderedPageBreak/>
        <w:t xml:space="preserve">1.3. </w:t>
      </w:r>
      <w:r w:rsidRPr="0072677E">
        <w:rPr>
          <w:rFonts w:eastAsia="Times New Roman"/>
          <w:szCs w:val="26"/>
        </w:rPr>
        <w:t xml:space="preserve">Целью предоставления субсидии является оказание финансовой поддержки </w:t>
      </w:r>
      <w:r>
        <w:rPr>
          <w:rFonts w:eastAsia="Times New Roman"/>
          <w:szCs w:val="26"/>
        </w:rPr>
        <w:t>СО НКО</w:t>
      </w:r>
      <w:r w:rsidRPr="0072677E">
        <w:rPr>
          <w:rFonts w:eastAsia="Times New Roman"/>
          <w:szCs w:val="26"/>
        </w:rPr>
        <w:t xml:space="preserve">, деятельность которых направлена в соответствии с уставными целями на </w:t>
      </w:r>
      <w:r>
        <w:rPr>
          <w:rFonts w:eastAsia="Times New Roman"/>
          <w:szCs w:val="26"/>
        </w:rPr>
        <w:t>приоритетные направления, указанные в пункте 1.</w:t>
      </w:r>
      <w:r w:rsidR="0045709B">
        <w:rPr>
          <w:rFonts w:eastAsia="Times New Roman"/>
          <w:szCs w:val="26"/>
        </w:rPr>
        <w:t>5</w:t>
      </w:r>
      <w:r>
        <w:rPr>
          <w:rFonts w:eastAsia="Times New Roman"/>
          <w:szCs w:val="26"/>
        </w:rPr>
        <w:t xml:space="preserve"> настоящего Порядка</w:t>
      </w:r>
      <w:r w:rsidRPr="0072677E">
        <w:rPr>
          <w:rFonts w:eastAsia="Times New Roman"/>
          <w:szCs w:val="26"/>
        </w:rPr>
        <w:t>.</w:t>
      </w:r>
    </w:p>
    <w:p w:rsidR="0072677E" w:rsidRPr="0072677E" w:rsidRDefault="0072677E" w:rsidP="0072677E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72677E">
        <w:rPr>
          <w:rFonts w:eastAsia="Times New Roman"/>
          <w:szCs w:val="26"/>
        </w:rPr>
        <w:t xml:space="preserve">1.4. Главным распорядителем бюджетных средств </w:t>
      </w:r>
      <w:r w:rsidR="007E0AD0">
        <w:rPr>
          <w:rFonts w:eastAsia="Times New Roman"/>
          <w:szCs w:val="26"/>
        </w:rPr>
        <w:t xml:space="preserve">МО МР «Печора» </w:t>
      </w:r>
      <w:r w:rsidRPr="0072677E">
        <w:rPr>
          <w:rFonts w:eastAsia="Times New Roman"/>
          <w:szCs w:val="26"/>
        </w:rPr>
        <w:t xml:space="preserve">по предоставлению субсидии в рамках настоящего Порядка является администрация </w:t>
      </w:r>
      <w:r w:rsidR="007E0AD0">
        <w:rPr>
          <w:rFonts w:eastAsia="Times New Roman"/>
          <w:szCs w:val="26"/>
        </w:rPr>
        <w:t>МО МР «Печора» (далее – Главный распорядитель)</w:t>
      </w:r>
      <w:r w:rsidRPr="0072677E">
        <w:rPr>
          <w:rFonts w:eastAsia="Times New Roman"/>
          <w:szCs w:val="26"/>
        </w:rPr>
        <w:t xml:space="preserve">, до которой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финансирование муниципальной программы </w:t>
      </w:r>
      <w:r w:rsidR="007E0AD0">
        <w:rPr>
          <w:rFonts w:eastAsia="Times New Roman"/>
          <w:szCs w:val="26"/>
        </w:rPr>
        <w:t>МО МР «Печора»</w:t>
      </w:r>
      <w:r w:rsidRPr="0072677E">
        <w:rPr>
          <w:rFonts w:eastAsia="Times New Roman"/>
          <w:szCs w:val="26"/>
        </w:rPr>
        <w:t xml:space="preserve"> </w:t>
      </w:r>
      <w:r w:rsidR="007E0AD0">
        <w:rPr>
          <w:rFonts w:eastAsia="Times New Roman"/>
          <w:szCs w:val="26"/>
        </w:rPr>
        <w:t>Социальное развитие»</w:t>
      </w:r>
      <w:r w:rsidRPr="0072677E">
        <w:rPr>
          <w:rFonts w:eastAsia="Times New Roman"/>
          <w:szCs w:val="26"/>
        </w:rPr>
        <w:t xml:space="preserve"> на соответствующий финанс</w:t>
      </w:r>
      <w:r w:rsidR="007E0AD0">
        <w:rPr>
          <w:rFonts w:eastAsia="Times New Roman"/>
          <w:szCs w:val="26"/>
        </w:rPr>
        <w:t>овый год и плановый период.</w:t>
      </w:r>
    </w:p>
    <w:p w:rsidR="0072677E" w:rsidRDefault="0072677E" w:rsidP="007E0AD0">
      <w:pPr>
        <w:overflowPunct/>
        <w:autoSpaceDE/>
        <w:autoSpaceDN/>
        <w:adjustRightInd/>
        <w:ind w:firstLine="709"/>
        <w:jc w:val="both"/>
      </w:pPr>
      <w:r w:rsidRPr="0072677E">
        <w:rPr>
          <w:rFonts w:eastAsia="Times New Roman"/>
          <w:szCs w:val="26"/>
        </w:rPr>
        <w:t xml:space="preserve">1.5. Субсидии предоставляются на финансовое обеспечение затрат, связанных с реализацией </w:t>
      </w:r>
      <w:r w:rsidR="007E0AD0">
        <w:rPr>
          <w:rFonts w:eastAsia="Times New Roman"/>
          <w:szCs w:val="26"/>
        </w:rPr>
        <w:t>Проекта</w:t>
      </w:r>
      <w:r w:rsidRPr="0072677E">
        <w:rPr>
          <w:rFonts w:eastAsia="Times New Roman"/>
          <w:szCs w:val="26"/>
        </w:rPr>
        <w:t xml:space="preserve"> СО НКО в соответствии с уставными целями по </w:t>
      </w:r>
      <w:r w:rsidR="007E0AD0">
        <w:rPr>
          <w:rFonts w:eastAsia="Times New Roman"/>
          <w:szCs w:val="26"/>
        </w:rPr>
        <w:t xml:space="preserve">приоритетным </w:t>
      </w:r>
      <w:r w:rsidRPr="0072677E">
        <w:rPr>
          <w:rFonts w:eastAsia="Times New Roman"/>
          <w:szCs w:val="26"/>
        </w:rPr>
        <w:t>направлени</w:t>
      </w:r>
      <w:r w:rsidR="007E0AD0">
        <w:rPr>
          <w:rFonts w:eastAsia="Times New Roman"/>
          <w:szCs w:val="26"/>
        </w:rPr>
        <w:t>ям</w:t>
      </w:r>
      <w:r w:rsidRPr="0072677E">
        <w:rPr>
          <w:rFonts w:eastAsia="Times New Roman"/>
          <w:szCs w:val="26"/>
        </w:rPr>
        <w:t xml:space="preserve">: </w:t>
      </w:r>
      <w:r w:rsidR="007E0AD0">
        <w:rPr>
          <w:rFonts w:eastAsia="Times New Roman"/>
          <w:szCs w:val="26"/>
        </w:rPr>
        <w:t xml:space="preserve"> </w:t>
      </w:r>
    </w:p>
    <w:p w:rsidR="007E0AD0" w:rsidRDefault="007E0AD0" w:rsidP="007E0AD0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1</w:t>
      </w:r>
      <w:r w:rsidRPr="006F7A1A">
        <w:rPr>
          <w:rFonts w:eastAsia="Times New Roman"/>
          <w:szCs w:val="26"/>
        </w:rPr>
        <w:t>)</w:t>
      </w:r>
      <w:r w:rsidRPr="006F7A1A">
        <w:t xml:space="preserve"> </w:t>
      </w:r>
      <w:r w:rsidRPr="006F7A1A">
        <w:rPr>
          <w:rFonts w:eastAsia="Times New Roman"/>
          <w:szCs w:val="26"/>
        </w:rPr>
        <w:t>социальное обслуживание, социальная поддержка и защита граждан, деятельность в сфере поддержки семьи, материнства, отцовства и детства, организации и проведения мероприятий, способствующих развитию предусмотренных законодательством Российской Федерации форм устройства детей, оставшихся без попечения родителей, в семью;</w:t>
      </w:r>
    </w:p>
    <w:p w:rsidR="006F7A1A" w:rsidRPr="00211FA5" w:rsidRDefault="006F7A1A" w:rsidP="007E0AD0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 xml:space="preserve">2) </w:t>
      </w:r>
      <w:r w:rsidRPr="006F7A1A">
        <w:rPr>
          <w:rFonts w:eastAsia="Times New Roman"/>
          <w:szCs w:val="26"/>
        </w:rPr>
        <w:t>подготовка населения к преодолению последствий стихийных бедствий, экологических, техногенных и иных катастроф, к предотвращению несчастных случаев;</w:t>
      </w:r>
    </w:p>
    <w:p w:rsidR="006F7A1A" w:rsidRDefault="006F7A1A" w:rsidP="007E0AD0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 xml:space="preserve">3) </w:t>
      </w:r>
      <w:r w:rsidRPr="006F7A1A">
        <w:rPr>
          <w:rFonts w:eastAsia="Times New Roman"/>
          <w:szCs w:val="26"/>
        </w:rPr>
        <w:t>оказание помощи пострадавшим в результате стихийных действий, экологических, техногенных или иных катастроф, социальных, национальных, религиозных конфликтов, беженцам и вынужденным переселенца</w:t>
      </w:r>
      <w:r>
        <w:rPr>
          <w:rFonts w:eastAsia="Times New Roman"/>
          <w:szCs w:val="26"/>
        </w:rPr>
        <w:t>м;</w:t>
      </w:r>
    </w:p>
    <w:p w:rsidR="006F7A1A" w:rsidRDefault="006F7A1A" w:rsidP="007E0AD0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4)</w:t>
      </w:r>
      <w:r w:rsidRPr="006F7A1A">
        <w:t xml:space="preserve"> </w:t>
      </w:r>
      <w:r w:rsidRPr="006F7A1A">
        <w:rPr>
          <w:rFonts w:eastAsia="Times New Roman"/>
          <w:szCs w:val="26"/>
        </w:rPr>
        <w:t>охрана окружающей среды и защита животных, в том числе содержание ж</w:t>
      </w:r>
      <w:r>
        <w:rPr>
          <w:rFonts w:eastAsia="Times New Roman"/>
          <w:szCs w:val="26"/>
        </w:rPr>
        <w:t>ивотных в приютах для животных;</w:t>
      </w:r>
    </w:p>
    <w:p w:rsidR="006F7A1A" w:rsidRDefault="006F7A1A" w:rsidP="007E0AD0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5)</w:t>
      </w:r>
      <w:r>
        <w:rPr>
          <w:rFonts w:eastAsia="Times New Roman"/>
          <w:szCs w:val="26"/>
        </w:rPr>
        <w:t xml:space="preserve"> </w:t>
      </w:r>
      <w:r w:rsidRPr="006F7A1A">
        <w:rPr>
          <w:rFonts w:eastAsia="Times New Roman"/>
          <w:szCs w:val="26"/>
        </w:rPr>
        <w:t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</w:t>
      </w:r>
      <w:r>
        <w:rPr>
          <w:rFonts w:eastAsia="Times New Roman"/>
          <w:szCs w:val="26"/>
        </w:rPr>
        <w:t>;</w:t>
      </w:r>
    </w:p>
    <w:p w:rsidR="006F7A1A" w:rsidRPr="00211FA5" w:rsidRDefault="006F7A1A" w:rsidP="006F7A1A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6)</w:t>
      </w:r>
      <w:r w:rsidRPr="006F7A1A">
        <w:rPr>
          <w:rFonts w:eastAsia="Times New Roman"/>
          <w:szCs w:val="26"/>
        </w:rPr>
        <w:t xml:space="preserve"> </w:t>
      </w:r>
      <w:r w:rsidRPr="00211FA5">
        <w:rPr>
          <w:rFonts w:eastAsia="Times New Roman"/>
          <w:szCs w:val="26"/>
        </w:rPr>
        <w:t>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6F7A1A" w:rsidRPr="00211FA5" w:rsidRDefault="006F7A1A" w:rsidP="006F7A1A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7)</w:t>
      </w:r>
      <w:r w:rsidRPr="006F7A1A">
        <w:rPr>
          <w:rFonts w:eastAsia="Times New Roman"/>
          <w:szCs w:val="26"/>
        </w:rPr>
        <w:t xml:space="preserve"> </w:t>
      </w:r>
      <w:r w:rsidRPr="00211FA5">
        <w:rPr>
          <w:rFonts w:eastAsia="Times New Roman"/>
          <w:szCs w:val="26"/>
        </w:rPr>
        <w:t>профилактика социально опасных форм поведения граждан, участие в профилактике безнадзорности и правонарушений несовершеннолетних;</w:t>
      </w:r>
    </w:p>
    <w:p w:rsidR="006F7A1A" w:rsidRDefault="006F7A1A" w:rsidP="007E0AD0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8)</w:t>
      </w:r>
      <w:r w:rsidRPr="006F7A1A">
        <w:rPr>
          <w:rFonts w:eastAsia="Times New Roman"/>
          <w:szCs w:val="26"/>
        </w:rPr>
        <w:t xml:space="preserve"> </w:t>
      </w:r>
      <w:r w:rsidRPr="00211FA5">
        <w:rPr>
          <w:rFonts w:eastAsia="Times New Roman"/>
          <w:szCs w:val="26"/>
        </w:rPr>
        <w:t>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 w:rsidR="006F7A1A" w:rsidRPr="00211FA5" w:rsidRDefault="006F7A1A" w:rsidP="006F7A1A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9)деятельность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6F7A1A" w:rsidRPr="00211FA5" w:rsidRDefault="006F7A1A" w:rsidP="006F7A1A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10)</w:t>
      </w:r>
      <w:r w:rsidRPr="006F7A1A">
        <w:rPr>
          <w:rFonts w:eastAsia="Times New Roman"/>
          <w:szCs w:val="26"/>
        </w:rPr>
        <w:t xml:space="preserve"> </w:t>
      </w:r>
      <w:r w:rsidRPr="00211FA5">
        <w:rPr>
          <w:rFonts w:eastAsia="Times New Roman"/>
          <w:szCs w:val="26"/>
        </w:rPr>
        <w:t>формирование в обществе нетерпимости к коррупционному поведению;</w:t>
      </w:r>
    </w:p>
    <w:p w:rsidR="00B86697" w:rsidRPr="00211FA5" w:rsidRDefault="006F7A1A" w:rsidP="00B86697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 xml:space="preserve">11) </w:t>
      </w:r>
      <w:r w:rsidR="00B86697" w:rsidRPr="00211FA5">
        <w:rPr>
          <w:rFonts w:eastAsia="Times New Roman"/>
          <w:szCs w:val="26"/>
        </w:rPr>
        <w:t>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6F7A1A" w:rsidRPr="00211FA5" w:rsidRDefault="00B86697" w:rsidP="006F7A1A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12)</w:t>
      </w:r>
      <w:r>
        <w:rPr>
          <w:rFonts w:eastAsia="Times New Roman"/>
          <w:szCs w:val="26"/>
        </w:rPr>
        <w:t xml:space="preserve"> </w:t>
      </w:r>
      <w:r w:rsidRPr="00B86697">
        <w:rPr>
          <w:rFonts w:eastAsia="Times New Roman"/>
          <w:szCs w:val="26"/>
        </w:rPr>
        <w:t>деятельность в сфере патриотического, в том числе военно-патриотического, воспитания граждан Российской Федерации;</w:t>
      </w:r>
      <w:r>
        <w:rPr>
          <w:rFonts w:eastAsia="Times New Roman"/>
          <w:szCs w:val="26"/>
        </w:rPr>
        <w:t xml:space="preserve">     </w:t>
      </w:r>
      <w:r w:rsidR="00D061C9">
        <w:rPr>
          <w:rFonts w:eastAsia="Times New Roman"/>
          <w:szCs w:val="26"/>
        </w:rPr>
        <w:t xml:space="preserve"> </w:t>
      </w:r>
    </w:p>
    <w:p w:rsidR="00D061C9" w:rsidRPr="00211FA5" w:rsidRDefault="00D061C9" w:rsidP="00D061C9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lastRenderedPageBreak/>
        <w:t>13)</w:t>
      </w:r>
      <w:r w:rsidRPr="00D061C9">
        <w:rPr>
          <w:rFonts w:eastAsia="Times New Roman"/>
          <w:szCs w:val="26"/>
        </w:rPr>
        <w:t xml:space="preserve"> </w:t>
      </w:r>
      <w:r w:rsidRPr="00211FA5">
        <w:rPr>
          <w:rFonts w:eastAsia="Times New Roman"/>
          <w:szCs w:val="26"/>
        </w:rPr>
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D061C9" w:rsidRPr="00211FA5" w:rsidRDefault="00D061C9" w:rsidP="00D061C9">
      <w:pPr>
        <w:overflowPunct/>
        <w:ind w:firstLine="709"/>
        <w:jc w:val="both"/>
        <w:rPr>
          <w:rFonts w:eastAsiaTheme="minorHAnsi"/>
          <w:szCs w:val="26"/>
          <w:lang w:eastAsia="en-US"/>
        </w:rPr>
      </w:pPr>
      <w:r w:rsidRPr="00211FA5">
        <w:rPr>
          <w:rFonts w:eastAsia="Times New Roman"/>
          <w:szCs w:val="26"/>
        </w:rPr>
        <w:t>14)</w:t>
      </w:r>
      <w:r w:rsidRPr="00D061C9">
        <w:rPr>
          <w:rFonts w:eastAsiaTheme="minorHAnsi"/>
          <w:szCs w:val="26"/>
          <w:lang w:eastAsia="en-US"/>
        </w:rPr>
        <w:t xml:space="preserve"> </w:t>
      </w:r>
      <w:r w:rsidRPr="00211FA5">
        <w:rPr>
          <w:rFonts w:eastAsiaTheme="minorHAnsi"/>
          <w:szCs w:val="26"/>
          <w:lang w:eastAsia="en-US"/>
        </w:rPr>
        <w:t>участие в профилактике и (или) тушении пожаров и проведении аварийно-спасательных работ;</w:t>
      </w:r>
    </w:p>
    <w:p w:rsidR="00D061C9" w:rsidRPr="00211FA5" w:rsidRDefault="00D061C9" w:rsidP="00D061C9">
      <w:pPr>
        <w:overflowPunct/>
        <w:ind w:firstLine="709"/>
        <w:jc w:val="both"/>
        <w:rPr>
          <w:rFonts w:eastAsiaTheme="minorHAnsi"/>
          <w:szCs w:val="26"/>
          <w:lang w:eastAsia="en-US"/>
        </w:rPr>
      </w:pPr>
      <w:r w:rsidRPr="00211FA5">
        <w:rPr>
          <w:rFonts w:eastAsia="Times New Roman"/>
          <w:szCs w:val="26"/>
        </w:rPr>
        <w:t>15)</w:t>
      </w:r>
      <w:r w:rsidRPr="00D061C9">
        <w:rPr>
          <w:rFonts w:eastAsiaTheme="minorHAnsi"/>
          <w:szCs w:val="26"/>
          <w:lang w:eastAsia="en-US"/>
        </w:rPr>
        <w:t xml:space="preserve"> </w:t>
      </w:r>
      <w:r w:rsidRPr="00211FA5">
        <w:rPr>
          <w:rFonts w:eastAsiaTheme="minorHAnsi"/>
          <w:szCs w:val="26"/>
          <w:lang w:eastAsia="en-US"/>
        </w:rPr>
        <w:t>социальная и культурная адаптация и интеграция мигрантов;</w:t>
      </w:r>
    </w:p>
    <w:p w:rsidR="00D061C9" w:rsidRPr="00211FA5" w:rsidRDefault="00D061C9" w:rsidP="00D061C9">
      <w:pPr>
        <w:overflowPunct/>
        <w:ind w:firstLine="709"/>
        <w:jc w:val="both"/>
        <w:rPr>
          <w:rFonts w:eastAsiaTheme="minorHAnsi"/>
          <w:szCs w:val="26"/>
          <w:lang w:eastAsia="en-US"/>
        </w:rPr>
      </w:pPr>
      <w:r w:rsidRPr="00211FA5">
        <w:rPr>
          <w:rFonts w:eastAsia="Times New Roman"/>
          <w:szCs w:val="26"/>
        </w:rPr>
        <w:t xml:space="preserve">16) </w:t>
      </w:r>
      <w:r w:rsidRPr="00211FA5">
        <w:rPr>
          <w:rFonts w:eastAsiaTheme="minorHAnsi"/>
          <w:szCs w:val="26"/>
          <w:lang w:eastAsia="en-US"/>
        </w:rPr>
        <w:t xml:space="preserve">мероприятия по медицинской реабилитации и социальной реабилитации, социальной и трудовой </w:t>
      </w:r>
      <w:proofErr w:type="spellStart"/>
      <w:r w:rsidRPr="00211FA5">
        <w:rPr>
          <w:rFonts w:eastAsiaTheme="minorHAnsi"/>
          <w:szCs w:val="26"/>
          <w:lang w:eastAsia="en-US"/>
        </w:rPr>
        <w:t>реинтеграции</w:t>
      </w:r>
      <w:proofErr w:type="spellEnd"/>
      <w:r w:rsidRPr="00211FA5">
        <w:rPr>
          <w:rFonts w:eastAsiaTheme="minorHAnsi"/>
          <w:szCs w:val="26"/>
          <w:lang w:eastAsia="en-US"/>
        </w:rPr>
        <w:t xml:space="preserve"> лиц, осуществляющих незаконное потребление наркотических средств или психотропных веществ;</w:t>
      </w:r>
    </w:p>
    <w:p w:rsidR="00D061C9" w:rsidRPr="00211FA5" w:rsidRDefault="00D061C9" w:rsidP="00D061C9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 xml:space="preserve">17) </w:t>
      </w:r>
      <w:r w:rsidRPr="00211FA5">
        <w:rPr>
          <w:rFonts w:eastAsiaTheme="minorHAnsi"/>
          <w:szCs w:val="26"/>
          <w:lang w:eastAsia="en-US"/>
        </w:rPr>
        <w:t>содействие повышению мобильности трудовых ресурсов;</w:t>
      </w:r>
    </w:p>
    <w:p w:rsidR="00D061C9" w:rsidRPr="00211FA5" w:rsidRDefault="00D061C9" w:rsidP="00D061C9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Theme="minorHAnsi"/>
          <w:szCs w:val="26"/>
          <w:lang w:eastAsia="en-US"/>
        </w:rPr>
        <w:t>18)</w:t>
      </w:r>
      <w:r w:rsidRPr="00D061C9">
        <w:rPr>
          <w:rFonts w:eastAsiaTheme="minorHAnsi"/>
          <w:szCs w:val="26"/>
          <w:lang w:eastAsia="en-US"/>
        </w:rPr>
        <w:t xml:space="preserve"> </w:t>
      </w:r>
      <w:r w:rsidRPr="00211FA5">
        <w:rPr>
          <w:rFonts w:eastAsiaTheme="minorHAnsi"/>
          <w:szCs w:val="26"/>
          <w:lang w:eastAsia="en-US"/>
        </w:rPr>
        <w:t>увековечение памяти жертв политических репрессий;</w:t>
      </w:r>
    </w:p>
    <w:p w:rsidR="006F7A1A" w:rsidRDefault="00D061C9" w:rsidP="007E0AD0">
      <w:pPr>
        <w:overflowPunct/>
        <w:autoSpaceDE/>
        <w:autoSpaceDN/>
        <w:adjustRightInd/>
        <w:ind w:firstLine="709"/>
        <w:jc w:val="both"/>
        <w:rPr>
          <w:rFonts w:eastAsiaTheme="minorHAnsi"/>
          <w:szCs w:val="26"/>
          <w:lang w:eastAsia="en-US"/>
        </w:rPr>
      </w:pPr>
      <w:r w:rsidRPr="00211FA5">
        <w:rPr>
          <w:rFonts w:eastAsiaTheme="minorHAnsi"/>
          <w:szCs w:val="26"/>
          <w:lang w:eastAsia="en-US"/>
        </w:rPr>
        <w:t>19)</w:t>
      </w:r>
      <w:r w:rsidRPr="00D061C9">
        <w:rPr>
          <w:rFonts w:eastAsiaTheme="minorHAnsi"/>
          <w:szCs w:val="26"/>
          <w:lang w:eastAsia="en-US"/>
        </w:rPr>
        <w:t xml:space="preserve"> </w:t>
      </w:r>
      <w:r w:rsidRPr="00211FA5">
        <w:rPr>
          <w:rFonts w:eastAsiaTheme="minorHAnsi"/>
          <w:szCs w:val="26"/>
          <w:lang w:eastAsia="en-US"/>
        </w:rPr>
        <w:t>развитие межмуниципального сотрудничества;</w:t>
      </w:r>
    </w:p>
    <w:p w:rsidR="00D061C9" w:rsidRDefault="00D061C9" w:rsidP="007E0AD0">
      <w:pPr>
        <w:overflowPunct/>
        <w:autoSpaceDE/>
        <w:autoSpaceDN/>
        <w:adjustRightInd/>
        <w:ind w:firstLine="709"/>
        <w:jc w:val="both"/>
        <w:rPr>
          <w:rFonts w:eastAsiaTheme="minorHAnsi"/>
          <w:szCs w:val="26"/>
          <w:lang w:eastAsia="en-US"/>
        </w:rPr>
      </w:pPr>
      <w:r w:rsidRPr="00211FA5">
        <w:rPr>
          <w:rFonts w:eastAsiaTheme="minorHAnsi"/>
          <w:szCs w:val="26"/>
          <w:lang w:eastAsia="en-US"/>
        </w:rPr>
        <w:t>20)</w:t>
      </w:r>
      <w:r w:rsidRPr="00D061C9">
        <w:rPr>
          <w:rFonts w:eastAsiaTheme="minorHAnsi"/>
          <w:szCs w:val="26"/>
          <w:lang w:eastAsia="en-US"/>
        </w:rPr>
        <w:t xml:space="preserve"> </w:t>
      </w:r>
      <w:r w:rsidRPr="00211FA5">
        <w:rPr>
          <w:rFonts w:eastAsiaTheme="minorHAnsi"/>
          <w:szCs w:val="26"/>
          <w:lang w:eastAsia="en-US"/>
        </w:rPr>
        <w:t>благоустройство территории</w:t>
      </w:r>
      <w:r>
        <w:rPr>
          <w:rFonts w:eastAsiaTheme="minorHAnsi"/>
          <w:szCs w:val="26"/>
          <w:lang w:eastAsia="en-US"/>
        </w:rPr>
        <w:t>;</w:t>
      </w:r>
    </w:p>
    <w:p w:rsidR="00D061C9" w:rsidRPr="006F7A1A" w:rsidRDefault="00D061C9" w:rsidP="00D061C9">
      <w:pPr>
        <w:overflowPunct/>
        <w:ind w:firstLine="709"/>
        <w:jc w:val="both"/>
        <w:rPr>
          <w:rFonts w:eastAsiaTheme="minorHAnsi"/>
          <w:szCs w:val="26"/>
          <w:lang w:eastAsia="en-US"/>
        </w:rPr>
      </w:pPr>
      <w:r w:rsidRPr="00211FA5">
        <w:rPr>
          <w:rFonts w:eastAsiaTheme="minorHAnsi"/>
          <w:szCs w:val="26"/>
          <w:lang w:eastAsia="en-US"/>
        </w:rPr>
        <w:t>21)</w:t>
      </w:r>
      <w:r w:rsidRPr="00D061C9">
        <w:rPr>
          <w:rFonts w:eastAsiaTheme="minorHAnsi"/>
          <w:szCs w:val="26"/>
          <w:lang w:eastAsia="en-US"/>
        </w:rPr>
        <w:t xml:space="preserve"> </w:t>
      </w:r>
      <w:r w:rsidRPr="006F7A1A">
        <w:rPr>
          <w:rFonts w:eastAsiaTheme="minorHAnsi"/>
          <w:szCs w:val="26"/>
          <w:lang w:eastAsia="en-US"/>
        </w:rPr>
        <w:t>развитие деятельности национально-культурных автономий и объединений в Республике Коми;</w:t>
      </w:r>
    </w:p>
    <w:p w:rsidR="00D061C9" w:rsidRDefault="00D061C9" w:rsidP="007E0AD0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Theme="minorHAnsi"/>
          <w:szCs w:val="26"/>
          <w:lang w:eastAsia="en-US"/>
        </w:rPr>
        <w:t>22)</w:t>
      </w:r>
      <w:r w:rsidRPr="00211FA5">
        <w:rPr>
          <w:rFonts w:eastAsia="Times New Roman"/>
          <w:szCs w:val="26"/>
        </w:rPr>
        <w:t xml:space="preserve"> развитие движения студенческих отрядов в Республике Коми;</w:t>
      </w:r>
    </w:p>
    <w:p w:rsidR="00D061C9" w:rsidRPr="00D061C9" w:rsidRDefault="00D061C9" w:rsidP="00D061C9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Theme="minorHAnsi"/>
          <w:szCs w:val="26"/>
          <w:lang w:eastAsia="en-US"/>
        </w:rPr>
        <w:t xml:space="preserve">23) </w:t>
      </w:r>
      <w:r w:rsidRPr="00211FA5">
        <w:rPr>
          <w:rFonts w:eastAsia="Times New Roman"/>
          <w:szCs w:val="26"/>
        </w:rPr>
        <w:t>развитие гражданско-патриотического движения в Республике Коми;</w:t>
      </w:r>
    </w:p>
    <w:p w:rsidR="00D061C9" w:rsidRDefault="00D061C9" w:rsidP="00D061C9">
      <w:pPr>
        <w:overflowPunct/>
        <w:ind w:firstLine="709"/>
        <w:jc w:val="both"/>
        <w:rPr>
          <w:rFonts w:eastAsiaTheme="minorHAnsi"/>
          <w:szCs w:val="26"/>
          <w:lang w:eastAsia="en-US"/>
        </w:rPr>
      </w:pPr>
      <w:r w:rsidRPr="00211FA5">
        <w:rPr>
          <w:rFonts w:eastAsiaTheme="minorHAnsi"/>
          <w:szCs w:val="26"/>
          <w:lang w:eastAsia="en-US"/>
        </w:rPr>
        <w:t xml:space="preserve">24) </w:t>
      </w:r>
      <w:r w:rsidRPr="00211FA5">
        <w:rPr>
          <w:rFonts w:eastAsia="Times New Roman"/>
          <w:szCs w:val="26"/>
        </w:rPr>
        <w:t>деятельность в области молодежной политики в Республике Коми;</w:t>
      </w:r>
    </w:p>
    <w:p w:rsidR="006F7A1A" w:rsidRPr="00D061C9" w:rsidRDefault="00D061C9" w:rsidP="00D061C9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25)</w:t>
      </w:r>
      <w:r w:rsidRPr="00D061C9">
        <w:rPr>
          <w:rFonts w:eastAsia="Times New Roman"/>
          <w:szCs w:val="26"/>
        </w:rPr>
        <w:t xml:space="preserve"> </w:t>
      </w:r>
      <w:r w:rsidRPr="00211FA5">
        <w:rPr>
          <w:rFonts w:eastAsia="Times New Roman"/>
          <w:szCs w:val="26"/>
        </w:rPr>
        <w:t>деятельност</w:t>
      </w:r>
      <w:r>
        <w:rPr>
          <w:rFonts w:eastAsia="Times New Roman"/>
          <w:szCs w:val="26"/>
        </w:rPr>
        <w:t>ь</w:t>
      </w:r>
      <w:r w:rsidRPr="00211FA5">
        <w:rPr>
          <w:rFonts w:eastAsia="Times New Roman"/>
          <w:szCs w:val="26"/>
        </w:rPr>
        <w:t>, связанн</w:t>
      </w:r>
      <w:r>
        <w:rPr>
          <w:rFonts w:eastAsia="Times New Roman"/>
          <w:szCs w:val="26"/>
        </w:rPr>
        <w:t>ая</w:t>
      </w:r>
      <w:r w:rsidRPr="00211FA5">
        <w:rPr>
          <w:rFonts w:eastAsia="Times New Roman"/>
          <w:szCs w:val="26"/>
        </w:rPr>
        <w:t xml:space="preserve"> с осуществлением территориального общественного самоуправления в Республике Коми</w:t>
      </w:r>
      <w:r w:rsidR="00FE32D6">
        <w:rPr>
          <w:rFonts w:eastAsia="Times New Roman"/>
          <w:szCs w:val="26"/>
        </w:rPr>
        <w:t>.</w:t>
      </w:r>
    </w:p>
    <w:p w:rsidR="007E0AD0" w:rsidRPr="007E0AD0" w:rsidRDefault="007E0AD0" w:rsidP="007E0A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AD0">
        <w:rPr>
          <w:rFonts w:ascii="Times New Roman" w:hAnsi="Times New Roman" w:cs="Times New Roman"/>
          <w:sz w:val="26"/>
          <w:szCs w:val="26"/>
        </w:rPr>
        <w:t xml:space="preserve">1.6. </w:t>
      </w:r>
      <w:r w:rsidRPr="007E0AD0">
        <w:rPr>
          <w:rFonts w:ascii="Times New Roman" w:eastAsia="Times New Roman" w:hAnsi="Times New Roman" w:cs="Times New Roman"/>
          <w:sz w:val="26"/>
          <w:szCs w:val="26"/>
        </w:rPr>
        <w:t xml:space="preserve">За счет предоставленной субсидии Заявитель вправе осуществлять расходы  на реализацию мероприятий, определенных </w:t>
      </w:r>
      <w:r w:rsidR="00026544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7E0AD0">
        <w:rPr>
          <w:rFonts w:ascii="Times New Roman" w:eastAsia="Times New Roman" w:hAnsi="Times New Roman" w:cs="Times New Roman"/>
          <w:sz w:val="26"/>
          <w:szCs w:val="26"/>
        </w:rPr>
        <w:t>роектом, связанные с:</w:t>
      </w:r>
    </w:p>
    <w:p w:rsidR="00F1780D" w:rsidRPr="00F1780D" w:rsidRDefault="00F1780D" w:rsidP="00F1780D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 </w:t>
      </w:r>
      <w:r w:rsidRPr="00F1780D">
        <w:rPr>
          <w:rFonts w:eastAsia="Times New Roman"/>
          <w:szCs w:val="26"/>
        </w:rPr>
        <w:t xml:space="preserve"> выплат</w:t>
      </w:r>
      <w:r>
        <w:rPr>
          <w:rFonts w:eastAsia="Times New Roman"/>
          <w:szCs w:val="26"/>
        </w:rPr>
        <w:t>ами</w:t>
      </w:r>
      <w:r w:rsidRPr="00F1780D">
        <w:rPr>
          <w:rFonts w:eastAsia="Times New Roman"/>
          <w:szCs w:val="26"/>
        </w:rPr>
        <w:t xml:space="preserve"> членам организации (материальная помощь, материальное поощрение), непосредственно участвующим в реализации мероприятий СО НКО;</w:t>
      </w:r>
    </w:p>
    <w:p w:rsidR="00F1780D" w:rsidRPr="00F1780D" w:rsidRDefault="00F1780D" w:rsidP="00F1780D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 </w:t>
      </w:r>
      <w:r w:rsidRPr="00F1780D">
        <w:rPr>
          <w:rFonts w:eastAsia="Times New Roman"/>
          <w:szCs w:val="26"/>
        </w:rPr>
        <w:t xml:space="preserve"> оплату товаров, работ, услуг в рамках реализации мероприятий СО НКО;</w:t>
      </w:r>
    </w:p>
    <w:p w:rsidR="00F1780D" w:rsidRPr="00F1780D" w:rsidRDefault="00F1780D" w:rsidP="00F1780D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 </w:t>
      </w:r>
      <w:r w:rsidRPr="00F1780D">
        <w:rPr>
          <w:rFonts w:eastAsia="Times New Roman"/>
          <w:szCs w:val="26"/>
        </w:rPr>
        <w:t xml:space="preserve"> уплату налогов, сборов и иных обязательных платежей в бюджет соответствующего уровня бюджетной системы Российской Федерации;</w:t>
      </w:r>
    </w:p>
    <w:p w:rsidR="00F1780D" w:rsidRPr="00F1780D" w:rsidRDefault="00F1780D" w:rsidP="00F1780D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 </w:t>
      </w:r>
      <w:r w:rsidRPr="00F1780D">
        <w:rPr>
          <w:rFonts w:eastAsia="Times New Roman"/>
          <w:szCs w:val="26"/>
        </w:rPr>
        <w:t xml:space="preserve"> общехозяйственные и текущие расходы СО НКО, в том числе заправку картриджей, приобретение бумаги, канцтоваров, бланков, оргтехники; приобретение и обслуживание программных продуктов; оплату услуг связи, банка, радио, коллективной телевизионной антенны и иные;</w:t>
      </w:r>
    </w:p>
    <w:p w:rsidR="00F1780D" w:rsidRDefault="00F1780D" w:rsidP="00F1780D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 </w:t>
      </w:r>
      <w:r w:rsidRPr="00F1780D">
        <w:rPr>
          <w:rFonts w:eastAsia="Times New Roman"/>
          <w:szCs w:val="26"/>
        </w:rPr>
        <w:t xml:space="preserve"> оплату счетов за жилищно-коммунальные услуги в помещении, занимаемом СО НКО, и находящемся в муниципальной собственности </w:t>
      </w:r>
      <w:r>
        <w:rPr>
          <w:rFonts w:eastAsia="Times New Roman"/>
          <w:szCs w:val="26"/>
        </w:rPr>
        <w:t>МО МР «Печора».</w:t>
      </w:r>
    </w:p>
    <w:p w:rsidR="007E0AD0" w:rsidRPr="00211FA5" w:rsidRDefault="007E0AD0" w:rsidP="00F1780D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1.7. </w:t>
      </w:r>
      <w:r w:rsidRPr="00211FA5">
        <w:rPr>
          <w:rFonts w:eastAsia="Times New Roman"/>
          <w:szCs w:val="26"/>
        </w:rPr>
        <w:t>За счет предоставленной субсидии Заявителю запрещается осуществлять следующие расходы:</w:t>
      </w:r>
    </w:p>
    <w:p w:rsidR="00F1780D" w:rsidRPr="00F1780D" w:rsidRDefault="00F1780D" w:rsidP="00F1780D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F1780D">
        <w:rPr>
          <w:rFonts w:eastAsia="Times New Roman"/>
          <w:szCs w:val="26"/>
        </w:rPr>
        <w:t>- покрытие расходов, не связанных с осуществлением уставной деятельности;</w:t>
      </w:r>
    </w:p>
    <w:p w:rsidR="00F1780D" w:rsidRPr="00F1780D" w:rsidRDefault="00F1780D" w:rsidP="00F1780D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F1780D">
        <w:rPr>
          <w:rFonts w:eastAsia="Times New Roman"/>
          <w:szCs w:val="26"/>
        </w:rPr>
        <w:t xml:space="preserve">- уплатой процентов по займам, предоставленным государственными </w:t>
      </w:r>
      <w:proofErr w:type="spellStart"/>
      <w:r w:rsidRPr="00F1780D">
        <w:rPr>
          <w:rFonts w:eastAsia="Times New Roman"/>
          <w:szCs w:val="26"/>
        </w:rPr>
        <w:t>микрофинансовыми</w:t>
      </w:r>
      <w:proofErr w:type="spellEnd"/>
      <w:r w:rsidRPr="00F1780D">
        <w:rPr>
          <w:rFonts w:eastAsia="Times New Roman"/>
          <w:szCs w:val="26"/>
        </w:rPr>
        <w:t xml:space="preserve"> организациями, а также по кредитам, привлеченным в кредитных организациях;</w:t>
      </w:r>
    </w:p>
    <w:p w:rsidR="00F1780D" w:rsidRPr="00F1780D" w:rsidRDefault="00F1780D" w:rsidP="00F1780D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F1780D">
        <w:rPr>
          <w:rFonts w:eastAsia="Times New Roman"/>
          <w:szCs w:val="26"/>
        </w:rPr>
        <w:t>- покрытием расходов на уплату штрафов, пени, неустойки и судебных актов;</w:t>
      </w:r>
    </w:p>
    <w:p w:rsidR="00F1780D" w:rsidRPr="00F1780D" w:rsidRDefault="00F1780D" w:rsidP="00F1780D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F1780D">
        <w:rPr>
          <w:rFonts w:eastAsia="Times New Roman"/>
          <w:szCs w:val="26"/>
        </w:rPr>
        <w:t>- покрытием расходов на приобретение алкогольной и табачной продукции;</w:t>
      </w:r>
    </w:p>
    <w:p w:rsidR="00F1780D" w:rsidRPr="00F1780D" w:rsidRDefault="00F1780D" w:rsidP="00F1780D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F1780D">
        <w:rPr>
          <w:rFonts w:eastAsia="Times New Roman"/>
          <w:szCs w:val="26"/>
        </w:rPr>
        <w:t>- финансированием политических партий, кампаний и акций, подготовку и проведение митингов, демонстраций и пикетирований;</w:t>
      </w:r>
    </w:p>
    <w:p w:rsidR="00F1780D" w:rsidRDefault="00F1780D" w:rsidP="00F1780D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F1780D">
        <w:rPr>
          <w:rFonts w:eastAsia="Times New Roman"/>
          <w:szCs w:val="26"/>
        </w:rPr>
        <w:t>- создание финансовых резервов СО НКО, в том числе на непредвиденные расходы.</w:t>
      </w:r>
    </w:p>
    <w:p w:rsidR="007E0AD0" w:rsidRPr="00211FA5" w:rsidRDefault="00F1780D" w:rsidP="00F1780D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lastRenderedPageBreak/>
        <w:t xml:space="preserve">- </w:t>
      </w:r>
      <w:r w:rsidR="007E0AD0" w:rsidRPr="00211FA5">
        <w:rPr>
          <w:rFonts w:eastAsia="Times New Roman"/>
          <w:szCs w:val="26"/>
        </w:rPr>
        <w:t>расходы на оказание материальной помощи, а также платных услуг населению;</w:t>
      </w:r>
    </w:p>
    <w:p w:rsidR="007E0AD0" w:rsidRDefault="00F1780D" w:rsidP="007E0AD0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- </w:t>
      </w:r>
      <w:r w:rsidR="007E0AD0" w:rsidRPr="00211FA5">
        <w:rPr>
          <w:rFonts w:eastAsia="Times New Roman"/>
          <w:szCs w:val="26"/>
        </w:rPr>
        <w:t>расходы на приобретение за счет полученных средств иностранной валюты, за исключением операций, осуществляемых 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 нормативными  правовыми  актами, муниципальными   правовыми  актами,  регулирующими  порядок  предоставления субсидий некоммерческим   организациям.</w:t>
      </w:r>
    </w:p>
    <w:p w:rsidR="007E0AD0" w:rsidRPr="00211FA5" w:rsidRDefault="007E0AD0" w:rsidP="007E0AD0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1.8. </w:t>
      </w:r>
      <w:r w:rsidRPr="00211FA5">
        <w:rPr>
          <w:rFonts w:eastAsia="Times New Roman"/>
          <w:szCs w:val="26"/>
        </w:rPr>
        <w:t xml:space="preserve">Субсидия предоставляется по результатам отбора, </w:t>
      </w:r>
      <w:r>
        <w:rPr>
          <w:rFonts w:eastAsia="Times New Roman"/>
          <w:szCs w:val="26"/>
        </w:rPr>
        <w:t>способом проведения которого является</w:t>
      </w:r>
      <w:r w:rsidRPr="007E0AD0">
        <w:rPr>
          <w:rFonts w:eastAsia="Times New Roman"/>
          <w:szCs w:val="26"/>
        </w:rPr>
        <w:t xml:space="preserve"> </w:t>
      </w:r>
      <w:r w:rsidRPr="00211FA5">
        <w:rPr>
          <w:rFonts w:eastAsia="Times New Roman"/>
          <w:szCs w:val="26"/>
        </w:rPr>
        <w:t>конку</w:t>
      </w:r>
      <w:r>
        <w:rPr>
          <w:rFonts w:eastAsia="Times New Roman"/>
          <w:szCs w:val="26"/>
        </w:rPr>
        <w:t>р</w:t>
      </w:r>
      <w:r w:rsidRPr="00211FA5">
        <w:rPr>
          <w:rFonts w:eastAsia="Times New Roman"/>
          <w:szCs w:val="26"/>
        </w:rPr>
        <w:t>с</w:t>
      </w:r>
      <w:r>
        <w:rPr>
          <w:rFonts w:eastAsia="Times New Roman"/>
          <w:szCs w:val="26"/>
        </w:rPr>
        <w:t>.</w:t>
      </w:r>
    </w:p>
    <w:p w:rsidR="007E0AD0" w:rsidRPr="00211FA5" w:rsidRDefault="007E0AD0" w:rsidP="007E0AD0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7E0AD0">
        <w:rPr>
          <w:rFonts w:eastAsia="Times New Roman"/>
          <w:szCs w:val="26"/>
        </w:rPr>
        <w:t xml:space="preserve">Получатели субсидии определяются по итогам конкурсного отбора исходя из наилучших, представленных в заявке условий достижения результата, с целью которого предоставляется </w:t>
      </w:r>
      <w:r w:rsidR="008131DD">
        <w:rPr>
          <w:rFonts w:eastAsia="Times New Roman"/>
          <w:szCs w:val="26"/>
        </w:rPr>
        <w:t>С</w:t>
      </w:r>
      <w:r w:rsidRPr="007E0AD0">
        <w:rPr>
          <w:rFonts w:eastAsia="Times New Roman"/>
          <w:szCs w:val="26"/>
        </w:rPr>
        <w:t>убсидия, по результатам оценки представленных участниками отбора заявок.</w:t>
      </w:r>
    </w:p>
    <w:p w:rsidR="007E0AD0" w:rsidRDefault="007E0AD0" w:rsidP="0009645D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1.9. </w:t>
      </w:r>
      <w:r w:rsidR="00D61077" w:rsidRPr="00211FA5">
        <w:rPr>
          <w:rFonts w:eastAsia="Times New Roman"/>
          <w:szCs w:val="26"/>
        </w:rPr>
        <w:t xml:space="preserve">К категории получателей субсидии относятся СО НКО, зарегистрированные в качестве юридических лиц в установленном порядке, </w:t>
      </w:r>
      <w:r w:rsidR="00A46A94" w:rsidRPr="00211FA5">
        <w:rPr>
          <w:rFonts w:eastAsia="Times New Roman"/>
          <w:szCs w:val="26"/>
        </w:rPr>
        <w:t xml:space="preserve">осуществляющие на территории муниципального района «Печора» </w:t>
      </w:r>
      <w:r w:rsidR="00D61077" w:rsidRPr="00211FA5">
        <w:rPr>
          <w:rFonts w:eastAsia="Times New Roman"/>
          <w:szCs w:val="26"/>
        </w:rPr>
        <w:t>согласно учредительн</w:t>
      </w:r>
      <w:r w:rsidR="00A46A94" w:rsidRPr="00211FA5">
        <w:rPr>
          <w:rFonts w:eastAsia="Times New Roman"/>
          <w:szCs w:val="26"/>
        </w:rPr>
        <w:t xml:space="preserve">ым документам виды деятельности, предусмотренные пунктом 1 статьи 31.1 Федерального закона от 12.01.1996 №7-ФЗ «О некоммерческих организациях», статьей 4 Закона Республики Коми от 05.12.2011 № 127-РЗ «О некоторых вопросах поддержки социально ориентированных некоммерческих организаций в Республике Коми», </w:t>
      </w:r>
      <w:r w:rsidR="00D61077" w:rsidRPr="00211FA5">
        <w:rPr>
          <w:rFonts w:eastAsia="Times New Roman"/>
          <w:szCs w:val="26"/>
        </w:rPr>
        <w:t>соответствующи</w:t>
      </w:r>
      <w:r w:rsidR="00A46A94" w:rsidRPr="00211FA5">
        <w:rPr>
          <w:rFonts w:eastAsia="Times New Roman"/>
          <w:szCs w:val="26"/>
        </w:rPr>
        <w:t xml:space="preserve">е пункту </w:t>
      </w:r>
      <w:r w:rsidR="004900DF">
        <w:rPr>
          <w:rFonts w:eastAsia="Times New Roman"/>
          <w:szCs w:val="26"/>
        </w:rPr>
        <w:t>2.</w:t>
      </w:r>
      <w:r w:rsidR="00821C64">
        <w:rPr>
          <w:rFonts w:eastAsia="Times New Roman"/>
          <w:szCs w:val="26"/>
        </w:rPr>
        <w:t>1</w:t>
      </w:r>
      <w:r w:rsidR="00A46A94" w:rsidRPr="00211FA5">
        <w:rPr>
          <w:rFonts w:eastAsia="Times New Roman"/>
          <w:szCs w:val="26"/>
        </w:rPr>
        <w:t xml:space="preserve"> настоящего Порядка</w:t>
      </w:r>
      <w:r w:rsidR="004900DF">
        <w:rPr>
          <w:rFonts w:eastAsia="Times New Roman"/>
          <w:szCs w:val="26"/>
        </w:rPr>
        <w:t xml:space="preserve"> (далее – участник конкурсного отбора)</w:t>
      </w:r>
      <w:r w:rsidR="00A46A94" w:rsidRPr="00211FA5">
        <w:rPr>
          <w:rFonts w:eastAsia="Times New Roman"/>
          <w:szCs w:val="26"/>
        </w:rPr>
        <w:t>.</w:t>
      </w:r>
    </w:p>
    <w:p w:rsidR="003232DC" w:rsidRPr="00211FA5" w:rsidRDefault="00646EFB" w:rsidP="00646EF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1.</w:t>
      </w:r>
      <w:r w:rsidR="0009645D">
        <w:rPr>
          <w:rFonts w:eastAsia="Times New Roman"/>
          <w:szCs w:val="26"/>
        </w:rPr>
        <w:t>10.</w:t>
      </w:r>
      <w:r w:rsidRPr="00211FA5">
        <w:rPr>
          <w:rFonts w:eastAsia="Times New Roman"/>
          <w:szCs w:val="26"/>
        </w:rPr>
        <w:t xml:space="preserve"> </w:t>
      </w:r>
      <w:r w:rsidR="003232DC" w:rsidRPr="00211FA5">
        <w:rPr>
          <w:rFonts w:eastAsia="Times New Roman"/>
          <w:szCs w:val="26"/>
        </w:rPr>
        <w:t xml:space="preserve">Субсидия предоставляется в </w:t>
      </w:r>
      <w:r w:rsidR="00C2220B" w:rsidRPr="00211FA5">
        <w:rPr>
          <w:rFonts w:eastAsia="Times New Roman"/>
          <w:szCs w:val="26"/>
        </w:rPr>
        <w:t>соответствии</w:t>
      </w:r>
      <w:r w:rsidR="003232DC" w:rsidRPr="00211FA5">
        <w:rPr>
          <w:rFonts w:eastAsia="Times New Roman"/>
          <w:szCs w:val="26"/>
        </w:rPr>
        <w:t xml:space="preserve"> со сводной бюджетной росписью бюджета МО МР «Печора» в пределах бюджетных </w:t>
      </w:r>
      <w:r w:rsidR="00C2220B" w:rsidRPr="00211FA5">
        <w:rPr>
          <w:rFonts w:eastAsia="Times New Roman"/>
          <w:szCs w:val="26"/>
        </w:rPr>
        <w:t>ассигнований</w:t>
      </w:r>
      <w:r w:rsidR="003232DC" w:rsidRPr="00211FA5">
        <w:rPr>
          <w:rFonts w:eastAsia="Times New Roman"/>
          <w:szCs w:val="26"/>
        </w:rPr>
        <w:t xml:space="preserve"> и </w:t>
      </w:r>
      <w:r w:rsidR="00C2220B" w:rsidRPr="00211FA5">
        <w:rPr>
          <w:rFonts w:eastAsia="Times New Roman"/>
          <w:szCs w:val="26"/>
        </w:rPr>
        <w:t>лимитов</w:t>
      </w:r>
      <w:r w:rsidR="003232DC" w:rsidRPr="00211FA5">
        <w:rPr>
          <w:rFonts w:eastAsia="Times New Roman"/>
          <w:szCs w:val="26"/>
        </w:rPr>
        <w:t xml:space="preserve"> бюджетных </w:t>
      </w:r>
      <w:r w:rsidR="00C2220B" w:rsidRPr="00211FA5">
        <w:rPr>
          <w:rFonts w:eastAsia="Times New Roman"/>
          <w:szCs w:val="26"/>
        </w:rPr>
        <w:t>обязательств, утвержденных на соответствующий финансовый год администрации МР «Печора» как Главному распорядителю на цели, установленные в пункте 1.</w:t>
      </w:r>
      <w:r w:rsidR="003B4DB7">
        <w:rPr>
          <w:rFonts w:eastAsia="Times New Roman"/>
          <w:szCs w:val="26"/>
        </w:rPr>
        <w:t>5</w:t>
      </w:r>
      <w:r w:rsidR="00C2220B" w:rsidRPr="00211FA5">
        <w:rPr>
          <w:rFonts w:eastAsia="Times New Roman"/>
          <w:szCs w:val="26"/>
        </w:rPr>
        <w:t>. настоящего Порядка</w:t>
      </w:r>
      <w:r w:rsidR="008712DC" w:rsidRPr="00211FA5">
        <w:rPr>
          <w:rFonts w:eastAsia="Times New Roman"/>
          <w:szCs w:val="26"/>
        </w:rPr>
        <w:t>, в том числе за счет предоставленных средств субсидий из республиканского бюджета Республики Коми), на реализацию муниципальной программы «Социальное развитие».</w:t>
      </w:r>
    </w:p>
    <w:p w:rsidR="00C2220B" w:rsidRPr="00211FA5" w:rsidRDefault="00C2220B" w:rsidP="00646EF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1.</w:t>
      </w:r>
      <w:r w:rsidR="0009645D">
        <w:rPr>
          <w:rFonts w:eastAsia="Times New Roman"/>
          <w:szCs w:val="26"/>
        </w:rPr>
        <w:t>11</w:t>
      </w:r>
      <w:r w:rsidRPr="00211FA5">
        <w:rPr>
          <w:rFonts w:eastAsia="Times New Roman"/>
          <w:szCs w:val="26"/>
        </w:rPr>
        <w:t xml:space="preserve">. Результатом предоставления субсидии является реализация получателем субсидии </w:t>
      </w:r>
      <w:r w:rsidR="00026544">
        <w:rPr>
          <w:rFonts w:eastAsia="Times New Roman"/>
          <w:szCs w:val="26"/>
        </w:rPr>
        <w:t>П</w:t>
      </w:r>
      <w:r w:rsidRPr="00211FA5">
        <w:rPr>
          <w:rFonts w:eastAsia="Times New Roman"/>
          <w:szCs w:val="26"/>
        </w:rPr>
        <w:t>роекта</w:t>
      </w:r>
      <w:r w:rsidR="00A67B8E" w:rsidRPr="00211FA5">
        <w:rPr>
          <w:rFonts w:eastAsia="Times New Roman"/>
          <w:szCs w:val="26"/>
        </w:rPr>
        <w:t xml:space="preserve"> </w:t>
      </w:r>
      <w:r w:rsidRPr="00211FA5">
        <w:rPr>
          <w:rFonts w:eastAsia="Times New Roman"/>
          <w:szCs w:val="26"/>
        </w:rPr>
        <w:t>по приоритетным направлениям, указанным в пункте 1.</w:t>
      </w:r>
      <w:r w:rsidR="008131DD">
        <w:rPr>
          <w:rFonts w:eastAsia="Times New Roman"/>
          <w:szCs w:val="26"/>
        </w:rPr>
        <w:t>5</w:t>
      </w:r>
      <w:r w:rsidRPr="00211FA5">
        <w:rPr>
          <w:rFonts w:eastAsia="Times New Roman"/>
          <w:szCs w:val="26"/>
        </w:rPr>
        <w:t>. настоящего Порядка.</w:t>
      </w:r>
    </w:p>
    <w:p w:rsidR="00211FA5" w:rsidRPr="00211FA5" w:rsidRDefault="00A67B8E" w:rsidP="00211FA5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1.</w:t>
      </w:r>
      <w:r w:rsidR="0009645D">
        <w:rPr>
          <w:rFonts w:eastAsia="Times New Roman"/>
          <w:szCs w:val="26"/>
        </w:rPr>
        <w:t>12</w:t>
      </w:r>
      <w:r w:rsidR="004177FD" w:rsidRPr="00211FA5">
        <w:rPr>
          <w:rFonts w:eastAsia="Times New Roman"/>
          <w:szCs w:val="26"/>
        </w:rPr>
        <w:t>.</w:t>
      </w:r>
      <w:r w:rsidR="00646EFB" w:rsidRPr="00211FA5">
        <w:rPr>
          <w:rFonts w:eastAsia="Times New Roman"/>
          <w:szCs w:val="26"/>
        </w:rPr>
        <w:t xml:space="preserve"> </w:t>
      </w:r>
      <w:r w:rsidR="00211FA5" w:rsidRPr="00211FA5">
        <w:rPr>
          <w:rFonts w:eastAsia="Times New Roman"/>
          <w:szCs w:val="26"/>
        </w:rPr>
        <w:t>Значениями результата предоставления субсидии являются:</w:t>
      </w:r>
    </w:p>
    <w:p w:rsidR="00211FA5" w:rsidRPr="00211FA5" w:rsidRDefault="00211FA5" w:rsidP="00211FA5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 xml:space="preserve">- количество мероприятий, проведенных с использованием средств субсидии из бюджета </w:t>
      </w:r>
      <w:r>
        <w:rPr>
          <w:rFonts w:eastAsia="Times New Roman"/>
          <w:szCs w:val="26"/>
        </w:rPr>
        <w:t>МО МР «Печора»</w:t>
      </w:r>
      <w:r w:rsidRPr="00211FA5">
        <w:rPr>
          <w:rFonts w:eastAsia="Times New Roman"/>
          <w:szCs w:val="26"/>
        </w:rPr>
        <w:t>;</w:t>
      </w:r>
    </w:p>
    <w:p w:rsidR="00211FA5" w:rsidRPr="00211FA5" w:rsidRDefault="00211FA5" w:rsidP="00211FA5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 xml:space="preserve">- численность граждан, принявших участие в мероприятиях, проведенных СО НКО с использованием средств субсидии из бюджета </w:t>
      </w:r>
      <w:r>
        <w:rPr>
          <w:rFonts w:eastAsia="Times New Roman"/>
          <w:szCs w:val="26"/>
        </w:rPr>
        <w:t>МО МР «Печора»</w:t>
      </w:r>
      <w:r w:rsidRPr="00211FA5">
        <w:rPr>
          <w:rFonts w:eastAsia="Times New Roman"/>
          <w:szCs w:val="26"/>
        </w:rPr>
        <w:t>;</w:t>
      </w:r>
    </w:p>
    <w:p w:rsidR="00211FA5" w:rsidRPr="00211FA5" w:rsidRDefault="00211FA5" w:rsidP="00211FA5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 xml:space="preserve">- количество размещенных информационных материалов, посвященных мероприятиям, проведенным СО НКО с использованием средств субсидии из бюджета </w:t>
      </w:r>
      <w:r>
        <w:rPr>
          <w:rFonts w:eastAsia="Times New Roman"/>
          <w:szCs w:val="26"/>
        </w:rPr>
        <w:t>МО МР «Печора».</w:t>
      </w:r>
    </w:p>
    <w:p w:rsidR="00211FA5" w:rsidRDefault="00211FA5" w:rsidP="00211FA5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Показатели (характеристики) значений результата предоставления субсидии устанавливаются соглашением.</w:t>
      </w:r>
    </w:p>
    <w:p w:rsidR="0009645D" w:rsidRPr="0009645D" w:rsidRDefault="0009645D" w:rsidP="0009645D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1.13. </w:t>
      </w:r>
      <w:r w:rsidRPr="0009645D">
        <w:rPr>
          <w:rFonts w:eastAsia="Times New Roman"/>
          <w:szCs w:val="26"/>
        </w:rPr>
        <w:t xml:space="preserve">Датой начала реализации мероприятий, указанных в </w:t>
      </w:r>
      <w:r>
        <w:rPr>
          <w:rFonts w:eastAsia="Times New Roman"/>
          <w:szCs w:val="26"/>
        </w:rPr>
        <w:t xml:space="preserve">Проекте </w:t>
      </w:r>
      <w:r w:rsidRPr="0009645D">
        <w:rPr>
          <w:rFonts w:eastAsia="Times New Roman"/>
          <w:szCs w:val="26"/>
        </w:rPr>
        <w:t>СО НКО по направлению деятельности в соответствии с уставными целями, указанн</w:t>
      </w:r>
      <w:r w:rsidR="003B4DB7">
        <w:rPr>
          <w:rFonts w:eastAsia="Times New Roman"/>
          <w:szCs w:val="26"/>
        </w:rPr>
        <w:t>ыми</w:t>
      </w:r>
      <w:r w:rsidRPr="0009645D">
        <w:rPr>
          <w:rFonts w:eastAsia="Times New Roman"/>
          <w:szCs w:val="26"/>
        </w:rPr>
        <w:t xml:space="preserve"> в пункте 1.</w:t>
      </w:r>
      <w:r w:rsidR="003B4DB7">
        <w:rPr>
          <w:rFonts w:eastAsia="Times New Roman"/>
          <w:szCs w:val="26"/>
        </w:rPr>
        <w:t>5</w:t>
      </w:r>
      <w:r w:rsidRPr="0009645D">
        <w:rPr>
          <w:rFonts w:eastAsia="Times New Roman"/>
          <w:szCs w:val="26"/>
        </w:rPr>
        <w:t xml:space="preserve"> настоящего Положения, является </w:t>
      </w:r>
      <w:r>
        <w:rPr>
          <w:rFonts w:eastAsia="Times New Roman"/>
          <w:szCs w:val="26"/>
        </w:rPr>
        <w:t>месяц</w:t>
      </w:r>
      <w:r w:rsidRPr="0009645D">
        <w:rPr>
          <w:rFonts w:eastAsia="Times New Roman"/>
          <w:szCs w:val="26"/>
        </w:rPr>
        <w:t xml:space="preserve"> финансового года, в котором получена </w:t>
      </w:r>
      <w:r w:rsidR="008131DD">
        <w:rPr>
          <w:rFonts w:eastAsia="Times New Roman"/>
          <w:szCs w:val="26"/>
        </w:rPr>
        <w:t>С</w:t>
      </w:r>
      <w:r w:rsidRPr="0009645D">
        <w:rPr>
          <w:rFonts w:eastAsia="Times New Roman"/>
          <w:szCs w:val="26"/>
        </w:rPr>
        <w:t>убсидия.</w:t>
      </w:r>
    </w:p>
    <w:p w:rsidR="0009645D" w:rsidRPr="0009645D" w:rsidRDefault="0009645D" w:rsidP="0009645D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09645D">
        <w:rPr>
          <w:rFonts w:eastAsia="Times New Roman"/>
          <w:szCs w:val="26"/>
        </w:rPr>
        <w:lastRenderedPageBreak/>
        <w:t>Датой завершения результатов предоставления субсидии является 25 декабря финансового года, в котором получена субсидия.</w:t>
      </w:r>
    </w:p>
    <w:p w:rsidR="0009645D" w:rsidRDefault="0009645D" w:rsidP="004A03F2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09645D">
        <w:rPr>
          <w:rFonts w:eastAsia="Times New Roman"/>
          <w:szCs w:val="26"/>
        </w:rPr>
        <w:t>1.1</w:t>
      </w:r>
      <w:r>
        <w:rPr>
          <w:rFonts w:eastAsia="Times New Roman"/>
          <w:szCs w:val="26"/>
        </w:rPr>
        <w:t>4</w:t>
      </w:r>
      <w:r w:rsidRPr="0009645D">
        <w:rPr>
          <w:rFonts w:eastAsia="Times New Roman"/>
          <w:szCs w:val="26"/>
        </w:rPr>
        <w:t>. Условием предоставления субсидии является:</w:t>
      </w:r>
    </w:p>
    <w:p w:rsidR="0009645D" w:rsidRDefault="0009645D" w:rsidP="0009645D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09645D">
        <w:rPr>
          <w:rFonts w:eastAsia="Times New Roman"/>
          <w:szCs w:val="26"/>
        </w:rPr>
        <w:t xml:space="preserve">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 на финансовое обеспечение затрат получателя субсидии, на осуществление администрацией </w:t>
      </w:r>
      <w:r>
        <w:rPr>
          <w:rFonts w:eastAsia="Times New Roman"/>
          <w:szCs w:val="26"/>
        </w:rPr>
        <w:t>МО МР «Печора»</w:t>
      </w:r>
      <w:r w:rsidRPr="0009645D">
        <w:rPr>
          <w:rFonts w:eastAsia="Times New Roman"/>
          <w:szCs w:val="26"/>
        </w:rPr>
        <w:t xml:space="preserve"> проверок соблюдения ими порядка и условий предоставления субсидии, в том числе в части достижения результатов предоставления субсидии, а также на осуществление органами муниципального финансового контроля проверок соблюдения ими порядка и условий предоставления субсидии в соответствии со статьями 268.1 и 269.2 Бюджетного кодекса Российской Федерации, и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учреждениями.</w:t>
      </w:r>
    </w:p>
    <w:p w:rsidR="004177FD" w:rsidRPr="00211FA5" w:rsidRDefault="004177FD" w:rsidP="004177FD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1.1</w:t>
      </w:r>
      <w:r w:rsidR="0009645D">
        <w:rPr>
          <w:rFonts w:eastAsia="Times New Roman"/>
          <w:szCs w:val="26"/>
        </w:rPr>
        <w:t>5</w:t>
      </w:r>
      <w:r w:rsidRPr="00211FA5">
        <w:rPr>
          <w:rFonts w:eastAsia="Times New Roman"/>
          <w:szCs w:val="26"/>
        </w:rPr>
        <w:t xml:space="preserve">. Информация о субсидии подлежит размещению на едином портале бюджетной системы Российской Федерации в информационно-телекоммуникационной сети «Интернет» </w:t>
      </w:r>
      <w:r w:rsidR="0009645D">
        <w:rPr>
          <w:rFonts w:eastAsia="Times New Roman"/>
          <w:szCs w:val="26"/>
        </w:rPr>
        <w:t xml:space="preserve">в порядке, установленном Министерством финансов Российской Федерации </w:t>
      </w:r>
      <w:r w:rsidRPr="00211FA5">
        <w:rPr>
          <w:rFonts w:eastAsia="Times New Roman"/>
          <w:szCs w:val="26"/>
        </w:rPr>
        <w:t>(далее – единый портал)</w:t>
      </w:r>
      <w:r w:rsidR="0009645D">
        <w:rPr>
          <w:rFonts w:eastAsia="Times New Roman"/>
          <w:szCs w:val="26"/>
        </w:rPr>
        <w:t xml:space="preserve"> (при технической возможности)</w:t>
      </w:r>
      <w:r w:rsidRPr="00211FA5">
        <w:rPr>
          <w:rFonts w:eastAsia="Times New Roman"/>
          <w:szCs w:val="26"/>
        </w:rPr>
        <w:t>.</w:t>
      </w:r>
    </w:p>
    <w:p w:rsidR="004177FD" w:rsidRPr="00211FA5" w:rsidRDefault="004177FD" w:rsidP="004177FD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1.1</w:t>
      </w:r>
      <w:r w:rsidR="0009645D">
        <w:rPr>
          <w:rFonts w:eastAsia="Times New Roman"/>
          <w:szCs w:val="26"/>
        </w:rPr>
        <w:t>6</w:t>
      </w:r>
      <w:r w:rsidRPr="00211FA5">
        <w:rPr>
          <w:rFonts w:eastAsia="Times New Roman"/>
          <w:szCs w:val="26"/>
        </w:rPr>
        <w:t>. Сведения о некоммерческой общественной организации - получателе субсидии подлежат включению в Реестр социально-ориентированных некоммерческих организаций (далее – Реестр) в течение 15 рабочих дней со дня принятия решения о предоставления субсидии.</w:t>
      </w:r>
    </w:p>
    <w:p w:rsidR="004177FD" w:rsidRPr="00211FA5" w:rsidRDefault="004177FD" w:rsidP="004177FD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1.1</w:t>
      </w:r>
      <w:r w:rsidR="0009645D">
        <w:rPr>
          <w:rFonts w:eastAsia="Times New Roman"/>
          <w:szCs w:val="26"/>
        </w:rPr>
        <w:t>7</w:t>
      </w:r>
      <w:r w:rsidRPr="00211FA5">
        <w:rPr>
          <w:rFonts w:eastAsia="Times New Roman"/>
          <w:szCs w:val="26"/>
        </w:rPr>
        <w:t xml:space="preserve">. Реестр подлежит размещению на официальном сайте муниципального района «Печора».   </w:t>
      </w:r>
    </w:p>
    <w:p w:rsidR="00C2220B" w:rsidRPr="00211FA5" w:rsidRDefault="00D079AA" w:rsidP="00184879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1</w:t>
      </w:r>
      <w:r w:rsidR="001F4C22" w:rsidRPr="00211FA5">
        <w:rPr>
          <w:rFonts w:eastAsia="Times New Roman"/>
          <w:szCs w:val="26"/>
        </w:rPr>
        <w:t>.</w:t>
      </w:r>
      <w:r w:rsidR="004177FD" w:rsidRPr="00211FA5">
        <w:rPr>
          <w:rFonts w:eastAsia="Times New Roman"/>
          <w:szCs w:val="26"/>
        </w:rPr>
        <w:t>1</w:t>
      </w:r>
      <w:r w:rsidR="0009645D">
        <w:rPr>
          <w:rFonts w:eastAsia="Times New Roman"/>
          <w:szCs w:val="26"/>
        </w:rPr>
        <w:t>8</w:t>
      </w:r>
      <w:r w:rsidRPr="00211FA5">
        <w:rPr>
          <w:rFonts w:eastAsia="Times New Roman"/>
          <w:szCs w:val="26"/>
        </w:rPr>
        <w:t xml:space="preserve">. </w:t>
      </w:r>
      <w:r w:rsidR="00C2220B" w:rsidRPr="00211FA5">
        <w:rPr>
          <w:rFonts w:eastAsia="Times New Roman"/>
          <w:szCs w:val="26"/>
        </w:rPr>
        <w:t xml:space="preserve">Организация проведения конкурсного отбора осуществляется отделом по вопросам социальной политики, здравоохранения и взаимодействия с общественными объединениями администрации МР «Печора» </w:t>
      </w:r>
      <w:r w:rsidR="00A36D51">
        <w:rPr>
          <w:rFonts w:eastAsia="Times New Roman"/>
          <w:szCs w:val="26"/>
        </w:rPr>
        <w:t xml:space="preserve">и отделом экономики и инвестиций администрации МР «Печора» </w:t>
      </w:r>
      <w:r w:rsidR="00C2220B" w:rsidRPr="00211FA5">
        <w:rPr>
          <w:rFonts w:eastAsia="Times New Roman"/>
          <w:szCs w:val="26"/>
        </w:rPr>
        <w:t>(далее – организатор конкурсного отбора).</w:t>
      </w:r>
    </w:p>
    <w:p w:rsidR="00D079AA" w:rsidRPr="00211FA5" w:rsidRDefault="00C2220B" w:rsidP="00184879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1.</w:t>
      </w:r>
      <w:r w:rsidR="00442BA4" w:rsidRPr="00211FA5">
        <w:rPr>
          <w:rFonts w:eastAsia="Times New Roman"/>
          <w:szCs w:val="26"/>
        </w:rPr>
        <w:t>1</w:t>
      </w:r>
      <w:r w:rsidR="0009645D">
        <w:rPr>
          <w:rFonts w:eastAsia="Times New Roman"/>
          <w:szCs w:val="26"/>
        </w:rPr>
        <w:t>9</w:t>
      </w:r>
      <w:r w:rsidRPr="00211FA5">
        <w:rPr>
          <w:rFonts w:eastAsia="Times New Roman"/>
          <w:szCs w:val="26"/>
        </w:rPr>
        <w:t xml:space="preserve">. </w:t>
      </w:r>
      <w:r w:rsidR="00D079AA" w:rsidRPr="00211FA5">
        <w:rPr>
          <w:rFonts w:eastAsia="Times New Roman"/>
          <w:szCs w:val="26"/>
        </w:rPr>
        <w:t xml:space="preserve">Взаимодействие Главного распорядителя, в том числе организатора конкурсного отбора, а также комиссии </w:t>
      </w:r>
      <w:r w:rsidR="00184879" w:rsidRPr="00211FA5">
        <w:rPr>
          <w:rFonts w:eastAsia="Times New Roman"/>
          <w:szCs w:val="26"/>
        </w:rPr>
        <w:t xml:space="preserve">по конкурсному отбору проектов социально ориентированных некоммерческих организаций, претендующих на получение субсидий из бюджета МО МР «Печора» (далее – Комиссия) </w:t>
      </w:r>
      <w:r w:rsidR="00D079AA" w:rsidRPr="00211FA5">
        <w:rPr>
          <w:rFonts w:eastAsia="Times New Roman"/>
          <w:szCs w:val="26"/>
        </w:rPr>
        <w:t xml:space="preserve">с участниками конкурсного отбора </w:t>
      </w:r>
      <w:r w:rsidR="00BA1B0C" w:rsidRPr="00211FA5">
        <w:rPr>
          <w:rFonts w:eastAsia="Times New Roman"/>
          <w:szCs w:val="26"/>
        </w:rPr>
        <w:t>осуществляется</w:t>
      </w:r>
      <w:r w:rsidR="00D079AA" w:rsidRPr="00211FA5">
        <w:rPr>
          <w:rFonts w:eastAsia="Times New Roman"/>
          <w:szCs w:val="26"/>
        </w:rPr>
        <w:t xml:space="preserve"> в государственной интегрированной информационной системе управления общественными финансами </w:t>
      </w:r>
      <w:r w:rsidR="00BA1B0C" w:rsidRPr="00211FA5">
        <w:rPr>
          <w:rFonts w:eastAsia="Times New Roman"/>
          <w:szCs w:val="26"/>
        </w:rPr>
        <w:t>«</w:t>
      </w:r>
      <w:r w:rsidR="00D079AA" w:rsidRPr="00211FA5">
        <w:rPr>
          <w:rFonts w:eastAsia="Times New Roman"/>
          <w:szCs w:val="26"/>
        </w:rPr>
        <w:t>Электронный бюджет</w:t>
      </w:r>
      <w:r w:rsidR="00BA1B0C" w:rsidRPr="00211FA5">
        <w:rPr>
          <w:rFonts w:eastAsia="Times New Roman"/>
          <w:szCs w:val="26"/>
        </w:rPr>
        <w:t>»</w:t>
      </w:r>
      <w:r w:rsidR="00D079AA" w:rsidRPr="00211FA5">
        <w:rPr>
          <w:rFonts w:eastAsia="Times New Roman"/>
          <w:szCs w:val="26"/>
        </w:rPr>
        <w:t xml:space="preserve"> (далее - система </w:t>
      </w:r>
      <w:r w:rsidR="00BA1B0C" w:rsidRPr="00211FA5">
        <w:rPr>
          <w:rFonts w:eastAsia="Times New Roman"/>
          <w:szCs w:val="26"/>
        </w:rPr>
        <w:t>«</w:t>
      </w:r>
      <w:r w:rsidR="00D079AA" w:rsidRPr="00211FA5">
        <w:rPr>
          <w:rFonts w:eastAsia="Times New Roman"/>
          <w:szCs w:val="26"/>
        </w:rPr>
        <w:t>Электронный бюджет</w:t>
      </w:r>
      <w:r w:rsidR="00BA1B0C" w:rsidRPr="00211FA5">
        <w:rPr>
          <w:rFonts w:eastAsia="Times New Roman"/>
          <w:szCs w:val="26"/>
        </w:rPr>
        <w:t>»</w:t>
      </w:r>
      <w:r w:rsidR="00D079AA" w:rsidRPr="00211FA5">
        <w:rPr>
          <w:rFonts w:eastAsia="Times New Roman"/>
          <w:szCs w:val="26"/>
        </w:rPr>
        <w:t>) с использованием Портала предоставления мер финансовой государственной поддержки (promote.budget.gov.ru) (далее - Портал) (при наличии технической возможности).</w:t>
      </w:r>
    </w:p>
    <w:p w:rsidR="00D079AA" w:rsidRPr="00211FA5" w:rsidRDefault="00D079AA" w:rsidP="00D079AA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 xml:space="preserve">Обеспечение доступа к системе </w:t>
      </w:r>
      <w:r w:rsidR="00BA1B0C" w:rsidRPr="00211FA5">
        <w:rPr>
          <w:rFonts w:eastAsia="Times New Roman"/>
          <w:szCs w:val="26"/>
        </w:rPr>
        <w:t>«</w:t>
      </w:r>
      <w:r w:rsidRPr="00211FA5">
        <w:rPr>
          <w:rFonts w:eastAsia="Times New Roman"/>
          <w:szCs w:val="26"/>
        </w:rPr>
        <w:t>Электронный бюджет</w:t>
      </w:r>
      <w:r w:rsidR="00BA1B0C" w:rsidRPr="00211FA5">
        <w:rPr>
          <w:rFonts w:eastAsia="Times New Roman"/>
          <w:szCs w:val="26"/>
        </w:rPr>
        <w:t>»</w:t>
      </w:r>
      <w:r w:rsidRPr="00211FA5">
        <w:rPr>
          <w:rFonts w:eastAsia="Times New Roman"/>
          <w:szCs w:val="26"/>
        </w:rPr>
        <w:t xml:space="preserve"> осуществляется с использованием федеральной государственной информационной системы </w:t>
      </w:r>
      <w:r w:rsidR="00BA1B0C" w:rsidRPr="00211FA5">
        <w:rPr>
          <w:rFonts w:eastAsia="Times New Roman"/>
          <w:szCs w:val="26"/>
        </w:rPr>
        <w:t>«</w:t>
      </w:r>
      <w:r w:rsidRPr="00211FA5">
        <w:rPr>
          <w:rFonts w:eastAsia="Times New Roman"/>
          <w:szCs w:val="26"/>
        </w:rPr>
        <w:t xml:space="preserve">Единая система идентификации и аутентификации в инфраструктуре, обеспечивающей </w:t>
      </w:r>
      <w:r w:rsidRPr="00211FA5">
        <w:rPr>
          <w:rFonts w:eastAsia="Times New Roman"/>
          <w:szCs w:val="26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A1B0C" w:rsidRPr="00211FA5">
        <w:rPr>
          <w:rFonts w:eastAsia="Times New Roman"/>
          <w:szCs w:val="26"/>
        </w:rPr>
        <w:t>»</w:t>
      </w:r>
      <w:r w:rsidRPr="00211FA5">
        <w:rPr>
          <w:rFonts w:eastAsia="Times New Roman"/>
          <w:szCs w:val="26"/>
        </w:rPr>
        <w:t>.</w:t>
      </w:r>
    </w:p>
    <w:p w:rsidR="00C55654" w:rsidRPr="00211FA5" w:rsidRDefault="00C55654" w:rsidP="00646EFB">
      <w:pPr>
        <w:overflowPunct/>
        <w:ind w:firstLine="709"/>
        <w:jc w:val="center"/>
        <w:rPr>
          <w:rFonts w:eastAsia="Times New Roman"/>
          <w:szCs w:val="26"/>
        </w:rPr>
      </w:pPr>
    </w:p>
    <w:p w:rsidR="00DE2D0B" w:rsidRPr="00211FA5" w:rsidRDefault="00646EFB" w:rsidP="00DE2D0B">
      <w:pPr>
        <w:overflowPunct/>
        <w:autoSpaceDE/>
        <w:autoSpaceDN/>
        <w:adjustRightInd/>
        <w:ind w:firstLine="709"/>
        <w:jc w:val="both"/>
        <w:rPr>
          <w:rFonts w:eastAsia="Times New Roman"/>
          <w:b/>
          <w:szCs w:val="26"/>
        </w:rPr>
      </w:pPr>
      <w:r w:rsidRPr="00211FA5">
        <w:rPr>
          <w:rFonts w:eastAsia="Calibri"/>
          <w:b/>
          <w:szCs w:val="26"/>
          <w:lang w:eastAsia="en-US"/>
        </w:rPr>
        <w:t xml:space="preserve">2. </w:t>
      </w:r>
      <w:r w:rsidR="00DE2D0B" w:rsidRPr="00211FA5">
        <w:rPr>
          <w:rFonts w:eastAsia="Times New Roman"/>
          <w:b/>
          <w:szCs w:val="26"/>
        </w:rPr>
        <w:t xml:space="preserve"> Требования к </w:t>
      </w:r>
      <w:r w:rsidR="00184879" w:rsidRPr="00211FA5">
        <w:rPr>
          <w:rFonts w:eastAsia="Times New Roman"/>
          <w:b/>
          <w:szCs w:val="26"/>
        </w:rPr>
        <w:t>П</w:t>
      </w:r>
      <w:r w:rsidR="00DE2D0B" w:rsidRPr="00211FA5">
        <w:rPr>
          <w:rFonts w:eastAsia="Times New Roman"/>
          <w:b/>
          <w:szCs w:val="26"/>
        </w:rPr>
        <w:t>олучателю субсидии (участнику конкурсного отбора)</w:t>
      </w:r>
    </w:p>
    <w:p w:rsidR="00DE2D0B" w:rsidRPr="00211FA5" w:rsidRDefault="00DE2D0B" w:rsidP="00DE2D0B">
      <w:pPr>
        <w:overflowPunct/>
        <w:autoSpaceDE/>
        <w:autoSpaceDN/>
        <w:adjustRightInd/>
        <w:ind w:firstLine="709"/>
        <w:jc w:val="both"/>
        <w:rPr>
          <w:rFonts w:eastAsia="Times New Roman"/>
          <w:b/>
          <w:szCs w:val="26"/>
        </w:rPr>
      </w:pPr>
    </w:p>
    <w:p w:rsidR="00DE2D0B" w:rsidRPr="00211FA5" w:rsidRDefault="00DE2D0B" w:rsidP="00DE2D0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2.1.</w:t>
      </w:r>
      <w:r w:rsidR="00821C64" w:rsidRPr="00211FA5">
        <w:rPr>
          <w:rFonts w:eastAsia="Times New Roman"/>
          <w:szCs w:val="26"/>
        </w:rPr>
        <w:t xml:space="preserve"> </w:t>
      </w:r>
      <w:r w:rsidRPr="00211FA5">
        <w:rPr>
          <w:rFonts w:eastAsia="Times New Roman"/>
          <w:szCs w:val="26"/>
        </w:rPr>
        <w:t>Заявитель, претендующий на заключение соглашения на получение Субсидии должен соответствовать на дату подачи заявки следующим требованиям:</w:t>
      </w:r>
    </w:p>
    <w:p w:rsidR="00DE2D0B" w:rsidRPr="00211FA5" w:rsidRDefault="00DE2D0B" w:rsidP="00DE2D0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а) у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E2D0B" w:rsidRPr="00211FA5" w:rsidRDefault="00DE2D0B" w:rsidP="00DE2D0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б) у Заявителя отсутствуют просроченная задолженность по возврату в бюджет муниципального образования муниципального района «Печора» субсидий, бюджетных инвестиций, а также иная (неурегулированная) задолженность по денежным обязательствам перед бюджетом муниципального образования муниципального района «Печора»;</w:t>
      </w:r>
    </w:p>
    <w:p w:rsidR="00DE2D0B" w:rsidRPr="00211FA5" w:rsidRDefault="00DE2D0B" w:rsidP="00DE2D0B">
      <w:pPr>
        <w:overflowPunct/>
        <w:ind w:firstLine="709"/>
        <w:jc w:val="both"/>
        <w:rPr>
          <w:rFonts w:eastAsia="Calibri"/>
          <w:szCs w:val="26"/>
          <w:lang w:eastAsia="en-US"/>
        </w:rPr>
      </w:pPr>
      <w:r w:rsidRPr="00211FA5">
        <w:rPr>
          <w:rFonts w:eastAsia="Times New Roman"/>
          <w:szCs w:val="26"/>
        </w:rPr>
        <w:t xml:space="preserve">в) </w:t>
      </w:r>
      <w:r w:rsidRPr="00211FA5">
        <w:rPr>
          <w:rFonts w:eastAsia="Calibri"/>
          <w:szCs w:val="26"/>
          <w:lang w:eastAsia="en-US"/>
        </w:rPr>
        <w:t>Заявитель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DE2D0B" w:rsidRPr="00211FA5" w:rsidRDefault="00DE2D0B" w:rsidP="00DE2D0B">
      <w:pPr>
        <w:overflowPunct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Заявителя;</w:t>
      </w:r>
    </w:p>
    <w:p w:rsidR="00DE2D0B" w:rsidRPr="00211FA5" w:rsidRDefault="00DE2D0B" w:rsidP="00DE2D0B">
      <w:pPr>
        <w:overflowPunct/>
        <w:ind w:firstLine="709"/>
        <w:jc w:val="both"/>
        <w:rPr>
          <w:rFonts w:eastAsia="Calibri"/>
          <w:szCs w:val="26"/>
          <w:lang w:eastAsia="en-US"/>
        </w:rPr>
      </w:pPr>
      <w:r w:rsidRPr="00211FA5">
        <w:rPr>
          <w:rFonts w:eastAsia="Times New Roman"/>
          <w:szCs w:val="26"/>
        </w:rPr>
        <w:t>д)</w:t>
      </w:r>
      <w:r w:rsidRPr="00211FA5">
        <w:rPr>
          <w:rFonts w:eastAsia="Calibri"/>
          <w:szCs w:val="26"/>
          <w:lang w:eastAsia="en-US"/>
        </w:rPr>
        <w:t xml:space="preserve"> </w:t>
      </w:r>
      <w:r w:rsidRPr="00211FA5">
        <w:rPr>
          <w:rFonts w:eastAsia="Times New Roman"/>
          <w:szCs w:val="26"/>
        </w:rPr>
        <w:t>Заявитель 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E2D0B" w:rsidRPr="00211FA5" w:rsidRDefault="00DE2D0B" w:rsidP="00DE2D0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е)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E2D0B" w:rsidRPr="00211FA5" w:rsidRDefault="00DE2D0B" w:rsidP="00DE2D0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 xml:space="preserve">ж) Заявитель не находится в составляемых в рамках реализации полномочий, предусмотренных главой </w:t>
      </w:r>
      <w:r w:rsidRPr="00211FA5">
        <w:rPr>
          <w:rFonts w:eastAsia="Times New Roman"/>
          <w:szCs w:val="26"/>
          <w:lang w:val="en-US"/>
        </w:rPr>
        <w:t>VII</w:t>
      </w:r>
      <w:r w:rsidRPr="00211FA5">
        <w:rPr>
          <w:rFonts w:eastAsia="Times New Roman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Pr="00211FA5">
        <w:rPr>
          <w:rFonts w:eastAsia="Times New Roman"/>
          <w:szCs w:val="26"/>
        </w:rPr>
        <w:lastRenderedPageBreak/>
        <w:t>организациями и террористами или с распространением оружия массового уничтожения;</w:t>
      </w:r>
    </w:p>
    <w:p w:rsidR="00DE2D0B" w:rsidRPr="00211FA5" w:rsidRDefault="00DE2D0B" w:rsidP="00DE2D0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з) Заявитель не получает средства из бюджета МО МР «Печора» в соответствии с правовым актом, на основании иных нормативных правовых актов или муниципальных правовых актов на цели, указанные в пункте 1.4. настоящего Порядка;</w:t>
      </w:r>
    </w:p>
    <w:p w:rsidR="00DE2D0B" w:rsidRPr="00211FA5" w:rsidRDefault="00DE2D0B" w:rsidP="00DE2D0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и) Заявитель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DE2D0B" w:rsidRPr="00211FA5" w:rsidRDefault="00DE2D0B" w:rsidP="00DE2D0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к) отсутствие факта нецелевого использования Заявителем предоставленной ранее субсидии и непредставления Заявителем отчетности о целевом использовании средств субсидии и о достижении значений показателей результативности использования субсидии и (или) иной отчетности, которая предусмотрена соглашением о предоставлении субсидии в течение 3 последних отчетных периодов</w:t>
      </w:r>
      <w:r w:rsidR="006110B0">
        <w:rPr>
          <w:rFonts w:eastAsia="Times New Roman"/>
          <w:szCs w:val="26"/>
        </w:rPr>
        <w:t>.</w:t>
      </w:r>
    </w:p>
    <w:p w:rsidR="00DE2D0B" w:rsidRPr="00211FA5" w:rsidRDefault="00DE2D0B" w:rsidP="00DE2D0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2.3. Главный распорядитель в целях подтверждения соответствия участника конкурсного отбора требованиям, установленным подпунктами «а» - «</w:t>
      </w:r>
      <w:r w:rsidR="00821C64">
        <w:rPr>
          <w:rFonts w:eastAsia="Times New Roman"/>
          <w:szCs w:val="26"/>
        </w:rPr>
        <w:t>к</w:t>
      </w:r>
      <w:r w:rsidRPr="00211FA5">
        <w:rPr>
          <w:rFonts w:eastAsia="Times New Roman"/>
          <w:szCs w:val="26"/>
        </w:rPr>
        <w:t>» пункта 2.</w:t>
      </w:r>
      <w:r w:rsidR="00821C64">
        <w:rPr>
          <w:rFonts w:eastAsia="Times New Roman"/>
          <w:szCs w:val="26"/>
        </w:rPr>
        <w:t>1</w:t>
      </w:r>
      <w:r w:rsidRPr="00211FA5">
        <w:rPr>
          <w:rFonts w:eastAsia="Times New Roman"/>
          <w:szCs w:val="26"/>
        </w:rPr>
        <w:t xml:space="preserve"> </w:t>
      </w:r>
      <w:r w:rsidR="00282CFA" w:rsidRPr="00211FA5">
        <w:rPr>
          <w:rFonts w:eastAsia="Times New Roman"/>
          <w:szCs w:val="26"/>
        </w:rPr>
        <w:t xml:space="preserve">настоящего </w:t>
      </w:r>
      <w:r w:rsidRPr="00211FA5">
        <w:rPr>
          <w:rFonts w:eastAsia="Times New Roman"/>
          <w:szCs w:val="26"/>
        </w:rPr>
        <w:t xml:space="preserve">Порядка, не вправе требовать от участника конкурсного отбора представления документов и информации при наличии соответствующей информации в государственных информационных системах, доступ к которым имеется у Главного распорядителя в рамках межведомственного электронного взаимодействия, за исключением случаев, если участник конкурсного отбора готов представить указанные документы и информацию Главному </w:t>
      </w:r>
      <w:r w:rsidR="00184879" w:rsidRPr="00211FA5">
        <w:rPr>
          <w:rFonts w:eastAsia="Times New Roman"/>
          <w:szCs w:val="26"/>
        </w:rPr>
        <w:t>распорядителю</w:t>
      </w:r>
      <w:r w:rsidRPr="00211FA5">
        <w:rPr>
          <w:rFonts w:eastAsia="Times New Roman"/>
          <w:szCs w:val="26"/>
        </w:rPr>
        <w:t xml:space="preserve"> по собственной инициативе.</w:t>
      </w:r>
    </w:p>
    <w:p w:rsidR="00DE2D0B" w:rsidRPr="00211FA5" w:rsidRDefault="00215220" w:rsidP="00DE2D0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 xml:space="preserve">2.4. </w:t>
      </w:r>
      <w:r w:rsidR="00DE2D0B" w:rsidRPr="00211FA5">
        <w:rPr>
          <w:rFonts w:eastAsia="Times New Roman"/>
          <w:szCs w:val="26"/>
        </w:rPr>
        <w:t>Проверка участника конкурсного отбора на соответствие требованиям, указанным в подпунктах «а» - «</w:t>
      </w:r>
      <w:r w:rsidR="00821C64">
        <w:rPr>
          <w:rFonts w:eastAsia="Times New Roman"/>
          <w:szCs w:val="26"/>
        </w:rPr>
        <w:t>к</w:t>
      </w:r>
      <w:r w:rsidR="00DE2D0B" w:rsidRPr="00211FA5">
        <w:rPr>
          <w:rFonts w:eastAsia="Times New Roman"/>
          <w:szCs w:val="26"/>
        </w:rPr>
        <w:t>» пункта 2.</w:t>
      </w:r>
      <w:r w:rsidR="00821C64">
        <w:rPr>
          <w:rFonts w:eastAsia="Times New Roman"/>
          <w:szCs w:val="26"/>
        </w:rPr>
        <w:t>1</w:t>
      </w:r>
      <w:r w:rsidR="00DE2D0B" w:rsidRPr="00211FA5">
        <w:rPr>
          <w:rFonts w:eastAsia="Times New Roman"/>
          <w:szCs w:val="26"/>
        </w:rPr>
        <w:t xml:space="preserve"> </w:t>
      </w:r>
      <w:r w:rsidR="00282CFA" w:rsidRPr="00211FA5">
        <w:rPr>
          <w:rFonts w:eastAsia="Times New Roman"/>
          <w:szCs w:val="26"/>
        </w:rPr>
        <w:t xml:space="preserve">настоящего </w:t>
      </w:r>
      <w:r w:rsidR="00DE2D0B" w:rsidRPr="00211FA5">
        <w:rPr>
          <w:rFonts w:eastAsia="Times New Roman"/>
          <w:szCs w:val="26"/>
        </w:rPr>
        <w:t>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DE2D0B" w:rsidRPr="00211FA5" w:rsidRDefault="00DE2D0B" w:rsidP="00DE2D0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2.</w:t>
      </w:r>
      <w:r w:rsidR="00215220" w:rsidRPr="00211FA5">
        <w:rPr>
          <w:rFonts w:eastAsia="Times New Roman"/>
          <w:szCs w:val="26"/>
        </w:rPr>
        <w:t>5</w:t>
      </w:r>
      <w:r w:rsidRPr="00211FA5">
        <w:rPr>
          <w:rFonts w:eastAsia="Times New Roman"/>
          <w:szCs w:val="26"/>
        </w:rPr>
        <w:t>. Подтверждение соответствия участника отбора требованиям, указанным в подпунктах «а» - «л» пункта 2.</w:t>
      </w:r>
      <w:r w:rsidR="00821C64">
        <w:rPr>
          <w:rFonts w:eastAsia="Times New Roman"/>
          <w:szCs w:val="26"/>
        </w:rPr>
        <w:t>1</w:t>
      </w:r>
      <w:r w:rsidRPr="00211FA5">
        <w:rPr>
          <w:rFonts w:eastAsia="Times New Roman"/>
          <w:szCs w:val="26"/>
        </w:rPr>
        <w:t xml:space="preserve"> Порядка, в случае отсутствия технической возможности осуществления автоматически проверки в системе «Электронный бюджет» производится путем проставления в электронном виде участником конкурсного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DE2D0B" w:rsidRPr="00211FA5" w:rsidRDefault="00DE2D0B" w:rsidP="006C7257">
      <w:pPr>
        <w:overflowPunct/>
        <w:rPr>
          <w:rFonts w:eastAsia="Calibri"/>
          <w:szCs w:val="26"/>
          <w:lang w:eastAsia="en-US"/>
        </w:rPr>
      </w:pPr>
    </w:p>
    <w:p w:rsidR="00215220" w:rsidRPr="00211FA5" w:rsidRDefault="006C7257" w:rsidP="0021522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3. </w:t>
      </w:r>
      <w:r w:rsidR="00215220" w:rsidRPr="00211FA5">
        <w:rPr>
          <w:rFonts w:ascii="Times New Roman" w:hAnsi="Times New Roman" w:cs="Times New Roman"/>
          <w:sz w:val="26"/>
          <w:szCs w:val="26"/>
        </w:rPr>
        <w:t>Требование к размещению и содержанию объявления</w:t>
      </w:r>
    </w:p>
    <w:p w:rsidR="00215220" w:rsidRPr="00211FA5" w:rsidRDefault="00215220" w:rsidP="0021522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о проведении конкурсного отбора</w:t>
      </w:r>
    </w:p>
    <w:p w:rsidR="006C7257" w:rsidRPr="00211FA5" w:rsidRDefault="006C7257" w:rsidP="0021522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3.1. Объявление о проведении конкурсного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Главного распорядителя (уполномоченного им лица) и публикуется на едином портале (далее </w:t>
      </w:r>
      <w:r w:rsidR="00821C64">
        <w:rPr>
          <w:rFonts w:ascii="Times New Roman" w:hAnsi="Times New Roman" w:cs="Times New Roman"/>
          <w:sz w:val="26"/>
          <w:szCs w:val="26"/>
        </w:rPr>
        <w:t>–</w:t>
      </w:r>
      <w:r w:rsidRPr="00211FA5">
        <w:rPr>
          <w:rFonts w:ascii="Times New Roman" w:hAnsi="Times New Roman" w:cs="Times New Roman"/>
          <w:sz w:val="26"/>
          <w:szCs w:val="26"/>
        </w:rPr>
        <w:t xml:space="preserve"> объявление).</w:t>
      </w: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Объявление также размещается на официальном сайте муниципального района «Печора» в информационно-телекоммуникационной сети «Интернет» </w:t>
      </w:r>
      <w:r w:rsidRPr="00211FA5">
        <w:rPr>
          <w:rFonts w:ascii="Times New Roman" w:hAnsi="Times New Roman" w:cs="Times New Roman"/>
          <w:sz w:val="26"/>
          <w:szCs w:val="26"/>
        </w:rPr>
        <w:lastRenderedPageBreak/>
        <w:t>(</w:t>
      </w:r>
      <w:hyperlink r:id="rId10" w:history="1">
        <w:r w:rsidR="00785B71" w:rsidRPr="00211FA5">
          <w:rPr>
            <w:rStyle w:val="a5"/>
            <w:rFonts w:ascii="Times New Roman" w:hAnsi="Times New Roman" w:cs="Times New Roman"/>
            <w:sz w:val="26"/>
            <w:szCs w:val="26"/>
          </w:rPr>
          <w:t>https://www.pechoraonline.ru</w:t>
        </w:r>
      </w:hyperlink>
      <w:r w:rsidRPr="00211FA5">
        <w:rPr>
          <w:rFonts w:ascii="Times New Roman" w:hAnsi="Times New Roman" w:cs="Times New Roman"/>
          <w:sz w:val="26"/>
          <w:szCs w:val="26"/>
        </w:rPr>
        <w:t>) не менее чем за один календарный день до даты начала приема заявок на участие в конкурсном отборе.</w:t>
      </w: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3.2. Объявление включает в себя следующую информацию:</w:t>
      </w:r>
    </w:p>
    <w:p w:rsidR="00B5223E" w:rsidRPr="00211FA5" w:rsidRDefault="006C7257" w:rsidP="00B5223E">
      <w:pPr>
        <w:pStyle w:val="ConsPlusNormal"/>
        <w:ind w:firstLine="709"/>
        <w:jc w:val="both"/>
      </w:pPr>
      <w:r w:rsidRPr="00211FA5">
        <w:rPr>
          <w:rFonts w:ascii="Times New Roman" w:hAnsi="Times New Roman" w:cs="Times New Roman"/>
          <w:sz w:val="26"/>
          <w:szCs w:val="26"/>
        </w:rPr>
        <w:t xml:space="preserve">а) дату размещения объявления о проведении конкурсного отбора на </w:t>
      </w:r>
      <w:r w:rsidR="00760DB2" w:rsidRPr="00211FA5">
        <w:rPr>
          <w:rFonts w:ascii="Times New Roman" w:hAnsi="Times New Roman" w:cs="Times New Roman"/>
          <w:sz w:val="26"/>
          <w:szCs w:val="26"/>
        </w:rPr>
        <w:t>едином п</w:t>
      </w:r>
      <w:r w:rsidRPr="00211FA5">
        <w:rPr>
          <w:rFonts w:ascii="Times New Roman" w:hAnsi="Times New Roman" w:cs="Times New Roman"/>
          <w:sz w:val="26"/>
          <w:szCs w:val="26"/>
        </w:rPr>
        <w:t>ортале, а также на официальном сайте муниципального района «Печора» в информационно-телекоммуникационной сети «Интернет»</w:t>
      </w:r>
      <w:r w:rsidR="00B5223E" w:rsidRPr="00211FA5">
        <w:t xml:space="preserve">  </w:t>
      </w:r>
      <w:r w:rsidR="00B5223E" w:rsidRPr="00211FA5">
        <w:rPr>
          <w:rFonts w:ascii="Times New Roman" w:hAnsi="Times New Roman" w:cs="Times New Roman"/>
          <w:sz w:val="26"/>
          <w:szCs w:val="26"/>
        </w:rPr>
        <w:t>(</w:t>
      </w:r>
      <w:hyperlink r:id="rId11" w:history="1">
        <w:r w:rsidR="00B5223E" w:rsidRPr="00211FA5">
          <w:rPr>
            <w:rStyle w:val="a5"/>
            <w:rFonts w:ascii="Times New Roman" w:hAnsi="Times New Roman" w:cs="Times New Roman"/>
            <w:sz w:val="26"/>
            <w:szCs w:val="26"/>
          </w:rPr>
          <w:t>https://www.pechoraonline.ru</w:t>
        </w:r>
      </w:hyperlink>
      <w:r w:rsidR="00B5223E" w:rsidRPr="00211FA5">
        <w:rPr>
          <w:rFonts w:ascii="Times New Roman" w:hAnsi="Times New Roman" w:cs="Times New Roman"/>
          <w:sz w:val="26"/>
          <w:szCs w:val="26"/>
        </w:rPr>
        <w:t>);</w:t>
      </w: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б) сроки проведения конкурсного отбора;</w:t>
      </w: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в) дату начала подачи и окончания приема заявок, при этом дата окончания приема заявок не может быть ранее 30-го календарного дня, следующего за днем размещения объявления о проведении конкурсного отбора;</w:t>
      </w: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г) наименование, место</w:t>
      </w:r>
      <w:r w:rsidR="00F763D0" w:rsidRPr="00211FA5">
        <w:rPr>
          <w:rFonts w:ascii="Times New Roman" w:hAnsi="Times New Roman" w:cs="Times New Roman"/>
          <w:sz w:val="26"/>
          <w:szCs w:val="26"/>
        </w:rPr>
        <w:t xml:space="preserve"> </w:t>
      </w:r>
      <w:r w:rsidRPr="00211FA5">
        <w:rPr>
          <w:rFonts w:ascii="Times New Roman" w:hAnsi="Times New Roman" w:cs="Times New Roman"/>
          <w:sz w:val="26"/>
          <w:szCs w:val="26"/>
        </w:rPr>
        <w:t>нахождени</w:t>
      </w:r>
      <w:r w:rsidR="00F763D0" w:rsidRPr="00211FA5">
        <w:rPr>
          <w:rFonts w:ascii="Times New Roman" w:hAnsi="Times New Roman" w:cs="Times New Roman"/>
          <w:sz w:val="26"/>
          <w:szCs w:val="26"/>
        </w:rPr>
        <w:t>я</w:t>
      </w:r>
      <w:r w:rsidRPr="00211FA5">
        <w:rPr>
          <w:rFonts w:ascii="Times New Roman" w:hAnsi="Times New Roman" w:cs="Times New Roman"/>
          <w:sz w:val="26"/>
          <w:szCs w:val="26"/>
        </w:rPr>
        <w:t>, почтовый адрес, адрес электронной почты, контактные телефоны Главного распорядителя</w:t>
      </w:r>
      <w:r w:rsidR="00BA1B0C" w:rsidRPr="00211FA5">
        <w:rPr>
          <w:rFonts w:ascii="Times New Roman" w:hAnsi="Times New Roman" w:cs="Times New Roman"/>
          <w:sz w:val="26"/>
          <w:szCs w:val="26"/>
        </w:rPr>
        <w:t xml:space="preserve"> и организатора конкурсного отбора</w:t>
      </w:r>
      <w:r w:rsidRPr="00211FA5">
        <w:rPr>
          <w:rFonts w:ascii="Times New Roman" w:hAnsi="Times New Roman" w:cs="Times New Roman"/>
          <w:sz w:val="26"/>
          <w:szCs w:val="26"/>
        </w:rPr>
        <w:t>;</w:t>
      </w: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д) результат предоставления субсидии</w:t>
      </w:r>
      <w:r w:rsidR="00211FA5">
        <w:rPr>
          <w:rFonts w:ascii="Times New Roman" w:hAnsi="Times New Roman" w:cs="Times New Roman"/>
          <w:sz w:val="26"/>
          <w:szCs w:val="26"/>
        </w:rPr>
        <w:t>,</w:t>
      </w:r>
      <w:r w:rsidR="00211FA5" w:rsidRPr="00211FA5">
        <w:t xml:space="preserve"> </w:t>
      </w:r>
      <w:r w:rsidR="00211FA5" w:rsidRPr="00211FA5">
        <w:rPr>
          <w:rFonts w:ascii="Times New Roman" w:hAnsi="Times New Roman" w:cs="Times New Roman"/>
          <w:sz w:val="26"/>
          <w:szCs w:val="26"/>
        </w:rPr>
        <w:t>а также значения результата предоставления субсидии;</w:t>
      </w: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е) доменное имя и (или) указатели страниц системы «Электронный бюджет»;</w:t>
      </w: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ж) требования к участникам отбора и к перечню документов, представляемых участниками отбора для подтверждения соответствия указанным требованиям;</w:t>
      </w: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з) категории получателей субсидии;</w:t>
      </w: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и) порядок подачи участниками конкурсного отбора заявок и требования, предъявляемые к форме и содержанию заявок;</w:t>
      </w: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к) порядок отзыва заявок, порядок их возврата, порядок внесения изменений в заявки;</w:t>
      </w: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л) правила рассмотрения и оценки заявок;</w:t>
      </w: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м) порядок отклонения заявок, а также информацию об основаниях их отклонения;</w:t>
      </w: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н) порядок оценки заявок, включающий критерии оценки, показатели критериев оценки, сроков оценки заявок, а также информацию об участии </w:t>
      </w:r>
      <w:r w:rsidR="0052556C" w:rsidRPr="00211FA5">
        <w:rPr>
          <w:rFonts w:ascii="Times New Roman" w:hAnsi="Times New Roman" w:cs="Times New Roman"/>
          <w:sz w:val="26"/>
          <w:szCs w:val="26"/>
        </w:rPr>
        <w:t>К</w:t>
      </w:r>
      <w:r w:rsidRPr="00211FA5">
        <w:rPr>
          <w:rFonts w:ascii="Times New Roman" w:hAnsi="Times New Roman" w:cs="Times New Roman"/>
          <w:sz w:val="26"/>
          <w:szCs w:val="26"/>
        </w:rPr>
        <w:t>омиссии в оценке заявок;</w:t>
      </w: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о) объем распределяемой субсидии в рамках конкурсного отбора, правила распределения субсидии по результатам конкурсного отбора;</w:t>
      </w: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п) порядок предоставления участникам конкурсного отбора разъяснений положений объявления о проведении конкурсного отбора, даты начала и окончания срока такого предоставления;</w:t>
      </w: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р) срок, в течение которого победитель (победители) конкурсного отбора должен (должны) подписать соглашение;</w:t>
      </w: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с) условия признания победителя (победителей) конкурсного отбора уклонившимся (уклонившимися) от заключения соглашения;</w:t>
      </w: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т) сроки размещения протокола подведения итогов конкурсного отбора (документа об итогах проведения отбора) на едином портале, а также на официальном сайте муниципального района «Печора» в информационно-телекоммуникационной сети «Интернет» (</w:t>
      </w:r>
      <w:hyperlink r:id="rId12" w:history="1">
        <w:r w:rsidRPr="00211FA5">
          <w:rPr>
            <w:rStyle w:val="a5"/>
            <w:rFonts w:ascii="Times New Roman" w:hAnsi="Times New Roman" w:cs="Times New Roman"/>
            <w:sz w:val="26"/>
            <w:szCs w:val="26"/>
          </w:rPr>
          <w:t>https://www.pechoraonline.ru</w:t>
        </w:r>
      </w:hyperlink>
      <w:r w:rsidRPr="00211FA5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3.3. Решение о внесении изменений в объявление о проведении конкурсного отбора может быть принято не позднее, чем за 1 рабочий день до даты окончания приема заявок с соблюдением следующих требований:</w:t>
      </w: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1) срок подачи участниками конкурсного отбора заявок продлевается не менее чем на 10 календарных дней;</w:t>
      </w: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lastRenderedPageBreak/>
        <w:t>2) при внесении изменений в объявление изменение способа отбора получателей субсидии не допускается;</w:t>
      </w: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3) в случае внесения в объявление изменений после наступления даты начала приема заявок в него включается положение, предусматривающее право участников конкурсного отбора внести изменения в заявки;</w:t>
      </w:r>
    </w:p>
    <w:p w:rsidR="006C7257" w:rsidRPr="00211FA5" w:rsidRDefault="006C7257" w:rsidP="00234A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4) участники конкурсного отбора, подавшие заявки до внесения изменений в объявление, уведомляются о внесении изменений не позднее дня, следующего за днем внесения изменений в объявление по адресу электронной почты, указанному в поступившей заявке, с использованием системы </w:t>
      </w:r>
      <w:r w:rsidR="00234A87" w:rsidRPr="00211FA5">
        <w:rPr>
          <w:rFonts w:ascii="Times New Roman" w:hAnsi="Times New Roman" w:cs="Times New Roman"/>
          <w:sz w:val="26"/>
          <w:szCs w:val="26"/>
        </w:rPr>
        <w:t>«</w:t>
      </w:r>
      <w:r w:rsidRPr="00211FA5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234A87" w:rsidRPr="00211FA5">
        <w:rPr>
          <w:rFonts w:ascii="Times New Roman" w:hAnsi="Times New Roman" w:cs="Times New Roman"/>
          <w:sz w:val="26"/>
          <w:szCs w:val="26"/>
        </w:rPr>
        <w:t>».</w:t>
      </w:r>
    </w:p>
    <w:p w:rsidR="00234A87" w:rsidRPr="00211FA5" w:rsidRDefault="00234A8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7257" w:rsidRPr="00211FA5" w:rsidRDefault="006C7257" w:rsidP="00234A8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1FA5">
        <w:rPr>
          <w:rFonts w:ascii="Times New Roman" w:hAnsi="Times New Roman" w:cs="Times New Roman"/>
          <w:b/>
          <w:sz w:val="26"/>
          <w:szCs w:val="26"/>
        </w:rPr>
        <w:t>4. Порядок отмены проведения конкурсного отбора</w:t>
      </w: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4.1. Главный распорядитель вправе отменить проведение конкурсного отбора путем размещения на </w:t>
      </w:r>
      <w:r w:rsidR="00002895" w:rsidRPr="00211FA5">
        <w:rPr>
          <w:rFonts w:ascii="Times New Roman" w:hAnsi="Times New Roman" w:cs="Times New Roman"/>
          <w:sz w:val="26"/>
          <w:szCs w:val="26"/>
        </w:rPr>
        <w:t>Портале</w:t>
      </w:r>
      <w:r w:rsidRPr="00211FA5">
        <w:rPr>
          <w:rFonts w:ascii="Times New Roman" w:hAnsi="Times New Roman" w:cs="Times New Roman"/>
          <w:sz w:val="26"/>
          <w:szCs w:val="26"/>
        </w:rPr>
        <w:t xml:space="preserve"> объявления об отмене проведения конкурсного отбора не позднее, чем за один рабочий день до даты окончания срока подачи заявок участниками конкурного отбора.</w:t>
      </w:r>
    </w:p>
    <w:p w:rsidR="00234A8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4.2. Объявление об отмене проведения конкурсного отбора с информацией о причинах отмены формируется в электронной форме посредством заполнения соответствующих экранных форм веб-интерфейса системы </w:t>
      </w:r>
      <w:r w:rsidR="00234A87" w:rsidRPr="00211FA5">
        <w:rPr>
          <w:rFonts w:ascii="Times New Roman" w:hAnsi="Times New Roman" w:cs="Times New Roman"/>
          <w:sz w:val="26"/>
          <w:szCs w:val="26"/>
        </w:rPr>
        <w:t>«</w:t>
      </w:r>
      <w:r w:rsidRPr="00211FA5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234A87" w:rsidRPr="00211FA5">
        <w:rPr>
          <w:rFonts w:ascii="Times New Roman" w:hAnsi="Times New Roman" w:cs="Times New Roman"/>
          <w:sz w:val="26"/>
          <w:szCs w:val="26"/>
        </w:rPr>
        <w:t>»</w:t>
      </w:r>
      <w:r w:rsidRPr="00211FA5">
        <w:rPr>
          <w:rFonts w:ascii="Times New Roman" w:hAnsi="Times New Roman" w:cs="Times New Roman"/>
          <w:sz w:val="26"/>
          <w:szCs w:val="26"/>
        </w:rPr>
        <w:t xml:space="preserve">, подписывается усиленной квалифицированной электронной подписью руководителя </w:t>
      </w:r>
      <w:r w:rsidR="00234A87" w:rsidRPr="00211FA5">
        <w:rPr>
          <w:rFonts w:ascii="Times New Roman" w:hAnsi="Times New Roman" w:cs="Times New Roman"/>
          <w:sz w:val="26"/>
          <w:szCs w:val="26"/>
        </w:rPr>
        <w:t>Г</w:t>
      </w:r>
      <w:r w:rsidRPr="00211FA5">
        <w:rPr>
          <w:rFonts w:ascii="Times New Roman" w:hAnsi="Times New Roman" w:cs="Times New Roman"/>
          <w:sz w:val="26"/>
          <w:szCs w:val="26"/>
        </w:rPr>
        <w:t xml:space="preserve">лавного распорядителя (уполномоченного им лица) и размещается на едином портале, а также на официальном </w:t>
      </w:r>
      <w:r w:rsidR="00234A87" w:rsidRPr="00211FA5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D65164" w:rsidRPr="00211FA5">
        <w:rPr>
          <w:rFonts w:ascii="Times New Roman" w:hAnsi="Times New Roman" w:cs="Times New Roman"/>
          <w:sz w:val="26"/>
          <w:szCs w:val="26"/>
        </w:rPr>
        <w:t xml:space="preserve">муниципального района «Печора» </w:t>
      </w:r>
      <w:r w:rsidR="00234A87" w:rsidRPr="00211FA5">
        <w:rPr>
          <w:rFonts w:ascii="Times New Roman" w:hAnsi="Times New Roman" w:cs="Times New Roman"/>
          <w:sz w:val="26"/>
          <w:szCs w:val="26"/>
        </w:rPr>
        <w:t xml:space="preserve"> (</w:t>
      </w:r>
      <w:hyperlink r:id="rId13" w:history="1">
        <w:r w:rsidR="00234A87" w:rsidRPr="00211FA5">
          <w:rPr>
            <w:rStyle w:val="a5"/>
            <w:rFonts w:ascii="Times New Roman" w:hAnsi="Times New Roman" w:cs="Times New Roman"/>
            <w:sz w:val="26"/>
            <w:szCs w:val="26"/>
          </w:rPr>
          <w:t>https://www.pechoraonline.ru</w:t>
        </w:r>
      </w:hyperlink>
      <w:r w:rsidR="00234A87" w:rsidRPr="00211FA5">
        <w:rPr>
          <w:rFonts w:ascii="Times New Roman" w:hAnsi="Times New Roman" w:cs="Times New Roman"/>
          <w:sz w:val="26"/>
          <w:szCs w:val="26"/>
        </w:rPr>
        <w:t>).</w:t>
      </w: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4.3. Участники конкурсного отбора, подавшие заявки, информируются об отмене конкурсного отбора в системе</w:t>
      </w:r>
      <w:r w:rsidR="00234A87" w:rsidRPr="00211FA5">
        <w:rPr>
          <w:rFonts w:ascii="Times New Roman" w:hAnsi="Times New Roman" w:cs="Times New Roman"/>
          <w:sz w:val="26"/>
          <w:szCs w:val="26"/>
        </w:rPr>
        <w:t xml:space="preserve"> «</w:t>
      </w:r>
      <w:r w:rsidRPr="00211FA5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234A87" w:rsidRPr="00211FA5">
        <w:rPr>
          <w:rFonts w:ascii="Times New Roman" w:hAnsi="Times New Roman" w:cs="Times New Roman"/>
          <w:sz w:val="26"/>
          <w:szCs w:val="26"/>
        </w:rPr>
        <w:t>»</w:t>
      </w:r>
      <w:r w:rsidRPr="00211FA5">
        <w:rPr>
          <w:rFonts w:ascii="Times New Roman" w:hAnsi="Times New Roman" w:cs="Times New Roman"/>
          <w:sz w:val="26"/>
          <w:szCs w:val="26"/>
        </w:rPr>
        <w:t>.</w:t>
      </w: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4.4. Конкурсный отбор считается отмененным со дня размещения объявления о его отмене на </w:t>
      </w:r>
      <w:r w:rsidR="002A3E39" w:rsidRPr="00211FA5">
        <w:rPr>
          <w:rFonts w:ascii="Times New Roman" w:hAnsi="Times New Roman" w:cs="Times New Roman"/>
          <w:sz w:val="26"/>
          <w:szCs w:val="26"/>
        </w:rPr>
        <w:t>П</w:t>
      </w:r>
      <w:r w:rsidRPr="00211FA5">
        <w:rPr>
          <w:rFonts w:ascii="Times New Roman" w:hAnsi="Times New Roman" w:cs="Times New Roman"/>
          <w:sz w:val="26"/>
          <w:szCs w:val="26"/>
        </w:rPr>
        <w:t>ортале.</w:t>
      </w: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4.5. После окончания срока приема заявок, указанного в объявлении, и до заключения соглашений с победителями конкурсного отбора </w:t>
      </w:r>
      <w:r w:rsidR="00344B06" w:rsidRPr="00211FA5">
        <w:rPr>
          <w:rFonts w:ascii="Times New Roman" w:hAnsi="Times New Roman" w:cs="Times New Roman"/>
          <w:sz w:val="26"/>
          <w:szCs w:val="26"/>
        </w:rPr>
        <w:t>Г</w:t>
      </w:r>
      <w:r w:rsidRPr="00211FA5">
        <w:rPr>
          <w:rFonts w:ascii="Times New Roman" w:hAnsi="Times New Roman" w:cs="Times New Roman"/>
          <w:sz w:val="26"/>
          <w:szCs w:val="26"/>
        </w:rPr>
        <w:t>лавный распорядитель может отменить конкурсный отбор в следующих случаях:</w:t>
      </w: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1) возникновения обстоятельств непреодолимой силы в соответствии с пунктом 3 статьи 401 Гражданского кодекса Российской Федерации;</w:t>
      </w: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2) уменьшения лимитов бюджетных обязательств, ранее доведенных до </w:t>
      </w:r>
      <w:r w:rsidR="00BD5F7F" w:rsidRPr="00211FA5">
        <w:rPr>
          <w:rFonts w:ascii="Times New Roman" w:hAnsi="Times New Roman" w:cs="Times New Roman"/>
          <w:sz w:val="26"/>
          <w:szCs w:val="26"/>
        </w:rPr>
        <w:t>Г</w:t>
      </w:r>
      <w:r w:rsidRPr="00211FA5">
        <w:rPr>
          <w:rFonts w:ascii="Times New Roman" w:hAnsi="Times New Roman" w:cs="Times New Roman"/>
          <w:sz w:val="26"/>
          <w:szCs w:val="26"/>
        </w:rPr>
        <w:t>лавного распорядителя на предоставление субсидии на соответствующий финансовый год, приводящего к невозможности предоставления субсидии;</w:t>
      </w:r>
    </w:p>
    <w:p w:rsidR="006C7257" w:rsidRPr="00211FA5" w:rsidRDefault="006C7257" w:rsidP="006C7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4.6. Повторный конкурсный отбор проводится в течение текущего финансового года.</w:t>
      </w:r>
    </w:p>
    <w:p w:rsidR="00234A87" w:rsidRPr="00211FA5" w:rsidRDefault="00234A87" w:rsidP="00234A8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34A87" w:rsidRPr="00211FA5" w:rsidRDefault="00234A87" w:rsidP="00234A8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5. Порядок формирования и подачи заявок</w:t>
      </w:r>
    </w:p>
    <w:p w:rsidR="00234A87" w:rsidRPr="00211FA5" w:rsidRDefault="00234A87" w:rsidP="00234A8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4A87" w:rsidRPr="00211FA5" w:rsidRDefault="00234A87" w:rsidP="00234A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5.1. К участию в конкурсном отборе допускаются </w:t>
      </w:r>
      <w:r w:rsidR="009903F4" w:rsidRPr="00211FA5">
        <w:rPr>
          <w:rFonts w:ascii="Times New Roman" w:hAnsi="Times New Roman" w:cs="Times New Roman"/>
          <w:sz w:val="26"/>
          <w:szCs w:val="26"/>
        </w:rPr>
        <w:t>СО</w:t>
      </w:r>
      <w:r w:rsidR="00A80C7D" w:rsidRPr="00211FA5">
        <w:rPr>
          <w:rFonts w:ascii="Times New Roman" w:hAnsi="Times New Roman" w:cs="Times New Roman"/>
          <w:sz w:val="26"/>
          <w:szCs w:val="26"/>
        </w:rPr>
        <w:t xml:space="preserve"> НКО</w:t>
      </w:r>
      <w:r w:rsidRPr="00211FA5">
        <w:rPr>
          <w:rFonts w:ascii="Times New Roman" w:hAnsi="Times New Roman" w:cs="Times New Roman"/>
          <w:sz w:val="26"/>
          <w:szCs w:val="26"/>
        </w:rPr>
        <w:t xml:space="preserve">, соответствующие требованиям, указанным в </w:t>
      </w:r>
      <w:hyperlink w:anchor="P91">
        <w:r w:rsidRPr="00211FA5">
          <w:rPr>
            <w:rFonts w:ascii="Times New Roman" w:hAnsi="Times New Roman" w:cs="Times New Roman"/>
            <w:sz w:val="26"/>
            <w:szCs w:val="26"/>
          </w:rPr>
          <w:t>пункте 2.</w:t>
        </w:r>
        <w:r w:rsidR="00821C64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211FA5">
        <w:rPr>
          <w:rFonts w:ascii="Times New Roman" w:hAnsi="Times New Roman" w:cs="Times New Roman"/>
          <w:sz w:val="26"/>
          <w:szCs w:val="26"/>
        </w:rPr>
        <w:t xml:space="preserve"> </w:t>
      </w:r>
      <w:r w:rsidR="00BD5F7F" w:rsidRPr="00211FA5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211FA5">
        <w:rPr>
          <w:rFonts w:ascii="Times New Roman" w:hAnsi="Times New Roman" w:cs="Times New Roman"/>
          <w:sz w:val="26"/>
          <w:szCs w:val="26"/>
        </w:rPr>
        <w:t>Порядка.</w:t>
      </w:r>
    </w:p>
    <w:p w:rsidR="00234A87" w:rsidRPr="00211FA5" w:rsidRDefault="00234A87" w:rsidP="00234A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5.2. Заявка на участие в конкурсном отборе подается участником конкурсного отбора в соответствии с требованиями и в сроки, указанные в объявлении.</w:t>
      </w:r>
    </w:p>
    <w:p w:rsidR="00234A87" w:rsidRPr="00211FA5" w:rsidRDefault="00234A87" w:rsidP="00234A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5.3. Участник конкурсного отбора вправе подать на текущий конкурсный отбор не более одной заявки.</w:t>
      </w:r>
    </w:p>
    <w:p w:rsidR="00234A87" w:rsidRPr="00211FA5" w:rsidRDefault="00234A87" w:rsidP="00234A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62"/>
      <w:bookmarkEnd w:id="2"/>
      <w:r w:rsidRPr="00211FA5">
        <w:rPr>
          <w:rFonts w:ascii="Times New Roman" w:hAnsi="Times New Roman" w:cs="Times New Roman"/>
          <w:sz w:val="26"/>
          <w:szCs w:val="26"/>
        </w:rPr>
        <w:t xml:space="preserve">5.4. Заявка формируется участником конкурсного отбора в электронной форме посредством заполнения соответствующих экранных форм веб-интерфейса </w:t>
      </w:r>
      <w:r w:rsidRPr="00211FA5">
        <w:rPr>
          <w:rFonts w:ascii="Times New Roman" w:hAnsi="Times New Roman" w:cs="Times New Roman"/>
          <w:sz w:val="26"/>
          <w:szCs w:val="26"/>
        </w:rPr>
        <w:lastRenderedPageBreak/>
        <w:t xml:space="preserve">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</w:t>
      </w:r>
      <w:hyperlink w:anchor="P163">
        <w:r w:rsidRPr="00211FA5">
          <w:rPr>
            <w:rFonts w:ascii="Times New Roman" w:hAnsi="Times New Roman" w:cs="Times New Roman"/>
            <w:sz w:val="26"/>
            <w:szCs w:val="26"/>
          </w:rPr>
          <w:t>пунктом 5.5</w:t>
        </w:r>
      </w:hyperlink>
      <w:r w:rsidRPr="00211FA5">
        <w:rPr>
          <w:rFonts w:ascii="Times New Roman" w:hAnsi="Times New Roman" w:cs="Times New Roman"/>
          <w:sz w:val="26"/>
          <w:szCs w:val="26"/>
        </w:rPr>
        <w:t xml:space="preserve"> </w:t>
      </w:r>
      <w:r w:rsidR="00E9772A" w:rsidRPr="00211FA5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211FA5">
        <w:rPr>
          <w:rFonts w:ascii="Times New Roman" w:hAnsi="Times New Roman" w:cs="Times New Roman"/>
          <w:sz w:val="26"/>
          <w:szCs w:val="26"/>
        </w:rPr>
        <w:t>Порядка и объявлением о проведении конкурсного отбора.</w:t>
      </w:r>
    </w:p>
    <w:p w:rsidR="00234A87" w:rsidRPr="00211FA5" w:rsidRDefault="00234A87" w:rsidP="00234A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63"/>
      <w:bookmarkEnd w:id="3"/>
      <w:r w:rsidRPr="00211FA5">
        <w:rPr>
          <w:rFonts w:ascii="Times New Roman" w:hAnsi="Times New Roman" w:cs="Times New Roman"/>
          <w:sz w:val="26"/>
          <w:szCs w:val="26"/>
        </w:rPr>
        <w:t>5.5. Заявка содержит следующие сведения:</w:t>
      </w:r>
    </w:p>
    <w:p w:rsidR="00234A87" w:rsidRPr="00211FA5" w:rsidRDefault="00234A87" w:rsidP="00234A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а) информация и документы об участнике конкурсного отбора:</w:t>
      </w:r>
    </w:p>
    <w:p w:rsidR="00234A87" w:rsidRPr="00211FA5" w:rsidRDefault="00234A87" w:rsidP="00234A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полное и сокращенное (при наличии) наименование, юридический и почтовый адрес организации, телефон, сайт/страница в сети «Интернет» (при наличии), адрес электронной почты (при наличии), основной государственный регистрационный номер, идентификационный номер налогоплательщика, дата и код причины постановки на учет в налоговом органе, информация о руководителе (фамилия, имя, отчество (при наличии), должность), перечень основных и дополнительных видов деятельности, которые участник конкурсного отбора вправе осуществлять в соответствии с учредительными документами, реквизиты организации, информация о счете в соответствии с законодательством Российской Федерации, а также о лице, уполномоченном на подписание соглашения, количество членов организации, количество первичных организаций (при наличии);</w:t>
      </w:r>
    </w:p>
    <w:p w:rsidR="00234A87" w:rsidRPr="00211FA5" w:rsidRDefault="00234A87" w:rsidP="00234A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б) информация и документы, подтверждающие соответствие участника конкурсного отбора требованиям, установленным </w:t>
      </w:r>
      <w:hyperlink w:anchor="P91">
        <w:r w:rsidRPr="00211FA5">
          <w:rPr>
            <w:rFonts w:ascii="Times New Roman" w:hAnsi="Times New Roman" w:cs="Times New Roman"/>
            <w:sz w:val="26"/>
            <w:szCs w:val="26"/>
          </w:rPr>
          <w:t>пунктом 2.</w:t>
        </w:r>
        <w:r w:rsidR="00821C64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211FA5">
        <w:rPr>
          <w:rFonts w:ascii="Times New Roman" w:hAnsi="Times New Roman" w:cs="Times New Roman"/>
          <w:sz w:val="26"/>
          <w:szCs w:val="26"/>
        </w:rPr>
        <w:t xml:space="preserve"> настоящего Порядка:</w:t>
      </w:r>
    </w:p>
    <w:p w:rsidR="00234A87" w:rsidRPr="00211FA5" w:rsidRDefault="00234A87" w:rsidP="00234A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электронная (отсканированная) копия действующей редакции устава, заверенная подписью лица, имеющего право действовать без доверенности от имени участника конкурсного отбора (далее </w:t>
      </w:r>
      <w:r w:rsidR="00821C64">
        <w:rPr>
          <w:rFonts w:ascii="Times New Roman" w:hAnsi="Times New Roman" w:cs="Times New Roman"/>
          <w:sz w:val="26"/>
          <w:szCs w:val="26"/>
        </w:rPr>
        <w:t>–</w:t>
      </w:r>
      <w:r w:rsidRPr="00211FA5">
        <w:rPr>
          <w:rFonts w:ascii="Times New Roman" w:hAnsi="Times New Roman" w:cs="Times New Roman"/>
          <w:sz w:val="26"/>
          <w:szCs w:val="26"/>
        </w:rPr>
        <w:t xml:space="preserve"> руководитель) и печатью участника конкурсного отбора;</w:t>
      </w:r>
    </w:p>
    <w:p w:rsidR="00234A87" w:rsidRPr="00211FA5" w:rsidRDefault="00234A87" w:rsidP="00234A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электронная (отсканированная) копия выписки из Единого государственного реестра юридических лиц, заверенная подписью руководителя и печатью участника конкурсного отбора;</w:t>
      </w:r>
    </w:p>
    <w:p w:rsidR="00234A87" w:rsidRPr="00211FA5" w:rsidRDefault="00234A87" w:rsidP="00234A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электронная (отсканированная) копия документа, подтверждающего полномочия руководителя, заверенная подписью руководителя и печатью участника конкурсного отбора;</w:t>
      </w:r>
    </w:p>
    <w:p w:rsidR="00234A87" w:rsidRPr="00211FA5" w:rsidRDefault="00234A87" w:rsidP="00234A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в)</w:t>
      </w:r>
      <w:bookmarkStart w:id="4" w:name="P171"/>
      <w:bookmarkEnd w:id="4"/>
      <w:r w:rsidRPr="00211FA5">
        <w:rPr>
          <w:rFonts w:ascii="Times New Roman" w:hAnsi="Times New Roman" w:cs="Times New Roman"/>
          <w:sz w:val="26"/>
          <w:szCs w:val="26"/>
        </w:rPr>
        <w:t xml:space="preserve"> информация и документы, представляемые при проведении конкурсного отбора в процессе документооборота:</w:t>
      </w:r>
    </w:p>
    <w:p w:rsidR="00234A87" w:rsidRPr="00211FA5" w:rsidRDefault="00234A87" w:rsidP="00234A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подтверждение согласия на публикацию (размещение) в информационно-телекоммуникационной сети «Интернет» информации об участнике конкурсного отбора, о подаваемой заявке, а также иной информации об участнике конкурсного отбора, связанной с конкурсным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234A87" w:rsidRPr="00211FA5" w:rsidRDefault="00234A87" w:rsidP="00234A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подтверждение согласия на обработку персональных данных, подаваемое посредством заполнения соответствующих экранных форм веб-интерфейса системы «Электронный бюджет»;</w:t>
      </w:r>
    </w:p>
    <w:p w:rsidR="00234A87" w:rsidRPr="00211FA5" w:rsidRDefault="00234A87" w:rsidP="00234A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д) размер запрашиваемой участником конкурсного отбора субсидии;</w:t>
      </w:r>
    </w:p>
    <w:p w:rsidR="00234A87" w:rsidRPr="00211FA5" w:rsidRDefault="00234A87" w:rsidP="00234A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е) информация и документы о Про</w:t>
      </w:r>
      <w:r w:rsidR="00832F18" w:rsidRPr="00211FA5">
        <w:rPr>
          <w:rFonts w:ascii="Times New Roman" w:hAnsi="Times New Roman" w:cs="Times New Roman"/>
          <w:sz w:val="26"/>
          <w:szCs w:val="26"/>
        </w:rPr>
        <w:t xml:space="preserve">екте </w:t>
      </w:r>
      <w:r w:rsidR="009903F4" w:rsidRPr="00211FA5">
        <w:rPr>
          <w:rFonts w:ascii="Times New Roman" w:hAnsi="Times New Roman" w:cs="Times New Roman"/>
          <w:sz w:val="26"/>
          <w:szCs w:val="26"/>
        </w:rPr>
        <w:t>Заявителя</w:t>
      </w:r>
      <w:r w:rsidRPr="00211FA5">
        <w:rPr>
          <w:rFonts w:ascii="Times New Roman" w:hAnsi="Times New Roman" w:cs="Times New Roman"/>
          <w:sz w:val="26"/>
          <w:szCs w:val="26"/>
        </w:rPr>
        <w:t>, на реализацию которо</w:t>
      </w:r>
      <w:r w:rsidR="00832F18" w:rsidRPr="00211FA5">
        <w:rPr>
          <w:rFonts w:ascii="Times New Roman" w:hAnsi="Times New Roman" w:cs="Times New Roman"/>
          <w:sz w:val="26"/>
          <w:szCs w:val="26"/>
        </w:rPr>
        <w:t>го</w:t>
      </w:r>
      <w:r w:rsidRPr="00211FA5">
        <w:rPr>
          <w:rFonts w:ascii="Times New Roman" w:hAnsi="Times New Roman" w:cs="Times New Roman"/>
          <w:sz w:val="26"/>
          <w:szCs w:val="26"/>
        </w:rPr>
        <w:t xml:space="preserve"> запрашивается </w:t>
      </w:r>
      <w:r w:rsidR="008131DD">
        <w:rPr>
          <w:rFonts w:ascii="Times New Roman" w:hAnsi="Times New Roman" w:cs="Times New Roman"/>
          <w:sz w:val="26"/>
          <w:szCs w:val="26"/>
        </w:rPr>
        <w:t>С</w:t>
      </w:r>
      <w:r w:rsidRPr="00211FA5">
        <w:rPr>
          <w:rFonts w:ascii="Times New Roman" w:hAnsi="Times New Roman" w:cs="Times New Roman"/>
          <w:sz w:val="26"/>
          <w:szCs w:val="26"/>
        </w:rPr>
        <w:t>убсидия:</w:t>
      </w:r>
    </w:p>
    <w:p w:rsidR="00832F18" w:rsidRPr="00211FA5" w:rsidRDefault="00234A87" w:rsidP="00832F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наименование, направление реализации, описание, включающее в себя цель, задачи, период деятельности участника конкурсного отбора, необходимый для достижения целей Про</w:t>
      </w:r>
      <w:r w:rsidR="00832F18" w:rsidRPr="00211FA5">
        <w:rPr>
          <w:rFonts w:ascii="Times New Roman" w:hAnsi="Times New Roman" w:cs="Times New Roman"/>
          <w:sz w:val="26"/>
          <w:szCs w:val="26"/>
        </w:rPr>
        <w:t>екта</w:t>
      </w:r>
      <w:r w:rsidRPr="00211FA5">
        <w:rPr>
          <w:rFonts w:ascii="Times New Roman" w:hAnsi="Times New Roman" w:cs="Times New Roman"/>
          <w:sz w:val="26"/>
          <w:szCs w:val="26"/>
        </w:rPr>
        <w:t xml:space="preserve"> СО НКО, перечень мероприятий и их календарный </w:t>
      </w:r>
      <w:r w:rsidRPr="00211FA5">
        <w:rPr>
          <w:rFonts w:ascii="Times New Roman" w:hAnsi="Times New Roman" w:cs="Times New Roman"/>
          <w:sz w:val="26"/>
          <w:szCs w:val="26"/>
        </w:rPr>
        <w:lastRenderedPageBreak/>
        <w:t xml:space="preserve">план, </w:t>
      </w:r>
      <w:hyperlink w:anchor="P370">
        <w:r w:rsidRPr="00211FA5">
          <w:rPr>
            <w:rFonts w:ascii="Times New Roman" w:hAnsi="Times New Roman" w:cs="Times New Roman"/>
            <w:color w:val="000000" w:themeColor="text1"/>
            <w:sz w:val="26"/>
            <w:szCs w:val="26"/>
          </w:rPr>
          <w:t>смету</w:t>
        </w:r>
      </w:hyperlink>
      <w:r w:rsidRPr="00211FA5">
        <w:rPr>
          <w:rFonts w:ascii="Times New Roman" w:hAnsi="Times New Roman" w:cs="Times New Roman"/>
          <w:sz w:val="26"/>
          <w:szCs w:val="26"/>
        </w:rPr>
        <w:t xml:space="preserve"> планируемых расходов по направлению реализации </w:t>
      </w:r>
      <w:r w:rsidR="00026544">
        <w:rPr>
          <w:rFonts w:ascii="Times New Roman" w:hAnsi="Times New Roman" w:cs="Times New Roman"/>
          <w:sz w:val="26"/>
          <w:szCs w:val="26"/>
        </w:rPr>
        <w:t>П</w:t>
      </w:r>
      <w:r w:rsidR="00A67B8E" w:rsidRPr="00211FA5">
        <w:rPr>
          <w:rFonts w:ascii="Times New Roman" w:hAnsi="Times New Roman" w:cs="Times New Roman"/>
          <w:sz w:val="26"/>
          <w:szCs w:val="26"/>
        </w:rPr>
        <w:t>роекта</w:t>
      </w:r>
      <w:r w:rsidRPr="00211FA5">
        <w:rPr>
          <w:rFonts w:ascii="Times New Roman" w:hAnsi="Times New Roman" w:cs="Times New Roman"/>
          <w:sz w:val="26"/>
          <w:szCs w:val="26"/>
        </w:rPr>
        <w:t xml:space="preserve"> СО НКО с указанием объема финансирования за счет средств </w:t>
      </w:r>
      <w:r w:rsidR="00BF2D8E" w:rsidRPr="00211FA5">
        <w:rPr>
          <w:rFonts w:ascii="Times New Roman" w:hAnsi="Times New Roman" w:cs="Times New Roman"/>
          <w:sz w:val="26"/>
          <w:szCs w:val="26"/>
        </w:rPr>
        <w:t>субсидии из бюджета</w:t>
      </w:r>
      <w:r w:rsidRPr="00211FA5">
        <w:rPr>
          <w:rFonts w:ascii="Times New Roman" w:hAnsi="Times New Roman" w:cs="Times New Roman"/>
          <w:sz w:val="26"/>
          <w:szCs w:val="26"/>
        </w:rPr>
        <w:t xml:space="preserve"> </w:t>
      </w:r>
      <w:r w:rsidR="00A67B8E" w:rsidRPr="00211FA5">
        <w:rPr>
          <w:rFonts w:ascii="Times New Roman" w:hAnsi="Times New Roman" w:cs="Times New Roman"/>
          <w:sz w:val="26"/>
          <w:szCs w:val="26"/>
        </w:rPr>
        <w:t>МО МР «Печора»</w:t>
      </w:r>
      <w:r w:rsidR="003A11B3">
        <w:rPr>
          <w:rFonts w:ascii="Times New Roman" w:hAnsi="Times New Roman" w:cs="Times New Roman"/>
          <w:sz w:val="26"/>
          <w:szCs w:val="26"/>
        </w:rPr>
        <w:t xml:space="preserve"> </w:t>
      </w:r>
      <w:r w:rsidR="003A11B3" w:rsidRPr="003A11B3">
        <w:rPr>
          <w:rFonts w:ascii="Times New Roman" w:hAnsi="Times New Roman" w:cs="Times New Roman"/>
          <w:sz w:val="26"/>
          <w:szCs w:val="26"/>
        </w:rPr>
        <w:t xml:space="preserve">по форме согласно </w:t>
      </w:r>
      <w:r w:rsidR="003A11B3" w:rsidRPr="00653C9E">
        <w:rPr>
          <w:rFonts w:ascii="Times New Roman" w:hAnsi="Times New Roman" w:cs="Times New Roman"/>
          <w:sz w:val="26"/>
          <w:szCs w:val="26"/>
        </w:rPr>
        <w:t>приложению 2</w:t>
      </w:r>
      <w:r w:rsidR="003A11B3" w:rsidRPr="003A11B3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 w:rsidRPr="00211FA5">
        <w:rPr>
          <w:rFonts w:ascii="Times New Roman" w:hAnsi="Times New Roman" w:cs="Times New Roman"/>
          <w:sz w:val="26"/>
          <w:szCs w:val="26"/>
        </w:rPr>
        <w:t xml:space="preserve">, информация по каждому </w:t>
      </w:r>
      <w:hyperlink w:anchor="P310">
        <w:r w:rsidRPr="00211FA5">
          <w:rPr>
            <w:rFonts w:ascii="Times New Roman" w:hAnsi="Times New Roman" w:cs="Times New Roman"/>
            <w:color w:val="000000" w:themeColor="text1"/>
            <w:sz w:val="26"/>
            <w:szCs w:val="26"/>
          </w:rPr>
          <w:t>критерию</w:t>
        </w:r>
      </w:hyperlink>
      <w:r w:rsidRPr="00211F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11FA5">
        <w:rPr>
          <w:rFonts w:ascii="Times New Roman" w:hAnsi="Times New Roman" w:cs="Times New Roman"/>
          <w:sz w:val="26"/>
          <w:szCs w:val="26"/>
        </w:rPr>
        <w:t xml:space="preserve">оценки </w:t>
      </w:r>
      <w:r w:rsidR="00026544">
        <w:rPr>
          <w:rFonts w:ascii="Times New Roman" w:hAnsi="Times New Roman" w:cs="Times New Roman"/>
          <w:sz w:val="26"/>
          <w:szCs w:val="26"/>
        </w:rPr>
        <w:t>П</w:t>
      </w:r>
      <w:r w:rsidR="00683326" w:rsidRPr="00211FA5">
        <w:rPr>
          <w:rFonts w:ascii="Times New Roman" w:hAnsi="Times New Roman" w:cs="Times New Roman"/>
          <w:sz w:val="26"/>
          <w:szCs w:val="26"/>
        </w:rPr>
        <w:t>роекта</w:t>
      </w:r>
      <w:r w:rsidRPr="00211FA5">
        <w:rPr>
          <w:rFonts w:ascii="Times New Roman" w:hAnsi="Times New Roman" w:cs="Times New Roman"/>
          <w:sz w:val="26"/>
          <w:szCs w:val="26"/>
        </w:rPr>
        <w:t xml:space="preserve"> СО НКО, указанному в Прило</w:t>
      </w:r>
      <w:r w:rsidR="00832F18" w:rsidRPr="00211FA5">
        <w:rPr>
          <w:rFonts w:ascii="Times New Roman" w:hAnsi="Times New Roman" w:cs="Times New Roman"/>
          <w:sz w:val="26"/>
          <w:szCs w:val="26"/>
        </w:rPr>
        <w:t>жении 1 к настоящему Порядку;</w:t>
      </w:r>
    </w:p>
    <w:p w:rsidR="00832F18" w:rsidRPr="00211FA5" w:rsidRDefault="00234A87" w:rsidP="00832F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5.6. Заявка подписывается усиленной квалифицированной электронной подписью руководителя участника конкурсного отбора.</w:t>
      </w:r>
    </w:p>
    <w:p w:rsidR="00832F18" w:rsidRPr="00211FA5" w:rsidRDefault="00234A87" w:rsidP="00832F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5.7. Ответственность за полноту информации и достоверность представляемых в составе заявки сведений, а также за своевременность их предоставления, несет участник конкурсного отбора в соответствии с законодательством Российской Федерации.</w:t>
      </w:r>
    </w:p>
    <w:p w:rsidR="00832F18" w:rsidRPr="00211FA5" w:rsidRDefault="00234A87" w:rsidP="00832F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5.8.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832F18" w:rsidRPr="00211FA5" w:rsidRDefault="00234A87" w:rsidP="00832F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5.9. Датой и временем представления участником конкурсного отбора заявки считаются дата и время подписания участником конкурсного отбора указанной заявки с присвоением ей регистрационного номера в системе </w:t>
      </w:r>
      <w:r w:rsidR="00683326" w:rsidRPr="00211FA5">
        <w:rPr>
          <w:rFonts w:ascii="Times New Roman" w:hAnsi="Times New Roman" w:cs="Times New Roman"/>
          <w:sz w:val="26"/>
          <w:szCs w:val="26"/>
        </w:rPr>
        <w:t>«</w:t>
      </w:r>
      <w:r w:rsidRPr="00211FA5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683326" w:rsidRPr="00211FA5">
        <w:rPr>
          <w:rFonts w:ascii="Times New Roman" w:hAnsi="Times New Roman" w:cs="Times New Roman"/>
          <w:sz w:val="26"/>
          <w:szCs w:val="26"/>
        </w:rPr>
        <w:t>»</w:t>
      </w:r>
      <w:r w:rsidRPr="00211FA5">
        <w:rPr>
          <w:rFonts w:ascii="Times New Roman" w:hAnsi="Times New Roman" w:cs="Times New Roman"/>
          <w:sz w:val="26"/>
          <w:szCs w:val="26"/>
        </w:rPr>
        <w:t>.</w:t>
      </w:r>
    </w:p>
    <w:p w:rsidR="00234A87" w:rsidRPr="00211FA5" w:rsidRDefault="00234A87" w:rsidP="00C173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5.10. Участник конкурсного отбора вправе отозвать заявку на участие в конкурсном отборе или внести в нее изменения до истечения срока приема заявок, установленного в объявлении о проведении конкурсного отбора.</w:t>
      </w:r>
    </w:p>
    <w:p w:rsidR="00234A87" w:rsidRPr="00211FA5" w:rsidRDefault="00234A87" w:rsidP="00C173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Внесение изменений в заявку или отзыв заявки осуществляется участником конкурсного отбора в порядке, аналогичном порядку формирования заявки участником конкурсного отбора, указанному в </w:t>
      </w:r>
      <w:hyperlink w:anchor="P162">
        <w:r w:rsidRPr="00211FA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5.4</w:t>
        </w:r>
      </w:hyperlink>
      <w:r w:rsidRPr="00211FA5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234A87" w:rsidRPr="00211FA5" w:rsidRDefault="00234A87" w:rsidP="00C173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Отзыв заявки осуществляется путем формирования участником конкурсного отбора в электронной форме уведомления об отзыве заявки.</w:t>
      </w:r>
    </w:p>
    <w:p w:rsidR="00234A87" w:rsidRPr="00211FA5" w:rsidRDefault="00234A87" w:rsidP="00C173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Отозванные заявки не учитывается при определении количества заявок, представленных на участие в конкурсном отборе.</w:t>
      </w:r>
    </w:p>
    <w:p w:rsidR="00234A87" w:rsidRPr="00211FA5" w:rsidRDefault="00234A87" w:rsidP="00C173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Возврат заявок, в том числе на доработку, не предусмотрен.</w:t>
      </w:r>
    </w:p>
    <w:p w:rsidR="00234A87" w:rsidRPr="00211FA5" w:rsidRDefault="00234A87" w:rsidP="00C173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89"/>
      <w:bookmarkEnd w:id="5"/>
      <w:r w:rsidRPr="00211FA5">
        <w:rPr>
          <w:rFonts w:ascii="Times New Roman" w:hAnsi="Times New Roman" w:cs="Times New Roman"/>
          <w:sz w:val="26"/>
          <w:szCs w:val="26"/>
        </w:rPr>
        <w:t xml:space="preserve">5.11. Участник конкурсного отбора со дня размещения объявления о проведении конкурсного отбора на едином портале не позднее пятого рабочего дня до дня завершения срока подачи заявок вправе направить организатору конкурсного отбора не более пяти запросов о разъяснении положений объявления о проведении конкурсного отбора путем формирования в системе </w:t>
      </w:r>
      <w:r w:rsidR="00C173F0" w:rsidRPr="00211FA5">
        <w:rPr>
          <w:rFonts w:ascii="Times New Roman" w:hAnsi="Times New Roman" w:cs="Times New Roman"/>
          <w:sz w:val="26"/>
          <w:szCs w:val="26"/>
        </w:rPr>
        <w:t>«</w:t>
      </w:r>
      <w:r w:rsidRPr="00211FA5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C173F0" w:rsidRPr="00211FA5">
        <w:rPr>
          <w:rFonts w:ascii="Times New Roman" w:hAnsi="Times New Roman" w:cs="Times New Roman"/>
          <w:sz w:val="26"/>
          <w:szCs w:val="26"/>
        </w:rPr>
        <w:t>»</w:t>
      </w:r>
      <w:r w:rsidRPr="00211FA5">
        <w:rPr>
          <w:rFonts w:ascii="Times New Roman" w:hAnsi="Times New Roman" w:cs="Times New Roman"/>
          <w:sz w:val="26"/>
          <w:szCs w:val="26"/>
        </w:rPr>
        <w:t xml:space="preserve"> соответствующего запроса.</w:t>
      </w:r>
    </w:p>
    <w:p w:rsidR="00234A87" w:rsidRPr="00211FA5" w:rsidRDefault="00234A87" w:rsidP="00C173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90"/>
      <w:bookmarkEnd w:id="6"/>
      <w:r w:rsidRPr="00211FA5">
        <w:rPr>
          <w:rFonts w:ascii="Times New Roman" w:hAnsi="Times New Roman" w:cs="Times New Roman"/>
          <w:sz w:val="26"/>
          <w:szCs w:val="26"/>
        </w:rPr>
        <w:t xml:space="preserve">5.12. Организатор конкурсного отбора в ответ на запрос, указанный в </w:t>
      </w:r>
      <w:hyperlink w:anchor="P189">
        <w:r w:rsidRPr="00211FA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5.11</w:t>
        </w:r>
      </w:hyperlink>
      <w:r w:rsidRPr="00211F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направляет разъяснение положений объявлен</w:t>
      </w:r>
      <w:r w:rsidRPr="00211FA5">
        <w:rPr>
          <w:rFonts w:ascii="Times New Roman" w:hAnsi="Times New Roman" w:cs="Times New Roman"/>
          <w:sz w:val="26"/>
          <w:szCs w:val="26"/>
        </w:rPr>
        <w:t xml:space="preserve">ия о проведении конкурсного отбора в течение трех рабочих дней, но не позднее одного рабочего дня до дня завершения срока подачи заявок, путем формирования в системе </w:t>
      </w:r>
      <w:r w:rsidR="00C173F0" w:rsidRPr="00211FA5">
        <w:rPr>
          <w:rFonts w:ascii="Times New Roman" w:hAnsi="Times New Roman" w:cs="Times New Roman"/>
          <w:sz w:val="26"/>
          <w:szCs w:val="26"/>
        </w:rPr>
        <w:t>«</w:t>
      </w:r>
      <w:r w:rsidRPr="00211FA5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C173F0" w:rsidRPr="00211FA5">
        <w:rPr>
          <w:rFonts w:ascii="Times New Roman" w:hAnsi="Times New Roman" w:cs="Times New Roman"/>
          <w:sz w:val="26"/>
          <w:szCs w:val="26"/>
        </w:rPr>
        <w:t>»</w:t>
      </w:r>
      <w:r w:rsidRPr="00211FA5">
        <w:rPr>
          <w:rFonts w:ascii="Times New Roman" w:hAnsi="Times New Roman" w:cs="Times New Roman"/>
          <w:sz w:val="26"/>
          <w:szCs w:val="26"/>
        </w:rPr>
        <w:t xml:space="preserve"> соответствующего разъяснения.</w:t>
      </w:r>
    </w:p>
    <w:p w:rsidR="00234A87" w:rsidRPr="00211FA5" w:rsidRDefault="00234A87" w:rsidP="00C173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Доступ к разъяснению, формируемому в системе </w:t>
      </w:r>
      <w:r w:rsidR="00C173F0" w:rsidRPr="00211FA5">
        <w:rPr>
          <w:rFonts w:ascii="Times New Roman" w:hAnsi="Times New Roman" w:cs="Times New Roman"/>
          <w:sz w:val="26"/>
          <w:szCs w:val="26"/>
        </w:rPr>
        <w:t>«</w:t>
      </w:r>
      <w:r w:rsidRPr="00211FA5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C173F0" w:rsidRPr="00211FA5">
        <w:rPr>
          <w:rFonts w:ascii="Times New Roman" w:hAnsi="Times New Roman" w:cs="Times New Roman"/>
          <w:sz w:val="26"/>
          <w:szCs w:val="26"/>
        </w:rPr>
        <w:t>»</w:t>
      </w:r>
      <w:r w:rsidRPr="00211FA5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w:anchor="P190">
        <w:r w:rsidRPr="00211FA5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абзацем первым</w:t>
        </w:r>
      </w:hyperlink>
      <w:r w:rsidRPr="00211F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11FA5">
        <w:rPr>
          <w:rFonts w:ascii="Times New Roman" w:hAnsi="Times New Roman" w:cs="Times New Roman"/>
          <w:sz w:val="26"/>
          <w:szCs w:val="26"/>
        </w:rPr>
        <w:t>настоящего пункта, предоставляется всем участникам конкурсного отбора.</w:t>
      </w:r>
    </w:p>
    <w:p w:rsidR="00D061C9" w:rsidRDefault="00D061C9" w:rsidP="00592FFF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832EF4" w:rsidRDefault="00832EF4" w:rsidP="00234A8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34A87" w:rsidRPr="00211FA5" w:rsidRDefault="00234A87" w:rsidP="00234A8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lastRenderedPageBreak/>
        <w:t>6. Порядок рассмотрения и оценки заявок,</w:t>
      </w:r>
    </w:p>
    <w:p w:rsidR="00234A87" w:rsidRPr="00211FA5" w:rsidRDefault="00234A87" w:rsidP="00234A8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а также определения победителей конкурсного отбора</w:t>
      </w:r>
    </w:p>
    <w:p w:rsidR="00234A87" w:rsidRPr="00211FA5" w:rsidRDefault="00234A87" w:rsidP="00234A8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6.1. Конкурсный отбор получателей субсидий осуществляется </w:t>
      </w:r>
      <w:r w:rsidR="00E64D8A" w:rsidRPr="00211FA5">
        <w:rPr>
          <w:rFonts w:ascii="Times New Roman" w:hAnsi="Times New Roman" w:cs="Times New Roman"/>
          <w:sz w:val="26"/>
          <w:szCs w:val="26"/>
        </w:rPr>
        <w:t>Комиссией.</w:t>
      </w:r>
    </w:p>
    <w:p w:rsidR="006B4C20" w:rsidRPr="00211FA5" w:rsidRDefault="006B4C20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6.2. Состав Комиссии и положение о ее работе утверждается постановлением администрации МР «Печора».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6.</w:t>
      </w:r>
      <w:r w:rsidR="006B4C20" w:rsidRPr="00211FA5">
        <w:rPr>
          <w:rFonts w:ascii="Times New Roman" w:hAnsi="Times New Roman" w:cs="Times New Roman"/>
          <w:sz w:val="26"/>
          <w:szCs w:val="26"/>
        </w:rPr>
        <w:t>3</w:t>
      </w:r>
      <w:r w:rsidRPr="00211FA5">
        <w:rPr>
          <w:rFonts w:ascii="Times New Roman" w:hAnsi="Times New Roman" w:cs="Times New Roman"/>
          <w:sz w:val="26"/>
          <w:szCs w:val="26"/>
        </w:rPr>
        <w:t xml:space="preserve">. Основными задачами </w:t>
      </w:r>
      <w:r w:rsidR="00E64D8A" w:rsidRPr="00211FA5">
        <w:rPr>
          <w:rFonts w:ascii="Times New Roman" w:hAnsi="Times New Roman" w:cs="Times New Roman"/>
          <w:sz w:val="26"/>
          <w:szCs w:val="26"/>
        </w:rPr>
        <w:t>К</w:t>
      </w:r>
      <w:r w:rsidRPr="00211FA5">
        <w:rPr>
          <w:rFonts w:ascii="Times New Roman" w:hAnsi="Times New Roman" w:cs="Times New Roman"/>
          <w:sz w:val="26"/>
          <w:szCs w:val="26"/>
        </w:rPr>
        <w:t>омиссии являются: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- рассмотрение представленных заявок и прилагаемых к ним документов на соответствие требованиям, установленным </w:t>
      </w:r>
      <w:hyperlink w:anchor="P163">
        <w:r w:rsidRPr="00211FA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5.5</w:t>
        </w:r>
      </w:hyperlink>
      <w:r w:rsidRPr="00211FA5">
        <w:rPr>
          <w:rFonts w:ascii="Times New Roman" w:hAnsi="Times New Roman" w:cs="Times New Roman"/>
          <w:sz w:val="26"/>
          <w:szCs w:val="26"/>
        </w:rPr>
        <w:t xml:space="preserve"> настоящего Порядка и указанным в объявлении о проведении конкурсного отбора;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- принятие решения о признании заявки надлежащей или об отклонении заявки;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- оценка заявок, признанных надлежащими, на основании </w:t>
      </w:r>
      <w:hyperlink w:anchor="P310">
        <w:r w:rsidRPr="00211FA5">
          <w:rPr>
            <w:rFonts w:ascii="Times New Roman" w:hAnsi="Times New Roman" w:cs="Times New Roman"/>
            <w:color w:val="000000" w:themeColor="text1"/>
            <w:sz w:val="26"/>
            <w:szCs w:val="26"/>
          </w:rPr>
          <w:t>критериев</w:t>
        </w:r>
      </w:hyperlink>
      <w:r w:rsidRPr="00211FA5">
        <w:rPr>
          <w:rFonts w:ascii="Times New Roman" w:hAnsi="Times New Roman" w:cs="Times New Roman"/>
          <w:sz w:val="26"/>
          <w:szCs w:val="26"/>
        </w:rPr>
        <w:t xml:space="preserve"> оценки </w:t>
      </w:r>
      <w:r w:rsidR="00026544">
        <w:rPr>
          <w:rFonts w:ascii="Times New Roman" w:hAnsi="Times New Roman" w:cs="Times New Roman"/>
          <w:sz w:val="26"/>
          <w:szCs w:val="26"/>
        </w:rPr>
        <w:t>П</w:t>
      </w:r>
      <w:r w:rsidR="00E64D8A" w:rsidRPr="00211FA5">
        <w:rPr>
          <w:rFonts w:ascii="Times New Roman" w:hAnsi="Times New Roman" w:cs="Times New Roman"/>
          <w:sz w:val="26"/>
          <w:szCs w:val="26"/>
        </w:rPr>
        <w:t>роекта</w:t>
      </w:r>
      <w:r w:rsidRPr="00211FA5">
        <w:rPr>
          <w:rFonts w:ascii="Times New Roman" w:hAnsi="Times New Roman" w:cs="Times New Roman"/>
          <w:sz w:val="26"/>
          <w:szCs w:val="26"/>
        </w:rPr>
        <w:t xml:space="preserve"> СО НКО, указанных в Приложении </w:t>
      </w:r>
      <w:r w:rsidR="004F7DC9" w:rsidRPr="00211FA5">
        <w:rPr>
          <w:rFonts w:ascii="Times New Roman" w:hAnsi="Times New Roman" w:cs="Times New Roman"/>
          <w:sz w:val="26"/>
          <w:szCs w:val="26"/>
        </w:rPr>
        <w:t>1</w:t>
      </w:r>
      <w:r w:rsidRPr="00211FA5">
        <w:rPr>
          <w:rFonts w:ascii="Times New Roman" w:hAnsi="Times New Roman" w:cs="Times New Roman"/>
          <w:sz w:val="26"/>
          <w:szCs w:val="26"/>
        </w:rPr>
        <w:t xml:space="preserve"> к настоящему Порядку;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- определение победителей конкурсного отбора с указанием размера предоставляемых субсидий.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6.</w:t>
      </w:r>
      <w:r w:rsidR="006B4C20" w:rsidRPr="00211FA5">
        <w:rPr>
          <w:rFonts w:ascii="Times New Roman" w:hAnsi="Times New Roman" w:cs="Times New Roman"/>
          <w:sz w:val="26"/>
          <w:szCs w:val="26"/>
        </w:rPr>
        <w:t>4</w:t>
      </w:r>
      <w:r w:rsidRPr="00211FA5">
        <w:rPr>
          <w:rFonts w:ascii="Times New Roman" w:hAnsi="Times New Roman" w:cs="Times New Roman"/>
          <w:sz w:val="26"/>
          <w:szCs w:val="26"/>
        </w:rPr>
        <w:t>. Для реали</w:t>
      </w:r>
      <w:r w:rsidR="00E64D8A" w:rsidRPr="00211FA5">
        <w:rPr>
          <w:rFonts w:ascii="Times New Roman" w:hAnsi="Times New Roman" w:cs="Times New Roman"/>
          <w:sz w:val="26"/>
          <w:szCs w:val="26"/>
        </w:rPr>
        <w:t>зации возложенных на нее задач К</w:t>
      </w:r>
      <w:r w:rsidRPr="00211FA5">
        <w:rPr>
          <w:rFonts w:ascii="Times New Roman" w:hAnsi="Times New Roman" w:cs="Times New Roman"/>
          <w:sz w:val="26"/>
          <w:szCs w:val="26"/>
        </w:rPr>
        <w:t>омиссия имеет право: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- запрашивать в пределах своей компетенции необходимые документы, материалы и информацию;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- при необходимости привлекать для проведения экспертизы проектов специалистов (экспертов), не являющихся членами конкурсной </w:t>
      </w:r>
      <w:r w:rsidR="0052556C" w:rsidRPr="00211FA5">
        <w:rPr>
          <w:rFonts w:ascii="Times New Roman" w:hAnsi="Times New Roman" w:cs="Times New Roman"/>
          <w:sz w:val="26"/>
          <w:szCs w:val="26"/>
        </w:rPr>
        <w:t>К</w:t>
      </w:r>
      <w:r w:rsidRPr="00211FA5">
        <w:rPr>
          <w:rFonts w:ascii="Times New Roman" w:hAnsi="Times New Roman" w:cs="Times New Roman"/>
          <w:sz w:val="26"/>
          <w:szCs w:val="26"/>
        </w:rPr>
        <w:t>омиссии (на безвозмездной основе). При принятии решений указанные специалисты (эксперты) имеют право совещательного голоса;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- подписывать протокол вскрытия заявок;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- подписывать протокол рассмотрения заявок;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- подписывать протокол подведения итогов конкурсного отбора.</w:t>
      </w:r>
    </w:p>
    <w:p w:rsidR="00234A87" w:rsidRPr="00211FA5" w:rsidRDefault="00E64D8A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6.</w:t>
      </w:r>
      <w:r w:rsidR="006B4C20" w:rsidRPr="00211FA5">
        <w:rPr>
          <w:rFonts w:ascii="Times New Roman" w:hAnsi="Times New Roman" w:cs="Times New Roman"/>
          <w:sz w:val="26"/>
          <w:szCs w:val="26"/>
        </w:rPr>
        <w:t>5</w:t>
      </w:r>
      <w:r w:rsidRPr="00211FA5">
        <w:rPr>
          <w:rFonts w:ascii="Times New Roman" w:hAnsi="Times New Roman" w:cs="Times New Roman"/>
          <w:sz w:val="26"/>
          <w:szCs w:val="26"/>
        </w:rPr>
        <w:t>. В состав К</w:t>
      </w:r>
      <w:r w:rsidR="00234A87" w:rsidRPr="00211FA5">
        <w:rPr>
          <w:rFonts w:ascii="Times New Roman" w:hAnsi="Times New Roman" w:cs="Times New Roman"/>
          <w:sz w:val="26"/>
          <w:szCs w:val="26"/>
        </w:rPr>
        <w:t>омиссии входят: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- председатель </w:t>
      </w:r>
      <w:r w:rsidR="0052556C" w:rsidRPr="00211FA5">
        <w:rPr>
          <w:rFonts w:ascii="Times New Roman" w:hAnsi="Times New Roman" w:cs="Times New Roman"/>
          <w:sz w:val="26"/>
          <w:szCs w:val="26"/>
        </w:rPr>
        <w:t>К</w:t>
      </w:r>
      <w:r w:rsidRPr="00211FA5">
        <w:rPr>
          <w:rFonts w:ascii="Times New Roman" w:hAnsi="Times New Roman" w:cs="Times New Roman"/>
          <w:sz w:val="26"/>
          <w:szCs w:val="26"/>
        </w:rPr>
        <w:t>омиссии;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- заместитель председателя </w:t>
      </w:r>
      <w:r w:rsidR="0052556C" w:rsidRPr="00211FA5">
        <w:rPr>
          <w:rFonts w:ascii="Times New Roman" w:hAnsi="Times New Roman" w:cs="Times New Roman"/>
          <w:sz w:val="26"/>
          <w:szCs w:val="26"/>
        </w:rPr>
        <w:t>К</w:t>
      </w:r>
      <w:r w:rsidRPr="00211FA5">
        <w:rPr>
          <w:rFonts w:ascii="Times New Roman" w:hAnsi="Times New Roman" w:cs="Times New Roman"/>
          <w:sz w:val="26"/>
          <w:szCs w:val="26"/>
        </w:rPr>
        <w:t>омиссии;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- секретарь </w:t>
      </w:r>
      <w:r w:rsidR="0052556C" w:rsidRPr="00211FA5">
        <w:rPr>
          <w:rFonts w:ascii="Times New Roman" w:hAnsi="Times New Roman" w:cs="Times New Roman"/>
          <w:sz w:val="26"/>
          <w:szCs w:val="26"/>
        </w:rPr>
        <w:t>К</w:t>
      </w:r>
      <w:r w:rsidRPr="00211FA5">
        <w:rPr>
          <w:rFonts w:ascii="Times New Roman" w:hAnsi="Times New Roman" w:cs="Times New Roman"/>
          <w:sz w:val="26"/>
          <w:szCs w:val="26"/>
        </w:rPr>
        <w:t>омиссии (без права голоса);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- члены </w:t>
      </w:r>
      <w:r w:rsidR="0052556C" w:rsidRPr="00211FA5">
        <w:rPr>
          <w:rFonts w:ascii="Times New Roman" w:hAnsi="Times New Roman" w:cs="Times New Roman"/>
          <w:sz w:val="26"/>
          <w:szCs w:val="26"/>
        </w:rPr>
        <w:t>К</w:t>
      </w:r>
      <w:r w:rsidRPr="00211FA5">
        <w:rPr>
          <w:rFonts w:ascii="Times New Roman" w:hAnsi="Times New Roman" w:cs="Times New Roman"/>
          <w:sz w:val="26"/>
          <w:szCs w:val="26"/>
        </w:rPr>
        <w:t>омиссии.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Комиссию возглавляет председатель, который осуществляет общее руководство деятельностью комиссии, подписывает протоколы, несет персональную ответственность за выполнение возложенных на комиссию задач.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6.</w:t>
      </w:r>
      <w:r w:rsidR="006B4C20" w:rsidRPr="00211FA5">
        <w:rPr>
          <w:rFonts w:ascii="Times New Roman" w:hAnsi="Times New Roman" w:cs="Times New Roman"/>
          <w:sz w:val="26"/>
          <w:szCs w:val="26"/>
        </w:rPr>
        <w:t>6</w:t>
      </w:r>
      <w:r w:rsidRPr="00211FA5">
        <w:rPr>
          <w:rFonts w:ascii="Times New Roman" w:hAnsi="Times New Roman" w:cs="Times New Roman"/>
          <w:sz w:val="26"/>
          <w:szCs w:val="26"/>
        </w:rPr>
        <w:t xml:space="preserve">. Работу </w:t>
      </w:r>
      <w:r w:rsidR="00E64D8A" w:rsidRPr="00211FA5">
        <w:rPr>
          <w:rFonts w:ascii="Times New Roman" w:hAnsi="Times New Roman" w:cs="Times New Roman"/>
          <w:sz w:val="26"/>
          <w:szCs w:val="26"/>
        </w:rPr>
        <w:t>К</w:t>
      </w:r>
      <w:r w:rsidRPr="00211FA5">
        <w:rPr>
          <w:rFonts w:ascii="Times New Roman" w:hAnsi="Times New Roman" w:cs="Times New Roman"/>
          <w:sz w:val="26"/>
          <w:szCs w:val="26"/>
        </w:rPr>
        <w:t>омиссии организует организатор конкурсного отбора.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6.</w:t>
      </w:r>
      <w:r w:rsidR="006B4C20" w:rsidRPr="00211FA5">
        <w:rPr>
          <w:rFonts w:ascii="Times New Roman" w:hAnsi="Times New Roman" w:cs="Times New Roman"/>
          <w:sz w:val="26"/>
          <w:szCs w:val="26"/>
        </w:rPr>
        <w:t>7</w:t>
      </w:r>
      <w:r w:rsidRPr="00211FA5">
        <w:rPr>
          <w:rFonts w:ascii="Times New Roman" w:hAnsi="Times New Roman" w:cs="Times New Roman"/>
          <w:sz w:val="26"/>
          <w:szCs w:val="26"/>
        </w:rPr>
        <w:t xml:space="preserve">. Решение </w:t>
      </w:r>
      <w:r w:rsidR="00E64D8A" w:rsidRPr="00211FA5">
        <w:rPr>
          <w:rFonts w:ascii="Times New Roman" w:hAnsi="Times New Roman" w:cs="Times New Roman"/>
          <w:sz w:val="26"/>
          <w:szCs w:val="26"/>
        </w:rPr>
        <w:t>К</w:t>
      </w:r>
      <w:r w:rsidRPr="00211FA5">
        <w:rPr>
          <w:rFonts w:ascii="Times New Roman" w:hAnsi="Times New Roman" w:cs="Times New Roman"/>
          <w:sz w:val="26"/>
          <w:szCs w:val="26"/>
        </w:rPr>
        <w:t>омиссии принимается простым большинством голосов.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6.</w:t>
      </w:r>
      <w:r w:rsidR="006B4C20" w:rsidRPr="00211FA5">
        <w:rPr>
          <w:rFonts w:ascii="Times New Roman" w:hAnsi="Times New Roman" w:cs="Times New Roman"/>
          <w:sz w:val="26"/>
          <w:szCs w:val="26"/>
        </w:rPr>
        <w:t>8</w:t>
      </w:r>
      <w:r w:rsidRPr="00211FA5">
        <w:rPr>
          <w:rFonts w:ascii="Times New Roman" w:hAnsi="Times New Roman" w:cs="Times New Roman"/>
          <w:sz w:val="26"/>
          <w:szCs w:val="26"/>
        </w:rPr>
        <w:t xml:space="preserve">. Не позднее одного рабочего дня, следующего за днем окончания срока подачи заявок, установленного в объявлении о проведении конкурсного отбора, в системе </w:t>
      </w:r>
      <w:r w:rsidR="00E64D8A" w:rsidRPr="00211FA5">
        <w:rPr>
          <w:rFonts w:ascii="Times New Roman" w:hAnsi="Times New Roman" w:cs="Times New Roman"/>
          <w:sz w:val="26"/>
          <w:szCs w:val="26"/>
        </w:rPr>
        <w:t>«</w:t>
      </w:r>
      <w:r w:rsidRPr="00211FA5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E64D8A" w:rsidRPr="00211FA5">
        <w:rPr>
          <w:rFonts w:ascii="Times New Roman" w:hAnsi="Times New Roman" w:cs="Times New Roman"/>
          <w:sz w:val="26"/>
          <w:szCs w:val="26"/>
        </w:rPr>
        <w:t>»</w:t>
      </w:r>
      <w:r w:rsidRPr="00211FA5">
        <w:rPr>
          <w:rFonts w:ascii="Times New Roman" w:hAnsi="Times New Roman" w:cs="Times New Roman"/>
          <w:sz w:val="26"/>
          <w:szCs w:val="26"/>
        </w:rPr>
        <w:t xml:space="preserve"> открывается доступ </w:t>
      </w:r>
      <w:r w:rsidR="00E64D8A" w:rsidRPr="00211FA5">
        <w:rPr>
          <w:rFonts w:ascii="Times New Roman" w:hAnsi="Times New Roman" w:cs="Times New Roman"/>
          <w:sz w:val="26"/>
          <w:szCs w:val="26"/>
        </w:rPr>
        <w:t>К</w:t>
      </w:r>
      <w:r w:rsidRPr="00211FA5">
        <w:rPr>
          <w:rFonts w:ascii="Times New Roman" w:hAnsi="Times New Roman" w:cs="Times New Roman"/>
          <w:sz w:val="26"/>
          <w:szCs w:val="26"/>
        </w:rPr>
        <w:t>омиссии к поданным участниками конкурсного отбора заявкам для их рассмотрения и оценки.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6.</w:t>
      </w:r>
      <w:r w:rsidR="006B4C20" w:rsidRPr="00211FA5">
        <w:rPr>
          <w:rFonts w:ascii="Times New Roman" w:hAnsi="Times New Roman" w:cs="Times New Roman"/>
          <w:sz w:val="26"/>
          <w:szCs w:val="26"/>
        </w:rPr>
        <w:t>9</w:t>
      </w:r>
      <w:r w:rsidRPr="00211FA5">
        <w:rPr>
          <w:rFonts w:ascii="Times New Roman" w:hAnsi="Times New Roman" w:cs="Times New Roman"/>
          <w:sz w:val="26"/>
          <w:szCs w:val="26"/>
        </w:rPr>
        <w:t xml:space="preserve">. Протокол вскрытия заявок формируется на </w:t>
      </w:r>
      <w:r w:rsidR="00E64D8A" w:rsidRPr="00211FA5">
        <w:rPr>
          <w:rFonts w:ascii="Times New Roman" w:hAnsi="Times New Roman" w:cs="Times New Roman"/>
          <w:sz w:val="26"/>
          <w:szCs w:val="26"/>
        </w:rPr>
        <w:t>П</w:t>
      </w:r>
      <w:r w:rsidRPr="00211FA5">
        <w:rPr>
          <w:rFonts w:ascii="Times New Roman" w:hAnsi="Times New Roman" w:cs="Times New Roman"/>
          <w:sz w:val="26"/>
          <w:szCs w:val="26"/>
        </w:rPr>
        <w:t xml:space="preserve">ортале автоматически и подписывается усиленной квалифицированной электронной подписью председателя комиссии (председателя комиссии и членов комиссии) в системе </w:t>
      </w:r>
      <w:r w:rsidR="00E64D8A" w:rsidRPr="00211FA5">
        <w:rPr>
          <w:rFonts w:ascii="Times New Roman" w:hAnsi="Times New Roman" w:cs="Times New Roman"/>
          <w:sz w:val="26"/>
          <w:szCs w:val="26"/>
        </w:rPr>
        <w:t>«</w:t>
      </w:r>
      <w:r w:rsidRPr="00211FA5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E64D8A" w:rsidRPr="00211FA5">
        <w:rPr>
          <w:rFonts w:ascii="Times New Roman" w:hAnsi="Times New Roman" w:cs="Times New Roman"/>
          <w:sz w:val="26"/>
          <w:szCs w:val="26"/>
        </w:rPr>
        <w:t>»</w:t>
      </w:r>
      <w:r w:rsidRPr="00211FA5">
        <w:rPr>
          <w:rFonts w:ascii="Times New Roman" w:hAnsi="Times New Roman" w:cs="Times New Roman"/>
          <w:sz w:val="26"/>
          <w:szCs w:val="26"/>
        </w:rPr>
        <w:t xml:space="preserve">, а также размещается на </w:t>
      </w:r>
      <w:r w:rsidR="00E64D8A" w:rsidRPr="00211FA5">
        <w:rPr>
          <w:rFonts w:ascii="Times New Roman" w:hAnsi="Times New Roman" w:cs="Times New Roman"/>
          <w:sz w:val="26"/>
          <w:szCs w:val="26"/>
        </w:rPr>
        <w:t>П</w:t>
      </w:r>
      <w:r w:rsidRPr="00211FA5">
        <w:rPr>
          <w:rFonts w:ascii="Times New Roman" w:hAnsi="Times New Roman" w:cs="Times New Roman"/>
          <w:sz w:val="26"/>
          <w:szCs w:val="26"/>
        </w:rPr>
        <w:t>ортале не позднее одного рабочего дня, следующего за днем его подписания.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6.</w:t>
      </w:r>
      <w:r w:rsidR="006B4C20" w:rsidRPr="00211FA5">
        <w:rPr>
          <w:rFonts w:ascii="Times New Roman" w:hAnsi="Times New Roman" w:cs="Times New Roman"/>
          <w:sz w:val="26"/>
          <w:szCs w:val="26"/>
        </w:rPr>
        <w:t>10</w:t>
      </w:r>
      <w:r w:rsidRPr="00211FA5">
        <w:rPr>
          <w:rFonts w:ascii="Times New Roman" w:hAnsi="Times New Roman" w:cs="Times New Roman"/>
          <w:sz w:val="26"/>
          <w:szCs w:val="26"/>
        </w:rPr>
        <w:t xml:space="preserve">. Комиссия не позднее пяти рабочих дней, следующих за днем подписания протокола вскрытия заявок, рассматривает представленные заявки на соответствие требованиям, установленным </w:t>
      </w:r>
      <w:hyperlink w:anchor="P163">
        <w:r w:rsidRPr="00211FA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5.5</w:t>
        </w:r>
      </w:hyperlink>
      <w:r w:rsidRPr="00211F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11FA5">
        <w:rPr>
          <w:rFonts w:ascii="Times New Roman" w:hAnsi="Times New Roman" w:cs="Times New Roman"/>
          <w:sz w:val="26"/>
          <w:szCs w:val="26"/>
        </w:rPr>
        <w:t>настоящего Порядка и указанным в объявлении о проведении конкурсного отбора.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lastRenderedPageBreak/>
        <w:t xml:space="preserve">По результатам рассмотрения заявки </w:t>
      </w:r>
      <w:r w:rsidR="00E64D8A" w:rsidRPr="00211FA5">
        <w:rPr>
          <w:rFonts w:ascii="Times New Roman" w:hAnsi="Times New Roman" w:cs="Times New Roman"/>
          <w:sz w:val="26"/>
          <w:szCs w:val="26"/>
        </w:rPr>
        <w:t>К</w:t>
      </w:r>
      <w:r w:rsidRPr="00211FA5">
        <w:rPr>
          <w:rFonts w:ascii="Times New Roman" w:hAnsi="Times New Roman" w:cs="Times New Roman"/>
          <w:sz w:val="26"/>
          <w:szCs w:val="26"/>
        </w:rPr>
        <w:t>омиссией принимается одно из следующих решений: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- о признании заявки надлежащей;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- об отклонении заявки.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6.1</w:t>
      </w:r>
      <w:r w:rsidR="006B4C20" w:rsidRPr="00211FA5">
        <w:rPr>
          <w:rFonts w:ascii="Times New Roman" w:hAnsi="Times New Roman" w:cs="Times New Roman"/>
          <w:sz w:val="26"/>
          <w:szCs w:val="26"/>
        </w:rPr>
        <w:t>1</w:t>
      </w:r>
      <w:r w:rsidRPr="00211FA5">
        <w:rPr>
          <w:rFonts w:ascii="Times New Roman" w:hAnsi="Times New Roman" w:cs="Times New Roman"/>
          <w:sz w:val="26"/>
          <w:szCs w:val="26"/>
        </w:rPr>
        <w:t xml:space="preserve">. Заявка признается надлежащей, если она соответствует требованиям, установленным </w:t>
      </w:r>
      <w:hyperlink w:anchor="P162">
        <w:r w:rsidRPr="00211FA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5.4</w:t>
        </w:r>
      </w:hyperlink>
      <w:r w:rsidRPr="00211F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163">
        <w:r w:rsidRPr="00211FA5">
          <w:rPr>
            <w:rFonts w:ascii="Times New Roman" w:hAnsi="Times New Roman" w:cs="Times New Roman"/>
            <w:color w:val="000000" w:themeColor="text1"/>
            <w:sz w:val="26"/>
            <w:szCs w:val="26"/>
          </w:rPr>
          <w:t>5.5</w:t>
        </w:r>
      </w:hyperlink>
      <w:r w:rsidRPr="00211FA5">
        <w:rPr>
          <w:rFonts w:ascii="Times New Roman" w:hAnsi="Times New Roman" w:cs="Times New Roman"/>
          <w:sz w:val="26"/>
          <w:szCs w:val="26"/>
        </w:rPr>
        <w:t xml:space="preserve"> настоящего Порядка при отсутствии оснований для отклонения заявки, установленных </w:t>
      </w:r>
      <w:hyperlink w:anchor="P224">
        <w:r w:rsidRPr="00211FA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6.1</w:t>
        </w:r>
        <w:r w:rsidR="00844578">
          <w:rPr>
            <w:rFonts w:ascii="Times New Roman" w:hAnsi="Times New Roman" w:cs="Times New Roman"/>
            <w:color w:val="000000" w:themeColor="text1"/>
            <w:sz w:val="26"/>
            <w:szCs w:val="26"/>
          </w:rPr>
          <w:t>2</w:t>
        </w:r>
      </w:hyperlink>
      <w:r w:rsidRPr="00211FA5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Решение о соответствии заявки требованиям, указанным в </w:t>
      </w:r>
      <w:hyperlink w:anchor="P162">
        <w:r w:rsidRPr="00211FA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пунктах 5.4</w:t>
        </w:r>
      </w:hyperlink>
      <w:r w:rsidRPr="00211F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163">
        <w:r w:rsidRPr="00211FA5">
          <w:rPr>
            <w:rFonts w:ascii="Times New Roman" w:hAnsi="Times New Roman" w:cs="Times New Roman"/>
            <w:color w:val="000000" w:themeColor="text1"/>
            <w:sz w:val="26"/>
            <w:szCs w:val="26"/>
          </w:rPr>
          <w:t>5.5</w:t>
        </w:r>
      </w:hyperlink>
      <w:r w:rsidRPr="00211FA5">
        <w:rPr>
          <w:rFonts w:ascii="Times New Roman" w:hAnsi="Times New Roman" w:cs="Times New Roman"/>
          <w:sz w:val="26"/>
          <w:szCs w:val="26"/>
        </w:rPr>
        <w:t xml:space="preserve"> настоящего Порядка, принимается </w:t>
      </w:r>
      <w:r w:rsidR="00B13F0D" w:rsidRPr="00211FA5">
        <w:rPr>
          <w:rFonts w:ascii="Times New Roman" w:hAnsi="Times New Roman" w:cs="Times New Roman"/>
          <w:sz w:val="26"/>
          <w:szCs w:val="26"/>
        </w:rPr>
        <w:t>К</w:t>
      </w:r>
      <w:r w:rsidRPr="00211FA5">
        <w:rPr>
          <w:rFonts w:ascii="Times New Roman" w:hAnsi="Times New Roman" w:cs="Times New Roman"/>
          <w:sz w:val="26"/>
          <w:szCs w:val="26"/>
        </w:rPr>
        <w:t>омиссией на дату получения результатов проверки представленных участником конкурсного отбора информации и документов, поданных в составе заявки.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224"/>
      <w:bookmarkEnd w:id="7"/>
      <w:r w:rsidRPr="00211FA5">
        <w:rPr>
          <w:rFonts w:ascii="Times New Roman" w:hAnsi="Times New Roman" w:cs="Times New Roman"/>
          <w:sz w:val="26"/>
          <w:szCs w:val="26"/>
        </w:rPr>
        <w:t>6.1</w:t>
      </w:r>
      <w:r w:rsidR="00D65164" w:rsidRPr="00211FA5">
        <w:rPr>
          <w:rFonts w:ascii="Times New Roman" w:hAnsi="Times New Roman" w:cs="Times New Roman"/>
          <w:sz w:val="26"/>
          <w:szCs w:val="26"/>
        </w:rPr>
        <w:t>2</w:t>
      </w:r>
      <w:r w:rsidRPr="00211FA5">
        <w:rPr>
          <w:rFonts w:ascii="Times New Roman" w:hAnsi="Times New Roman" w:cs="Times New Roman"/>
          <w:sz w:val="26"/>
          <w:szCs w:val="26"/>
        </w:rPr>
        <w:t>. Основаниями для отклонения заявки являются: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а) несоответствие участника конкурсного отбора требованиям, установленным </w:t>
      </w:r>
      <w:hyperlink w:anchor="P91">
        <w:r w:rsidRPr="00211FA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</w:t>
        </w:r>
        <w:r w:rsidR="00821C64">
          <w:rPr>
            <w:rFonts w:ascii="Times New Roman" w:hAnsi="Times New Roman" w:cs="Times New Roman"/>
            <w:color w:val="000000" w:themeColor="text1"/>
            <w:sz w:val="26"/>
            <w:szCs w:val="26"/>
          </w:rPr>
          <w:t>1</w:t>
        </w:r>
      </w:hyperlink>
      <w:r w:rsidRPr="00211FA5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б) непредставление (представление не в полном объеме) документов, указанных в </w:t>
      </w:r>
      <w:hyperlink w:anchor="P163">
        <w:r w:rsidRPr="00211FA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5.5</w:t>
        </w:r>
      </w:hyperlink>
      <w:r w:rsidRPr="00211FA5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в) несоответствие представленных документов и (или) заявки требованиям, установленным в объявлении о проведении конкурсного отбора;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г) недостоверность информации, содержащейся в документах, представленных в составе заявки;</w:t>
      </w:r>
    </w:p>
    <w:p w:rsidR="00234A87" w:rsidRPr="00211FA5" w:rsidRDefault="00234A87" w:rsidP="00E64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д) подача участником конкурсного отбора заявки после даты и (или) времени приема заявок, определенных для даты подачи заявки.</w:t>
      </w:r>
    </w:p>
    <w:p w:rsidR="00234A87" w:rsidRPr="00211FA5" w:rsidRDefault="00234A87" w:rsidP="000E3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6.1</w:t>
      </w:r>
      <w:r w:rsidR="006B4C20" w:rsidRPr="00211FA5">
        <w:rPr>
          <w:rFonts w:ascii="Times New Roman" w:hAnsi="Times New Roman" w:cs="Times New Roman"/>
          <w:sz w:val="26"/>
          <w:szCs w:val="26"/>
        </w:rPr>
        <w:t>3</w:t>
      </w:r>
      <w:r w:rsidRPr="00211FA5">
        <w:rPr>
          <w:rFonts w:ascii="Times New Roman" w:hAnsi="Times New Roman" w:cs="Times New Roman"/>
          <w:sz w:val="26"/>
          <w:szCs w:val="26"/>
        </w:rPr>
        <w:t xml:space="preserve">. Протокол рассмотрения заявок формируется на </w:t>
      </w:r>
      <w:r w:rsidR="000E3605" w:rsidRPr="00211FA5">
        <w:rPr>
          <w:rFonts w:ascii="Times New Roman" w:hAnsi="Times New Roman" w:cs="Times New Roman"/>
          <w:sz w:val="26"/>
          <w:szCs w:val="26"/>
        </w:rPr>
        <w:t>П</w:t>
      </w:r>
      <w:r w:rsidRPr="00211FA5">
        <w:rPr>
          <w:rFonts w:ascii="Times New Roman" w:hAnsi="Times New Roman" w:cs="Times New Roman"/>
          <w:sz w:val="26"/>
          <w:szCs w:val="26"/>
        </w:rPr>
        <w:t xml:space="preserve">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(председателя комиссии и членов комиссии) в системе </w:t>
      </w:r>
      <w:r w:rsidR="000E3605" w:rsidRPr="00211FA5">
        <w:rPr>
          <w:rFonts w:ascii="Times New Roman" w:hAnsi="Times New Roman" w:cs="Times New Roman"/>
          <w:sz w:val="26"/>
          <w:szCs w:val="26"/>
        </w:rPr>
        <w:t>«</w:t>
      </w:r>
      <w:r w:rsidRPr="00211FA5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0E3605" w:rsidRPr="00211FA5">
        <w:rPr>
          <w:rFonts w:ascii="Times New Roman" w:hAnsi="Times New Roman" w:cs="Times New Roman"/>
          <w:sz w:val="26"/>
          <w:szCs w:val="26"/>
        </w:rPr>
        <w:t>»</w:t>
      </w:r>
      <w:r w:rsidRPr="00211FA5">
        <w:rPr>
          <w:rFonts w:ascii="Times New Roman" w:hAnsi="Times New Roman" w:cs="Times New Roman"/>
          <w:sz w:val="26"/>
          <w:szCs w:val="26"/>
        </w:rPr>
        <w:t>, а также размещается на едином портале не позднее одного рабочего дня, следующего за днем его подписания.</w:t>
      </w:r>
    </w:p>
    <w:p w:rsidR="00234A87" w:rsidRPr="00211FA5" w:rsidRDefault="00234A87" w:rsidP="000E3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Внесение изменений в протокол рассмотрения заявок конкурсного отбора осуществляется не позднее 10 календарных дней со дня подписания первой версии протокола рассмотрения заявок конкурсного отбора путем формирования новой версии указанного протокола с указанием причин внесения изменений.</w:t>
      </w:r>
    </w:p>
    <w:p w:rsidR="00234A87" w:rsidRPr="00211FA5" w:rsidRDefault="00234A87" w:rsidP="00F36D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232"/>
      <w:bookmarkEnd w:id="8"/>
      <w:r w:rsidRPr="00211FA5">
        <w:rPr>
          <w:rFonts w:ascii="Times New Roman" w:hAnsi="Times New Roman" w:cs="Times New Roman"/>
          <w:sz w:val="26"/>
          <w:szCs w:val="26"/>
        </w:rPr>
        <w:t>6.1</w:t>
      </w:r>
      <w:r w:rsidR="006B4C20" w:rsidRPr="00211FA5">
        <w:rPr>
          <w:rFonts w:ascii="Times New Roman" w:hAnsi="Times New Roman" w:cs="Times New Roman"/>
          <w:sz w:val="26"/>
          <w:szCs w:val="26"/>
        </w:rPr>
        <w:t>4</w:t>
      </w:r>
      <w:r w:rsidRPr="00211FA5">
        <w:rPr>
          <w:rFonts w:ascii="Times New Roman" w:hAnsi="Times New Roman" w:cs="Times New Roman"/>
          <w:sz w:val="26"/>
          <w:szCs w:val="26"/>
        </w:rPr>
        <w:t xml:space="preserve">. В случае если в целях полного, всестороннего и объективного рассмотрения и оценки заявки необходимо получение информации и документов от участника конкурсного отбора для разъяснений по представленным им документам и информации, организатором конкурсного отбора осуществляется запрос у участника конкурсного отбора разъяснения в отношении документов и информации с использованием системы </w:t>
      </w:r>
      <w:r w:rsidR="000E3605" w:rsidRPr="00211FA5">
        <w:rPr>
          <w:rFonts w:ascii="Times New Roman" w:hAnsi="Times New Roman" w:cs="Times New Roman"/>
          <w:sz w:val="26"/>
          <w:szCs w:val="26"/>
        </w:rPr>
        <w:t>«</w:t>
      </w:r>
      <w:r w:rsidRPr="00211FA5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0E3605" w:rsidRPr="00211FA5">
        <w:rPr>
          <w:rFonts w:ascii="Times New Roman" w:hAnsi="Times New Roman" w:cs="Times New Roman"/>
          <w:sz w:val="26"/>
          <w:szCs w:val="26"/>
        </w:rPr>
        <w:t>»</w:t>
      </w:r>
      <w:r w:rsidRPr="00211FA5">
        <w:rPr>
          <w:rFonts w:ascii="Times New Roman" w:hAnsi="Times New Roman" w:cs="Times New Roman"/>
          <w:sz w:val="26"/>
          <w:szCs w:val="26"/>
        </w:rPr>
        <w:t>, направляемый при необходимости в равной мере всем участникам отбора получателей субсидий.</w:t>
      </w:r>
    </w:p>
    <w:p w:rsidR="00234A87" w:rsidRPr="00211FA5" w:rsidRDefault="00234A87" w:rsidP="00F36D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233"/>
      <w:bookmarkEnd w:id="9"/>
      <w:r w:rsidRPr="00211FA5">
        <w:rPr>
          <w:rFonts w:ascii="Times New Roman" w:hAnsi="Times New Roman" w:cs="Times New Roman"/>
          <w:sz w:val="26"/>
          <w:szCs w:val="26"/>
        </w:rPr>
        <w:t>6.1</w:t>
      </w:r>
      <w:r w:rsidR="006B4C20" w:rsidRPr="00211FA5">
        <w:rPr>
          <w:rFonts w:ascii="Times New Roman" w:hAnsi="Times New Roman" w:cs="Times New Roman"/>
          <w:sz w:val="26"/>
          <w:szCs w:val="26"/>
        </w:rPr>
        <w:t>5</w:t>
      </w:r>
      <w:r w:rsidRPr="00211FA5">
        <w:rPr>
          <w:rFonts w:ascii="Times New Roman" w:hAnsi="Times New Roman" w:cs="Times New Roman"/>
          <w:sz w:val="26"/>
          <w:szCs w:val="26"/>
        </w:rPr>
        <w:t xml:space="preserve">. В запросе, указанном в </w:t>
      </w:r>
      <w:hyperlink w:anchor="P232">
        <w:r w:rsidRPr="00211FA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6.1</w:t>
        </w:r>
        <w:r w:rsidR="00A55A3E">
          <w:rPr>
            <w:rFonts w:ascii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="00A91C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11FA5">
        <w:rPr>
          <w:rFonts w:ascii="Times New Roman" w:hAnsi="Times New Roman" w:cs="Times New Roman"/>
          <w:sz w:val="26"/>
          <w:szCs w:val="26"/>
        </w:rPr>
        <w:t xml:space="preserve"> настоящего Порядка, организатор конкурсного отбора устанавливает срок представления участником конкурсного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:rsidR="00234A87" w:rsidRPr="00211FA5" w:rsidRDefault="00234A87" w:rsidP="00F36DE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6.1</w:t>
      </w:r>
      <w:r w:rsidR="006B4C20" w:rsidRPr="00211FA5">
        <w:rPr>
          <w:rFonts w:ascii="Times New Roman" w:hAnsi="Times New Roman" w:cs="Times New Roman"/>
          <w:sz w:val="26"/>
          <w:szCs w:val="26"/>
        </w:rPr>
        <w:t>6</w:t>
      </w:r>
      <w:r w:rsidRPr="00211FA5">
        <w:rPr>
          <w:rFonts w:ascii="Times New Roman" w:hAnsi="Times New Roman" w:cs="Times New Roman"/>
          <w:sz w:val="26"/>
          <w:szCs w:val="26"/>
        </w:rPr>
        <w:t xml:space="preserve">. Участник конкурсного отбора формирует и представляет в систему </w:t>
      </w:r>
      <w:r w:rsidR="00F36DEE" w:rsidRPr="00211FA5">
        <w:rPr>
          <w:rFonts w:ascii="Times New Roman" w:hAnsi="Times New Roman" w:cs="Times New Roman"/>
          <w:sz w:val="26"/>
          <w:szCs w:val="26"/>
        </w:rPr>
        <w:t>«</w:t>
      </w:r>
      <w:r w:rsidRPr="00211FA5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F36DEE" w:rsidRPr="00211FA5">
        <w:rPr>
          <w:rFonts w:ascii="Times New Roman" w:hAnsi="Times New Roman" w:cs="Times New Roman"/>
          <w:sz w:val="26"/>
          <w:szCs w:val="26"/>
        </w:rPr>
        <w:t>»</w:t>
      </w:r>
      <w:r w:rsidRPr="00211FA5">
        <w:rPr>
          <w:rFonts w:ascii="Times New Roman" w:hAnsi="Times New Roman" w:cs="Times New Roman"/>
          <w:sz w:val="26"/>
          <w:szCs w:val="26"/>
        </w:rPr>
        <w:t xml:space="preserve"> информацию и документы, запрашиваемые в соответствии с </w:t>
      </w:r>
      <w:hyperlink w:anchor="P232">
        <w:r w:rsidRPr="00211FA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6.1</w:t>
        </w:r>
        <w:r w:rsidR="00936F9B">
          <w:rPr>
            <w:rFonts w:ascii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211F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в сроки, установленные соответствующим запросом с учетом положений </w:t>
      </w:r>
      <w:hyperlink w:anchor="P233">
        <w:r w:rsidRPr="00211FA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 6.1</w:t>
        </w:r>
        <w:r w:rsidR="000A22EC">
          <w:rPr>
            <w:rFonts w:ascii="Times New Roman" w:hAnsi="Times New Roman" w:cs="Times New Roman"/>
            <w:color w:val="000000" w:themeColor="text1"/>
            <w:sz w:val="26"/>
            <w:szCs w:val="26"/>
          </w:rPr>
          <w:t>5</w:t>
        </w:r>
      </w:hyperlink>
      <w:r w:rsidRPr="00211F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Порядка.</w:t>
      </w:r>
    </w:p>
    <w:p w:rsidR="00234A87" w:rsidRPr="00211FA5" w:rsidRDefault="00234A87" w:rsidP="00F36D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color w:val="000000" w:themeColor="text1"/>
          <w:sz w:val="26"/>
          <w:szCs w:val="26"/>
        </w:rPr>
        <w:t>6.1</w:t>
      </w:r>
      <w:r w:rsidR="006B4C20" w:rsidRPr="00211FA5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211FA5">
        <w:rPr>
          <w:rFonts w:ascii="Times New Roman" w:hAnsi="Times New Roman" w:cs="Times New Roman"/>
          <w:color w:val="000000" w:themeColor="text1"/>
          <w:sz w:val="26"/>
          <w:szCs w:val="26"/>
        </w:rPr>
        <w:t>. Конкурс признается несост</w:t>
      </w:r>
      <w:r w:rsidRPr="00211FA5">
        <w:rPr>
          <w:rFonts w:ascii="Times New Roman" w:hAnsi="Times New Roman" w:cs="Times New Roman"/>
          <w:sz w:val="26"/>
          <w:szCs w:val="26"/>
        </w:rPr>
        <w:t>оявшимся в следующих случаях:</w:t>
      </w:r>
    </w:p>
    <w:p w:rsidR="00234A87" w:rsidRPr="00211FA5" w:rsidRDefault="00234A87" w:rsidP="00F36D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lastRenderedPageBreak/>
        <w:t>1) в установленный срок не поступила ни одна заявка;</w:t>
      </w:r>
    </w:p>
    <w:p w:rsidR="00234A87" w:rsidRPr="00211FA5" w:rsidRDefault="00234A87" w:rsidP="00F36D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2) по результатам рассмотрения всех заявок принято решение об отказе в принятии заявок всех участников конкурсного отбора;</w:t>
      </w:r>
    </w:p>
    <w:p w:rsidR="00234A87" w:rsidRPr="00211FA5" w:rsidRDefault="00234A87" w:rsidP="007318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238"/>
      <w:bookmarkEnd w:id="10"/>
      <w:r w:rsidRPr="00211FA5">
        <w:rPr>
          <w:rFonts w:ascii="Times New Roman" w:hAnsi="Times New Roman" w:cs="Times New Roman"/>
          <w:sz w:val="26"/>
          <w:szCs w:val="26"/>
        </w:rPr>
        <w:t>3) к участию в конкурсном отборе допущен только один участник конкурсного отбора.</w:t>
      </w:r>
    </w:p>
    <w:p w:rsidR="00234A87" w:rsidRPr="00211FA5" w:rsidRDefault="00234A87" w:rsidP="007318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В случае если конкурс признан несостоявшимся по основанию, предусмотренному </w:t>
      </w:r>
      <w:hyperlink w:anchor="P238">
        <w:r w:rsidRPr="00211FA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3</w:t>
        </w:r>
      </w:hyperlink>
      <w:r w:rsidRPr="00211FA5">
        <w:rPr>
          <w:rFonts w:ascii="Times New Roman" w:hAnsi="Times New Roman" w:cs="Times New Roman"/>
          <w:sz w:val="26"/>
          <w:szCs w:val="26"/>
        </w:rPr>
        <w:t xml:space="preserve"> настоящего пункта, соглашение заключается с участником конкурсного отбора, признанным единственным участником конкурса.</w:t>
      </w:r>
    </w:p>
    <w:p w:rsidR="00234A87" w:rsidRPr="00211FA5" w:rsidRDefault="00234A87" w:rsidP="007318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6.1</w:t>
      </w:r>
      <w:r w:rsidR="006B4C20" w:rsidRPr="00211FA5">
        <w:rPr>
          <w:rFonts w:ascii="Times New Roman" w:hAnsi="Times New Roman" w:cs="Times New Roman"/>
          <w:sz w:val="26"/>
          <w:szCs w:val="26"/>
        </w:rPr>
        <w:t>8</w:t>
      </w:r>
      <w:r w:rsidRPr="00211FA5">
        <w:rPr>
          <w:rFonts w:ascii="Times New Roman" w:hAnsi="Times New Roman" w:cs="Times New Roman"/>
          <w:sz w:val="26"/>
          <w:szCs w:val="26"/>
        </w:rPr>
        <w:t>. Определение победителей конкурсного отбора.</w:t>
      </w:r>
    </w:p>
    <w:p w:rsidR="00234A87" w:rsidRPr="00211FA5" w:rsidRDefault="00234A87" w:rsidP="007318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6.1</w:t>
      </w:r>
      <w:r w:rsidR="006B4C20" w:rsidRPr="00211FA5">
        <w:rPr>
          <w:rFonts w:ascii="Times New Roman" w:hAnsi="Times New Roman" w:cs="Times New Roman"/>
          <w:sz w:val="26"/>
          <w:szCs w:val="26"/>
        </w:rPr>
        <w:t>8</w:t>
      </w:r>
      <w:r w:rsidRPr="00211FA5">
        <w:rPr>
          <w:rFonts w:ascii="Times New Roman" w:hAnsi="Times New Roman" w:cs="Times New Roman"/>
          <w:sz w:val="26"/>
          <w:szCs w:val="26"/>
        </w:rPr>
        <w:t xml:space="preserve">.1. Комиссия осуществляет оценку заявок, поступивших на конкурсный отбор и признанных надлежащими, в соответствии с </w:t>
      </w:r>
      <w:hyperlink w:anchor="P310">
        <w:r w:rsidRPr="00211FA5">
          <w:rPr>
            <w:rFonts w:ascii="Times New Roman" w:hAnsi="Times New Roman" w:cs="Times New Roman"/>
            <w:color w:val="000000" w:themeColor="text1"/>
            <w:sz w:val="26"/>
            <w:szCs w:val="26"/>
          </w:rPr>
          <w:t>критериями</w:t>
        </w:r>
      </w:hyperlink>
      <w:r w:rsidRPr="00211FA5">
        <w:rPr>
          <w:rFonts w:ascii="Times New Roman" w:hAnsi="Times New Roman" w:cs="Times New Roman"/>
          <w:sz w:val="26"/>
          <w:szCs w:val="26"/>
        </w:rPr>
        <w:t xml:space="preserve"> оценки </w:t>
      </w:r>
      <w:r w:rsidR="008131DD">
        <w:rPr>
          <w:rFonts w:ascii="Times New Roman" w:hAnsi="Times New Roman" w:cs="Times New Roman"/>
          <w:sz w:val="26"/>
          <w:szCs w:val="26"/>
        </w:rPr>
        <w:t>Проекта</w:t>
      </w:r>
      <w:r w:rsidRPr="00211FA5">
        <w:rPr>
          <w:rFonts w:ascii="Times New Roman" w:hAnsi="Times New Roman" w:cs="Times New Roman"/>
          <w:sz w:val="26"/>
          <w:szCs w:val="26"/>
        </w:rPr>
        <w:t xml:space="preserve"> СО НКО, установленными приложением </w:t>
      </w:r>
      <w:r w:rsidR="004F7DC9" w:rsidRPr="00211FA5">
        <w:rPr>
          <w:rFonts w:ascii="Times New Roman" w:hAnsi="Times New Roman" w:cs="Times New Roman"/>
          <w:sz w:val="26"/>
          <w:szCs w:val="26"/>
        </w:rPr>
        <w:t>1</w:t>
      </w:r>
      <w:r w:rsidR="0052556C" w:rsidRPr="00211FA5">
        <w:rPr>
          <w:rFonts w:ascii="Times New Roman" w:hAnsi="Times New Roman" w:cs="Times New Roman"/>
          <w:sz w:val="26"/>
          <w:szCs w:val="26"/>
        </w:rPr>
        <w:t xml:space="preserve"> </w:t>
      </w:r>
      <w:r w:rsidRPr="00211FA5">
        <w:rPr>
          <w:rFonts w:ascii="Times New Roman" w:hAnsi="Times New Roman" w:cs="Times New Roman"/>
          <w:sz w:val="26"/>
          <w:szCs w:val="26"/>
        </w:rPr>
        <w:t>к настоящему Порядку.</w:t>
      </w:r>
    </w:p>
    <w:p w:rsidR="00234A87" w:rsidRPr="00055246" w:rsidRDefault="00234A87" w:rsidP="007318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5246">
        <w:rPr>
          <w:rFonts w:ascii="Times New Roman" w:hAnsi="Times New Roman" w:cs="Times New Roman"/>
          <w:sz w:val="26"/>
          <w:szCs w:val="26"/>
        </w:rPr>
        <w:t xml:space="preserve">Итоговый балл определяется как общая сумма баллов, выставленных членами комиссии по каждому </w:t>
      </w:r>
      <w:hyperlink w:anchor="P310">
        <w:r w:rsidRPr="00055246">
          <w:rPr>
            <w:rFonts w:ascii="Times New Roman" w:hAnsi="Times New Roman" w:cs="Times New Roman"/>
            <w:color w:val="000000" w:themeColor="text1"/>
            <w:sz w:val="26"/>
            <w:szCs w:val="26"/>
          </w:rPr>
          <w:t>критерию</w:t>
        </w:r>
      </w:hyperlink>
      <w:r w:rsidRPr="00055246">
        <w:rPr>
          <w:rFonts w:ascii="Times New Roman" w:hAnsi="Times New Roman" w:cs="Times New Roman"/>
          <w:sz w:val="26"/>
          <w:szCs w:val="26"/>
        </w:rPr>
        <w:t xml:space="preserve"> оценки Про</w:t>
      </w:r>
      <w:r w:rsidR="008131DD" w:rsidRPr="00055246">
        <w:rPr>
          <w:rFonts w:ascii="Times New Roman" w:hAnsi="Times New Roman" w:cs="Times New Roman"/>
          <w:sz w:val="26"/>
          <w:szCs w:val="26"/>
        </w:rPr>
        <w:t>екта</w:t>
      </w:r>
      <w:r w:rsidRPr="00055246">
        <w:rPr>
          <w:rFonts w:ascii="Times New Roman" w:hAnsi="Times New Roman" w:cs="Times New Roman"/>
          <w:sz w:val="26"/>
          <w:szCs w:val="26"/>
        </w:rPr>
        <w:t xml:space="preserve"> СО</w:t>
      </w:r>
      <w:r w:rsidR="00B43C21" w:rsidRPr="00055246">
        <w:rPr>
          <w:rFonts w:ascii="Times New Roman" w:hAnsi="Times New Roman" w:cs="Times New Roman"/>
          <w:sz w:val="26"/>
          <w:szCs w:val="26"/>
        </w:rPr>
        <w:t xml:space="preserve"> НКО, указанному в приложении </w:t>
      </w:r>
      <w:r w:rsidR="008131DD" w:rsidRPr="00055246">
        <w:rPr>
          <w:rFonts w:ascii="Times New Roman" w:hAnsi="Times New Roman" w:cs="Times New Roman"/>
          <w:sz w:val="26"/>
          <w:szCs w:val="26"/>
        </w:rPr>
        <w:t>1</w:t>
      </w:r>
      <w:r w:rsidRPr="00055246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870CBD" w:rsidRPr="00055246" w:rsidRDefault="00870CBD" w:rsidP="00870C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5246">
        <w:rPr>
          <w:rFonts w:ascii="Times New Roman" w:hAnsi="Times New Roman" w:cs="Times New Roman"/>
          <w:sz w:val="26"/>
          <w:szCs w:val="26"/>
        </w:rPr>
        <w:t xml:space="preserve">Рейтинг оцененных заявок формируется путем ранжирования оцененных заявок по мере уменьшения полученных итоговых баллов заявок и очередности поступления заявок в случае равенства количества полученных итоговых баллов, с присвоением заявкам участников конкурсного отбора порядковых номеров.  </w:t>
      </w:r>
    </w:p>
    <w:p w:rsidR="00870CBD" w:rsidRPr="00055246" w:rsidRDefault="00870CBD" w:rsidP="00D906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5246">
        <w:rPr>
          <w:rFonts w:ascii="Times New Roman" w:hAnsi="Times New Roman" w:cs="Times New Roman"/>
          <w:sz w:val="26"/>
          <w:szCs w:val="26"/>
        </w:rPr>
        <w:t>Победителями конкурсного отбора признаются две СО НКО, набравшие максимальное количество итоговых баллов</w:t>
      </w:r>
      <w:r w:rsidR="00C1434A" w:rsidRPr="00055246">
        <w:rPr>
          <w:rFonts w:ascii="Times New Roman" w:hAnsi="Times New Roman" w:cs="Times New Roman"/>
          <w:sz w:val="26"/>
          <w:szCs w:val="26"/>
        </w:rPr>
        <w:t xml:space="preserve"> и занявшие первые два рейтинговых места.</w:t>
      </w:r>
    </w:p>
    <w:p w:rsidR="00DD37F1" w:rsidRDefault="00234A87" w:rsidP="000552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5246">
        <w:rPr>
          <w:rFonts w:ascii="Times New Roman" w:hAnsi="Times New Roman" w:cs="Times New Roman"/>
          <w:sz w:val="26"/>
          <w:szCs w:val="26"/>
        </w:rPr>
        <w:t>6.1</w:t>
      </w:r>
      <w:r w:rsidR="006B4C20" w:rsidRPr="00055246">
        <w:rPr>
          <w:rFonts w:ascii="Times New Roman" w:hAnsi="Times New Roman" w:cs="Times New Roman"/>
          <w:sz w:val="26"/>
          <w:szCs w:val="26"/>
        </w:rPr>
        <w:t>8</w:t>
      </w:r>
      <w:r w:rsidRPr="00055246">
        <w:rPr>
          <w:rFonts w:ascii="Times New Roman" w:hAnsi="Times New Roman" w:cs="Times New Roman"/>
          <w:sz w:val="26"/>
          <w:szCs w:val="26"/>
        </w:rPr>
        <w:t xml:space="preserve">.2. </w:t>
      </w:r>
      <w:bookmarkStart w:id="11" w:name="P246"/>
      <w:bookmarkEnd w:id="11"/>
      <w:r w:rsidR="006E32C7" w:rsidRPr="00055246">
        <w:rPr>
          <w:rFonts w:ascii="Times New Roman" w:hAnsi="Times New Roman" w:cs="Times New Roman"/>
          <w:sz w:val="26"/>
          <w:szCs w:val="26"/>
        </w:rPr>
        <w:t xml:space="preserve">Размер </w:t>
      </w:r>
      <w:r w:rsidR="00AB6AF3">
        <w:rPr>
          <w:rFonts w:ascii="Times New Roman" w:hAnsi="Times New Roman" w:cs="Times New Roman"/>
          <w:sz w:val="26"/>
          <w:szCs w:val="26"/>
        </w:rPr>
        <w:t>С</w:t>
      </w:r>
      <w:r w:rsidR="006E32C7" w:rsidRPr="00055246">
        <w:rPr>
          <w:rFonts w:ascii="Times New Roman" w:hAnsi="Times New Roman" w:cs="Times New Roman"/>
          <w:sz w:val="26"/>
          <w:szCs w:val="26"/>
        </w:rPr>
        <w:t xml:space="preserve">убсидии </w:t>
      </w:r>
      <w:r w:rsidRPr="00055246">
        <w:rPr>
          <w:rFonts w:ascii="Times New Roman" w:hAnsi="Times New Roman" w:cs="Times New Roman"/>
          <w:sz w:val="26"/>
          <w:szCs w:val="26"/>
        </w:rPr>
        <w:t xml:space="preserve">определяется </w:t>
      </w:r>
      <w:r w:rsidR="006E32C7" w:rsidRPr="00055246">
        <w:rPr>
          <w:rFonts w:ascii="Times New Roman" w:hAnsi="Times New Roman" w:cs="Times New Roman"/>
          <w:sz w:val="26"/>
          <w:szCs w:val="26"/>
        </w:rPr>
        <w:t>К</w:t>
      </w:r>
      <w:r w:rsidRPr="00055246">
        <w:rPr>
          <w:rFonts w:ascii="Times New Roman" w:hAnsi="Times New Roman" w:cs="Times New Roman"/>
          <w:sz w:val="26"/>
          <w:szCs w:val="26"/>
        </w:rPr>
        <w:t xml:space="preserve">омиссией </w:t>
      </w:r>
      <w:r w:rsidR="00DD37F1">
        <w:rPr>
          <w:rFonts w:ascii="Times New Roman" w:hAnsi="Times New Roman" w:cs="Times New Roman"/>
          <w:sz w:val="26"/>
          <w:szCs w:val="26"/>
        </w:rPr>
        <w:t>исходя из указанно</w:t>
      </w:r>
      <w:r w:rsidR="00AB6AF3">
        <w:rPr>
          <w:rFonts w:ascii="Times New Roman" w:hAnsi="Times New Roman" w:cs="Times New Roman"/>
          <w:sz w:val="26"/>
          <w:szCs w:val="26"/>
        </w:rPr>
        <w:t>й</w:t>
      </w:r>
      <w:r w:rsidR="00DD37F1">
        <w:rPr>
          <w:rFonts w:ascii="Times New Roman" w:hAnsi="Times New Roman" w:cs="Times New Roman"/>
          <w:sz w:val="26"/>
          <w:szCs w:val="26"/>
        </w:rPr>
        <w:t xml:space="preserve"> СО НКО в смете расходов </w:t>
      </w:r>
      <w:r w:rsidR="00AB6AF3">
        <w:rPr>
          <w:rFonts w:ascii="Times New Roman" w:hAnsi="Times New Roman" w:cs="Times New Roman"/>
          <w:sz w:val="26"/>
          <w:szCs w:val="26"/>
        </w:rPr>
        <w:t>запрашиваемой</w:t>
      </w:r>
      <w:r w:rsidR="00DD37F1">
        <w:rPr>
          <w:rFonts w:ascii="Times New Roman" w:hAnsi="Times New Roman" w:cs="Times New Roman"/>
          <w:sz w:val="26"/>
          <w:szCs w:val="26"/>
        </w:rPr>
        <w:t xml:space="preserve"> </w:t>
      </w:r>
      <w:r w:rsidR="00AB6AF3">
        <w:rPr>
          <w:rFonts w:ascii="Times New Roman" w:hAnsi="Times New Roman" w:cs="Times New Roman"/>
          <w:sz w:val="26"/>
          <w:szCs w:val="26"/>
        </w:rPr>
        <w:t xml:space="preserve">суммы </w:t>
      </w:r>
      <w:r w:rsidR="00DD37F1">
        <w:rPr>
          <w:rFonts w:ascii="Times New Roman" w:hAnsi="Times New Roman" w:cs="Times New Roman"/>
          <w:sz w:val="26"/>
          <w:szCs w:val="26"/>
        </w:rPr>
        <w:t>субсиди</w:t>
      </w:r>
      <w:r w:rsidR="00AB6AF3">
        <w:rPr>
          <w:rFonts w:ascii="Times New Roman" w:hAnsi="Times New Roman" w:cs="Times New Roman"/>
          <w:sz w:val="26"/>
          <w:szCs w:val="26"/>
        </w:rPr>
        <w:t>и</w:t>
      </w:r>
      <w:r w:rsidR="00DD37F1">
        <w:rPr>
          <w:rFonts w:ascii="Times New Roman" w:hAnsi="Times New Roman" w:cs="Times New Roman"/>
          <w:sz w:val="26"/>
          <w:szCs w:val="26"/>
        </w:rPr>
        <w:t xml:space="preserve"> за вычетом эк</w:t>
      </w:r>
      <w:r w:rsidR="00AB6AF3">
        <w:rPr>
          <w:rFonts w:ascii="Times New Roman" w:hAnsi="Times New Roman" w:cs="Times New Roman"/>
          <w:sz w:val="26"/>
          <w:szCs w:val="26"/>
        </w:rPr>
        <w:t xml:space="preserve">ономически </w:t>
      </w:r>
      <w:r w:rsidR="00DD37F1">
        <w:rPr>
          <w:rFonts w:ascii="Times New Roman" w:hAnsi="Times New Roman" w:cs="Times New Roman"/>
          <w:sz w:val="26"/>
          <w:szCs w:val="26"/>
        </w:rPr>
        <w:t xml:space="preserve"> необ</w:t>
      </w:r>
      <w:r w:rsidR="00AB6AF3">
        <w:rPr>
          <w:rFonts w:ascii="Times New Roman" w:hAnsi="Times New Roman" w:cs="Times New Roman"/>
          <w:sz w:val="26"/>
          <w:szCs w:val="26"/>
        </w:rPr>
        <w:t>основанных затрат, установленных Комиссией, но не превышающий</w:t>
      </w:r>
      <w:r w:rsidR="00DD37F1">
        <w:rPr>
          <w:rFonts w:ascii="Times New Roman" w:hAnsi="Times New Roman" w:cs="Times New Roman"/>
          <w:sz w:val="26"/>
          <w:szCs w:val="26"/>
        </w:rPr>
        <w:t xml:space="preserve"> 30</w:t>
      </w:r>
      <w:r w:rsidR="00AB6AF3">
        <w:rPr>
          <w:rFonts w:ascii="Times New Roman" w:hAnsi="Times New Roman" w:cs="Times New Roman"/>
          <w:sz w:val="26"/>
          <w:szCs w:val="26"/>
        </w:rPr>
        <w:t xml:space="preserve"> 000, 00 рублей. </w:t>
      </w:r>
    </w:p>
    <w:p w:rsidR="00AB6AF3" w:rsidRDefault="00AB6AF3" w:rsidP="000552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Экономически необоснованными затратами являются расходы, не отвечающие целям предоставления Субсидии, либо завышенные.</w:t>
      </w:r>
    </w:p>
    <w:p w:rsidR="00D65164" w:rsidRPr="00211FA5" w:rsidRDefault="00234A87" w:rsidP="00D651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248"/>
      <w:bookmarkEnd w:id="12"/>
      <w:r w:rsidRPr="00211FA5">
        <w:rPr>
          <w:rFonts w:ascii="Times New Roman" w:hAnsi="Times New Roman" w:cs="Times New Roman"/>
          <w:sz w:val="26"/>
          <w:szCs w:val="26"/>
        </w:rPr>
        <w:t>6.</w:t>
      </w:r>
      <w:r w:rsidR="00D65164" w:rsidRPr="00211FA5">
        <w:rPr>
          <w:rFonts w:ascii="Times New Roman" w:hAnsi="Times New Roman" w:cs="Times New Roman"/>
          <w:sz w:val="26"/>
          <w:szCs w:val="26"/>
        </w:rPr>
        <w:t>19</w:t>
      </w:r>
      <w:r w:rsidRPr="00211FA5">
        <w:rPr>
          <w:rFonts w:ascii="Times New Roman" w:hAnsi="Times New Roman" w:cs="Times New Roman"/>
          <w:sz w:val="26"/>
          <w:szCs w:val="26"/>
        </w:rPr>
        <w:t>. Протокол подведения итогов конкурсного отбора формируется на едином портале</w:t>
      </w:r>
      <w:r w:rsidR="006B4C20" w:rsidRPr="00211FA5">
        <w:rPr>
          <w:rFonts w:ascii="Times New Roman" w:hAnsi="Times New Roman" w:cs="Times New Roman"/>
          <w:sz w:val="26"/>
          <w:szCs w:val="26"/>
        </w:rPr>
        <w:t xml:space="preserve"> </w:t>
      </w:r>
      <w:r w:rsidRPr="00211FA5">
        <w:rPr>
          <w:rFonts w:ascii="Times New Roman" w:hAnsi="Times New Roman" w:cs="Times New Roman"/>
          <w:sz w:val="26"/>
          <w:szCs w:val="26"/>
        </w:rPr>
        <w:t xml:space="preserve">автоматически на основании результатов определения победителей конкурсного отбора, подписывается усиленной квалифицированной электронной подписью председателя комиссии (председателя комиссии и членов комиссии) в системе </w:t>
      </w:r>
      <w:r w:rsidR="006B4C20" w:rsidRPr="00211FA5">
        <w:rPr>
          <w:rFonts w:ascii="Times New Roman" w:hAnsi="Times New Roman" w:cs="Times New Roman"/>
          <w:sz w:val="26"/>
          <w:szCs w:val="26"/>
        </w:rPr>
        <w:t>«</w:t>
      </w:r>
      <w:r w:rsidRPr="00211FA5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6B4C20" w:rsidRPr="00211FA5">
        <w:rPr>
          <w:rFonts w:ascii="Times New Roman" w:hAnsi="Times New Roman" w:cs="Times New Roman"/>
          <w:sz w:val="26"/>
          <w:szCs w:val="26"/>
        </w:rPr>
        <w:t>»</w:t>
      </w:r>
      <w:r w:rsidRPr="00211FA5">
        <w:rPr>
          <w:rFonts w:ascii="Times New Roman" w:hAnsi="Times New Roman" w:cs="Times New Roman"/>
          <w:sz w:val="26"/>
          <w:szCs w:val="26"/>
        </w:rPr>
        <w:t xml:space="preserve">, и размещается на едином портале и на официальном сайте </w:t>
      </w:r>
      <w:r w:rsidR="00D65164" w:rsidRPr="00211FA5"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  <w:r w:rsidRPr="00211FA5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="00D65164" w:rsidRPr="00211FA5">
        <w:rPr>
          <w:rFonts w:ascii="Times New Roman" w:hAnsi="Times New Roman" w:cs="Times New Roman"/>
          <w:sz w:val="26"/>
          <w:szCs w:val="26"/>
        </w:rPr>
        <w:t>«</w:t>
      </w:r>
      <w:r w:rsidRPr="00211FA5">
        <w:rPr>
          <w:rFonts w:ascii="Times New Roman" w:hAnsi="Times New Roman" w:cs="Times New Roman"/>
          <w:sz w:val="26"/>
          <w:szCs w:val="26"/>
        </w:rPr>
        <w:t>Интернет</w:t>
      </w:r>
      <w:r w:rsidR="00D65164" w:rsidRPr="00211FA5">
        <w:rPr>
          <w:rFonts w:ascii="Times New Roman" w:hAnsi="Times New Roman" w:cs="Times New Roman"/>
          <w:sz w:val="26"/>
          <w:szCs w:val="26"/>
        </w:rPr>
        <w:t>»</w:t>
      </w:r>
      <w:r w:rsidRPr="00211FA5">
        <w:rPr>
          <w:rFonts w:ascii="Times New Roman" w:hAnsi="Times New Roman" w:cs="Times New Roman"/>
          <w:sz w:val="26"/>
          <w:szCs w:val="26"/>
        </w:rPr>
        <w:t xml:space="preserve"> (</w:t>
      </w:r>
      <w:hyperlink r:id="rId14"/>
      <w:hyperlink r:id="rId15" w:history="1">
        <w:r w:rsidR="00D65164" w:rsidRPr="00211FA5">
          <w:rPr>
            <w:rStyle w:val="a5"/>
            <w:rFonts w:ascii="Times New Roman" w:hAnsi="Times New Roman" w:cs="Times New Roman"/>
            <w:sz w:val="26"/>
            <w:szCs w:val="26"/>
          </w:rPr>
          <w:t>https://www.pechoraonline.ru</w:t>
        </w:r>
      </w:hyperlink>
      <w:r w:rsidRPr="00211FA5">
        <w:rPr>
          <w:rFonts w:ascii="Times New Roman" w:hAnsi="Times New Roman" w:cs="Times New Roman"/>
          <w:sz w:val="26"/>
          <w:szCs w:val="26"/>
        </w:rPr>
        <w:t>) не позднее рабочего дня, следующего за днем определения победителя (победителей</w:t>
      </w:r>
      <w:r w:rsidR="00D65164" w:rsidRPr="00211FA5">
        <w:rPr>
          <w:rFonts w:ascii="Times New Roman" w:hAnsi="Times New Roman" w:cs="Times New Roman"/>
          <w:sz w:val="26"/>
          <w:szCs w:val="26"/>
        </w:rPr>
        <w:t>) конкурсного отбора.</w:t>
      </w:r>
    </w:p>
    <w:p w:rsidR="00D65164" w:rsidRPr="00211FA5" w:rsidRDefault="00234A87" w:rsidP="00D651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Размещение протокола подведения итогов на едином портале и на </w:t>
      </w:r>
      <w:r w:rsidR="00D65164" w:rsidRPr="00211FA5">
        <w:rPr>
          <w:rFonts w:ascii="Times New Roman" w:hAnsi="Times New Roman" w:cs="Times New Roman"/>
          <w:sz w:val="26"/>
          <w:szCs w:val="26"/>
        </w:rPr>
        <w:t>официальном сайте муниципального района «Печора» в информационно-телекоммуникационной сети «Интернет» (</w:t>
      </w:r>
      <w:hyperlink r:id="rId16" w:history="1">
        <w:r w:rsidR="00D65164" w:rsidRPr="00211FA5">
          <w:rPr>
            <w:rStyle w:val="a5"/>
            <w:rFonts w:ascii="Times New Roman" w:hAnsi="Times New Roman" w:cs="Times New Roman"/>
            <w:sz w:val="26"/>
            <w:szCs w:val="26"/>
          </w:rPr>
          <w:t>https://www.pechoraonline.ru</w:t>
        </w:r>
      </w:hyperlink>
      <w:r w:rsidR="00D65164" w:rsidRPr="00211FA5">
        <w:rPr>
          <w:rFonts w:ascii="Times New Roman" w:hAnsi="Times New Roman" w:cs="Times New Roman"/>
          <w:sz w:val="26"/>
          <w:szCs w:val="26"/>
        </w:rPr>
        <w:t xml:space="preserve">) </w:t>
      </w:r>
      <w:r w:rsidRPr="00211FA5">
        <w:rPr>
          <w:rFonts w:ascii="Times New Roman" w:hAnsi="Times New Roman" w:cs="Times New Roman"/>
          <w:sz w:val="26"/>
          <w:szCs w:val="26"/>
        </w:rPr>
        <w:t xml:space="preserve"> организует организатор конкурсного отбора.</w:t>
      </w:r>
    </w:p>
    <w:p w:rsidR="00D65164" w:rsidRPr="00211FA5" w:rsidRDefault="00D65164" w:rsidP="00D651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6.20. </w:t>
      </w:r>
      <w:r w:rsidR="00234A87" w:rsidRPr="00211FA5">
        <w:rPr>
          <w:rFonts w:ascii="Times New Roman" w:hAnsi="Times New Roman" w:cs="Times New Roman"/>
          <w:sz w:val="26"/>
          <w:szCs w:val="26"/>
        </w:rPr>
        <w:t>Внесение изменений в протокол подведения итогов конкурсного отбора осуществляется не позднее 10 календарных дней со дня подписания первой версии протокола подведения итогов конкурсного отбора путем формирования новой версии указанного протокола с указанием причин внесения изменений.</w:t>
      </w:r>
    </w:p>
    <w:p w:rsidR="00D65164" w:rsidRPr="00211FA5" w:rsidRDefault="00D65164" w:rsidP="00D651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6.21. </w:t>
      </w:r>
      <w:r w:rsidR="00234A87" w:rsidRPr="00211FA5">
        <w:rPr>
          <w:rFonts w:ascii="Times New Roman" w:hAnsi="Times New Roman" w:cs="Times New Roman"/>
          <w:sz w:val="26"/>
          <w:szCs w:val="26"/>
        </w:rPr>
        <w:t xml:space="preserve">Размещение информации, указанной в </w:t>
      </w:r>
      <w:r w:rsidR="0066688D">
        <w:rPr>
          <w:rFonts w:ascii="Times New Roman" w:hAnsi="Times New Roman" w:cs="Times New Roman"/>
          <w:sz w:val="26"/>
          <w:szCs w:val="26"/>
        </w:rPr>
        <w:t>п</w:t>
      </w:r>
      <w:r w:rsidR="00234A87" w:rsidRPr="00211FA5">
        <w:rPr>
          <w:rFonts w:ascii="Times New Roman" w:hAnsi="Times New Roman" w:cs="Times New Roman"/>
          <w:sz w:val="26"/>
          <w:szCs w:val="26"/>
        </w:rPr>
        <w:t>ротоколе подведения итогов конкурсного отбора является уведомлением СО НКО о предоставлении (отказе в предоставлении) субсидии и размерах предоставляемых субсидий.</w:t>
      </w:r>
    </w:p>
    <w:p w:rsidR="00234A87" w:rsidRPr="00211FA5" w:rsidRDefault="00D65164" w:rsidP="00D651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6.22. </w:t>
      </w:r>
      <w:r w:rsidR="00234A87" w:rsidRPr="00211FA5">
        <w:rPr>
          <w:rFonts w:ascii="Times New Roman" w:hAnsi="Times New Roman" w:cs="Times New Roman"/>
          <w:sz w:val="26"/>
          <w:szCs w:val="26"/>
        </w:rPr>
        <w:t xml:space="preserve">Взаимодействие с победителями конкурсного отбора по результатам </w:t>
      </w:r>
      <w:r w:rsidR="00234A87" w:rsidRPr="00211FA5">
        <w:rPr>
          <w:rFonts w:ascii="Times New Roman" w:hAnsi="Times New Roman" w:cs="Times New Roman"/>
          <w:sz w:val="26"/>
          <w:szCs w:val="26"/>
        </w:rPr>
        <w:lastRenderedPageBreak/>
        <w:t xml:space="preserve">его проведения осуществляется путем заключения соглашения в соответствии с </w:t>
      </w:r>
      <w:hyperlink w:anchor="P258">
        <w:r w:rsidR="00234A87" w:rsidRPr="00211FA5">
          <w:rPr>
            <w:rFonts w:ascii="Times New Roman" w:hAnsi="Times New Roman" w:cs="Times New Roman"/>
            <w:sz w:val="26"/>
            <w:szCs w:val="26"/>
          </w:rPr>
          <w:t>пунктом 7.2</w:t>
        </w:r>
      </w:hyperlink>
      <w:r w:rsidR="00234A87" w:rsidRPr="00211FA5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DE2D0B" w:rsidRPr="00211FA5" w:rsidRDefault="00DE2D0B" w:rsidP="00646EFB">
      <w:pPr>
        <w:overflowPunct/>
        <w:ind w:firstLine="709"/>
        <w:jc w:val="center"/>
        <w:rPr>
          <w:rFonts w:eastAsia="Calibri"/>
          <w:szCs w:val="26"/>
          <w:lang w:eastAsia="en-US"/>
        </w:rPr>
      </w:pPr>
    </w:p>
    <w:p w:rsidR="00D65164" w:rsidRPr="00211FA5" w:rsidRDefault="00D65164" w:rsidP="00D6516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7. Условия и порядок предоставления субсидии</w:t>
      </w:r>
    </w:p>
    <w:p w:rsidR="00D65164" w:rsidRPr="00211FA5" w:rsidRDefault="00D65164" w:rsidP="00D651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B6D35" w:rsidRPr="00211FA5" w:rsidRDefault="00D65164" w:rsidP="003B6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257"/>
      <w:bookmarkEnd w:id="13"/>
      <w:r w:rsidRPr="00211FA5">
        <w:rPr>
          <w:rFonts w:ascii="Times New Roman" w:hAnsi="Times New Roman" w:cs="Times New Roman"/>
          <w:sz w:val="26"/>
          <w:szCs w:val="26"/>
        </w:rPr>
        <w:t xml:space="preserve">7.1. На основании протокола подведения итогов конкурсного отбора издаются постановления администрации </w:t>
      </w:r>
      <w:r w:rsidR="003B6D35" w:rsidRPr="00211FA5">
        <w:rPr>
          <w:rFonts w:ascii="Times New Roman" w:hAnsi="Times New Roman" w:cs="Times New Roman"/>
          <w:sz w:val="26"/>
          <w:szCs w:val="26"/>
        </w:rPr>
        <w:t>МР «Печора»</w:t>
      </w:r>
      <w:r w:rsidRPr="00211FA5">
        <w:rPr>
          <w:rFonts w:ascii="Times New Roman" w:hAnsi="Times New Roman" w:cs="Times New Roman"/>
          <w:sz w:val="26"/>
          <w:szCs w:val="26"/>
        </w:rPr>
        <w:t xml:space="preserve"> о предоставлении субсидии в течение 15 рабочих дней со дня, следующего за днем подписания указанного протокола.</w:t>
      </w:r>
      <w:bookmarkStart w:id="14" w:name="P258"/>
      <w:bookmarkEnd w:id="14"/>
    </w:p>
    <w:p w:rsidR="00D65164" w:rsidRPr="00211FA5" w:rsidRDefault="003B6D35" w:rsidP="003B6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7.2. </w:t>
      </w:r>
      <w:r w:rsidR="00D65164" w:rsidRPr="00211FA5">
        <w:rPr>
          <w:rFonts w:ascii="Times New Roman" w:hAnsi="Times New Roman" w:cs="Times New Roman"/>
          <w:sz w:val="26"/>
          <w:szCs w:val="26"/>
        </w:rPr>
        <w:t>Заключение соглашения о предоставлении субсидии.</w:t>
      </w:r>
    </w:p>
    <w:p w:rsidR="003B6D35" w:rsidRPr="00211FA5" w:rsidRDefault="00D65164" w:rsidP="00653C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7.2.1. На основании постановления администрации </w:t>
      </w:r>
      <w:r w:rsidR="003B6D35" w:rsidRPr="00211FA5">
        <w:rPr>
          <w:rFonts w:ascii="Times New Roman" w:hAnsi="Times New Roman" w:cs="Times New Roman"/>
          <w:sz w:val="26"/>
          <w:szCs w:val="26"/>
        </w:rPr>
        <w:t>МР «Печора»</w:t>
      </w:r>
      <w:r w:rsidRPr="00211FA5">
        <w:rPr>
          <w:rFonts w:ascii="Times New Roman" w:hAnsi="Times New Roman" w:cs="Times New Roman"/>
          <w:sz w:val="26"/>
          <w:szCs w:val="26"/>
        </w:rPr>
        <w:t xml:space="preserve">, указанного в </w:t>
      </w:r>
      <w:hyperlink w:anchor="P257">
        <w:r w:rsidRPr="00211FA5">
          <w:rPr>
            <w:rFonts w:ascii="Times New Roman" w:hAnsi="Times New Roman" w:cs="Times New Roman"/>
            <w:sz w:val="26"/>
            <w:szCs w:val="26"/>
          </w:rPr>
          <w:t>пункте 7.1</w:t>
        </w:r>
      </w:hyperlink>
      <w:r w:rsidRPr="00211FA5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3B6D35" w:rsidRPr="00211FA5">
        <w:rPr>
          <w:rFonts w:ascii="Times New Roman" w:hAnsi="Times New Roman" w:cs="Times New Roman"/>
          <w:sz w:val="26"/>
          <w:szCs w:val="26"/>
        </w:rPr>
        <w:t>организатор конкурсного отбора</w:t>
      </w:r>
      <w:r w:rsidRPr="00211FA5">
        <w:rPr>
          <w:rFonts w:ascii="Times New Roman" w:hAnsi="Times New Roman" w:cs="Times New Roman"/>
          <w:sz w:val="26"/>
          <w:szCs w:val="26"/>
        </w:rPr>
        <w:t xml:space="preserve"> направляет каждой СО НКО, победившей в конкурсе</w:t>
      </w:r>
      <w:r w:rsidRPr="00FA6CBA">
        <w:rPr>
          <w:rFonts w:ascii="Times New Roman" w:hAnsi="Times New Roman" w:cs="Times New Roman"/>
          <w:sz w:val="26"/>
          <w:szCs w:val="26"/>
        </w:rPr>
        <w:t xml:space="preserve">, соглашение в течение 10 рабочих дней с даты вступления в силу постановления администрации </w:t>
      </w:r>
      <w:r w:rsidR="003B6D35" w:rsidRPr="00FA6CBA">
        <w:rPr>
          <w:rFonts w:ascii="Times New Roman" w:hAnsi="Times New Roman" w:cs="Times New Roman"/>
          <w:sz w:val="26"/>
          <w:szCs w:val="26"/>
        </w:rPr>
        <w:t>МР «Печора»</w:t>
      </w:r>
      <w:r w:rsidRPr="00FA6CBA">
        <w:rPr>
          <w:rFonts w:ascii="Times New Roman" w:hAnsi="Times New Roman" w:cs="Times New Roman"/>
          <w:sz w:val="26"/>
          <w:szCs w:val="26"/>
        </w:rPr>
        <w:t xml:space="preserve"> о предоставлении из бюджета МО </w:t>
      </w:r>
      <w:r w:rsidR="00566EC8">
        <w:rPr>
          <w:rFonts w:ascii="Times New Roman" w:hAnsi="Times New Roman" w:cs="Times New Roman"/>
          <w:sz w:val="26"/>
          <w:szCs w:val="26"/>
        </w:rPr>
        <w:t>МР</w:t>
      </w:r>
      <w:r w:rsidRPr="00FA6CBA">
        <w:rPr>
          <w:rFonts w:ascii="Times New Roman" w:hAnsi="Times New Roman" w:cs="Times New Roman"/>
          <w:sz w:val="26"/>
          <w:szCs w:val="26"/>
        </w:rPr>
        <w:t xml:space="preserve"> </w:t>
      </w:r>
      <w:r w:rsidR="003B6D35" w:rsidRPr="00FA6CBA">
        <w:rPr>
          <w:rFonts w:ascii="Times New Roman" w:hAnsi="Times New Roman" w:cs="Times New Roman"/>
          <w:sz w:val="26"/>
          <w:szCs w:val="26"/>
        </w:rPr>
        <w:t>«Печора»</w:t>
      </w:r>
      <w:r w:rsidRPr="00FA6CBA">
        <w:rPr>
          <w:rFonts w:ascii="Times New Roman" w:hAnsi="Times New Roman" w:cs="Times New Roman"/>
          <w:sz w:val="26"/>
          <w:szCs w:val="26"/>
        </w:rPr>
        <w:t xml:space="preserve"> субсидии СО НКО.</w:t>
      </w:r>
    </w:p>
    <w:p w:rsidR="00D65164" w:rsidRPr="00211FA5" w:rsidRDefault="00D65164" w:rsidP="003B6D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В случае уменьшения </w:t>
      </w:r>
      <w:r w:rsidR="00D7048C">
        <w:rPr>
          <w:rFonts w:ascii="Times New Roman" w:hAnsi="Times New Roman" w:cs="Times New Roman"/>
          <w:sz w:val="26"/>
          <w:szCs w:val="26"/>
        </w:rPr>
        <w:t>Г</w:t>
      </w:r>
      <w:r w:rsidRPr="00211FA5">
        <w:rPr>
          <w:rFonts w:ascii="Times New Roman" w:hAnsi="Times New Roman" w:cs="Times New Roman"/>
          <w:sz w:val="26"/>
          <w:szCs w:val="26"/>
        </w:rPr>
        <w:t xml:space="preserve">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</w:t>
      </w:r>
      <w:proofErr w:type="spellStart"/>
      <w:r w:rsidRPr="00211FA5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211FA5">
        <w:rPr>
          <w:rFonts w:ascii="Times New Roman" w:hAnsi="Times New Roman" w:cs="Times New Roman"/>
          <w:sz w:val="26"/>
          <w:szCs w:val="26"/>
        </w:rPr>
        <w:t xml:space="preserve"> согласия по новым условиям соглашения.</w:t>
      </w:r>
    </w:p>
    <w:p w:rsidR="00D65164" w:rsidRPr="00211FA5" w:rsidRDefault="00D65164" w:rsidP="003B6D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Организация подготовки и подписания соглашений с победителями конкурсного отбора осуществляется организатором конкурсного отбора.</w:t>
      </w:r>
    </w:p>
    <w:p w:rsidR="00D65164" w:rsidRPr="00211FA5" w:rsidRDefault="00D65164" w:rsidP="0064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7.2.2. Главный распорядитель может отказаться от заключения соглашения с победителем конкурсного отбора в случае обнаружения факта несоответствия победителя конкурсного отбора требованиям, установленным </w:t>
      </w:r>
      <w:hyperlink w:anchor="P91">
        <w:r w:rsidRPr="00211FA5">
          <w:rPr>
            <w:rFonts w:ascii="Times New Roman" w:hAnsi="Times New Roman" w:cs="Times New Roman"/>
            <w:sz w:val="26"/>
            <w:szCs w:val="26"/>
          </w:rPr>
          <w:t>пунктом 2.</w:t>
        </w:r>
        <w:r w:rsidR="00821C64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211FA5">
        <w:rPr>
          <w:rFonts w:ascii="Times New Roman" w:hAnsi="Times New Roman" w:cs="Times New Roman"/>
          <w:sz w:val="26"/>
          <w:szCs w:val="26"/>
        </w:rPr>
        <w:t xml:space="preserve"> настоящего Порядка, или представления победителем конкурсного отбора недостоверной информации.</w:t>
      </w:r>
    </w:p>
    <w:p w:rsidR="00D65164" w:rsidRPr="00211FA5" w:rsidRDefault="00D65164" w:rsidP="00644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263"/>
      <w:bookmarkEnd w:id="15"/>
      <w:r w:rsidRPr="00211FA5">
        <w:rPr>
          <w:rFonts w:ascii="Times New Roman" w:hAnsi="Times New Roman" w:cs="Times New Roman"/>
          <w:sz w:val="26"/>
          <w:szCs w:val="26"/>
        </w:rPr>
        <w:t xml:space="preserve">7.2.3. Срок подписания победителем конкурсного отбора соглашения (дополнительного соглашения к соглашению) не может превышать 5 рабочих дней с даты направления победителю конкурсного отбора соглашения (дополнительного соглашения к соглашению) </w:t>
      </w:r>
      <w:r w:rsidR="00644DD6" w:rsidRPr="00211FA5">
        <w:rPr>
          <w:rFonts w:ascii="Times New Roman" w:hAnsi="Times New Roman" w:cs="Times New Roman"/>
          <w:sz w:val="26"/>
          <w:szCs w:val="26"/>
        </w:rPr>
        <w:t>организатором конкурсного отбора.</w:t>
      </w:r>
    </w:p>
    <w:p w:rsidR="009E6E5A" w:rsidRPr="00211FA5" w:rsidRDefault="00D65164" w:rsidP="009E6E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7.2.4. Победитель конкурсного отбора, не подписавший соглашение в течение срока, указанного в </w:t>
      </w:r>
      <w:hyperlink w:anchor="P263">
        <w:r w:rsidRPr="00211FA5">
          <w:rPr>
            <w:rFonts w:ascii="Times New Roman" w:hAnsi="Times New Roman" w:cs="Times New Roman"/>
            <w:sz w:val="26"/>
            <w:szCs w:val="26"/>
          </w:rPr>
          <w:t>пункте 7.2.3</w:t>
        </w:r>
      </w:hyperlink>
      <w:r w:rsidRPr="00211FA5">
        <w:rPr>
          <w:rFonts w:ascii="Times New Roman" w:hAnsi="Times New Roman" w:cs="Times New Roman"/>
          <w:sz w:val="26"/>
          <w:szCs w:val="26"/>
        </w:rPr>
        <w:t xml:space="preserve"> настоящего Порядка, считается уклонившимся от заключения соглашения. Субсидия уклонившемуся от заключения соглашения победителю конкурсного отбора не предоставляется.</w:t>
      </w:r>
    </w:p>
    <w:p w:rsidR="00D65164" w:rsidRPr="00211FA5" w:rsidRDefault="00D65164" w:rsidP="0023346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Решение о признании победителя конкурсного отбора уклонившимся от заключения соглашения оформляется постановлением администрации </w:t>
      </w:r>
      <w:r w:rsidR="009E6E5A" w:rsidRPr="00211FA5">
        <w:rPr>
          <w:rFonts w:ascii="Times New Roman" w:hAnsi="Times New Roman" w:cs="Times New Roman"/>
          <w:sz w:val="26"/>
          <w:szCs w:val="26"/>
        </w:rPr>
        <w:t>МР «Печора»</w:t>
      </w:r>
      <w:r w:rsidRPr="00211FA5">
        <w:rPr>
          <w:rFonts w:ascii="Times New Roman" w:hAnsi="Times New Roman" w:cs="Times New Roman"/>
          <w:sz w:val="26"/>
          <w:szCs w:val="26"/>
        </w:rPr>
        <w:t xml:space="preserve"> в течение 5 рабочих дней после истечения срока, указанного в </w:t>
      </w:r>
      <w:hyperlink w:anchor="P263">
        <w:r w:rsidRPr="00211FA5">
          <w:rPr>
            <w:rFonts w:ascii="Times New Roman" w:hAnsi="Times New Roman" w:cs="Times New Roman"/>
            <w:sz w:val="26"/>
            <w:szCs w:val="26"/>
          </w:rPr>
          <w:t>пункте 7.2.3</w:t>
        </w:r>
      </w:hyperlink>
      <w:r w:rsidRPr="00211FA5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D65164" w:rsidRPr="00211FA5" w:rsidRDefault="00D65164" w:rsidP="0023346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7.2.5.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D65164" w:rsidRPr="00211FA5" w:rsidRDefault="00D65164" w:rsidP="002242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7.2.6. 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субсидии, источником финансового обеспечения которых является субсидия, и возврате неиспользованного остатка </w:t>
      </w:r>
      <w:r w:rsidRPr="00211FA5">
        <w:rPr>
          <w:rFonts w:ascii="Times New Roman" w:hAnsi="Times New Roman" w:cs="Times New Roman"/>
          <w:sz w:val="26"/>
          <w:szCs w:val="26"/>
        </w:rPr>
        <w:lastRenderedPageBreak/>
        <w:t xml:space="preserve">субсидии в бюджет МО </w:t>
      </w:r>
      <w:r w:rsidR="00BE2C12">
        <w:rPr>
          <w:rFonts w:ascii="Times New Roman" w:hAnsi="Times New Roman" w:cs="Times New Roman"/>
          <w:sz w:val="26"/>
          <w:szCs w:val="26"/>
        </w:rPr>
        <w:t>МР</w:t>
      </w:r>
      <w:r w:rsidR="002242C1" w:rsidRPr="00211FA5">
        <w:rPr>
          <w:rFonts w:ascii="Times New Roman" w:hAnsi="Times New Roman" w:cs="Times New Roman"/>
          <w:sz w:val="26"/>
          <w:szCs w:val="26"/>
        </w:rPr>
        <w:t xml:space="preserve"> «Печора».</w:t>
      </w:r>
    </w:p>
    <w:p w:rsidR="00D65164" w:rsidRPr="00211FA5" w:rsidRDefault="00D65164" w:rsidP="005537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7.3. Финансирование расходов на предоставление субсидий СО НКО.</w:t>
      </w:r>
    </w:p>
    <w:p w:rsidR="00D65164" w:rsidRPr="00211FA5" w:rsidRDefault="00D65164" w:rsidP="002242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7.</w:t>
      </w:r>
      <w:r w:rsidR="005537EC" w:rsidRPr="00211FA5">
        <w:rPr>
          <w:rFonts w:ascii="Times New Roman" w:hAnsi="Times New Roman" w:cs="Times New Roman"/>
          <w:sz w:val="26"/>
          <w:szCs w:val="26"/>
        </w:rPr>
        <w:t>3</w:t>
      </w:r>
      <w:r w:rsidRPr="00211FA5">
        <w:rPr>
          <w:rFonts w:ascii="Times New Roman" w:hAnsi="Times New Roman" w:cs="Times New Roman"/>
          <w:sz w:val="26"/>
          <w:szCs w:val="26"/>
        </w:rPr>
        <w:t xml:space="preserve">.1. Перечисление финансовых средств осуществляется за счет средств бюджета </w:t>
      </w:r>
      <w:r w:rsidR="005537EC" w:rsidRPr="00211FA5">
        <w:rPr>
          <w:rFonts w:ascii="Times New Roman" w:hAnsi="Times New Roman" w:cs="Times New Roman"/>
          <w:sz w:val="26"/>
          <w:szCs w:val="26"/>
        </w:rPr>
        <w:t>МО МР «Печора»</w:t>
      </w:r>
      <w:r w:rsidRPr="00211FA5">
        <w:rPr>
          <w:rFonts w:ascii="Times New Roman" w:hAnsi="Times New Roman" w:cs="Times New Roman"/>
          <w:sz w:val="26"/>
          <w:szCs w:val="26"/>
        </w:rPr>
        <w:t>, предусмотренных на данные цели в соответствующем финансовом году. Перечисление финансовых средств осуществляется в соответствии с условиями соглашения.</w:t>
      </w:r>
    </w:p>
    <w:p w:rsidR="00D65164" w:rsidRPr="00211FA5" w:rsidRDefault="00D65164" w:rsidP="002242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7.</w:t>
      </w:r>
      <w:r w:rsidR="00D1224E" w:rsidRPr="00211FA5">
        <w:rPr>
          <w:rFonts w:ascii="Times New Roman" w:hAnsi="Times New Roman" w:cs="Times New Roman"/>
          <w:sz w:val="26"/>
          <w:szCs w:val="26"/>
        </w:rPr>
        <w:t>3</w:t>
      </w:r>
      <w:r w:rsidRPr="00211FA5">
        <w:rPr>
          <w:rFonts w:ascii="Times New Roman" w:hAnsi="Times New Roman" w:cs="Times New Roman"/>
          <w:sz w:val="26"/>
          <w:szCs w:val="26"/>
        </w:rPr>
        <w:t>.2. Перечисление финансовых средств получателю субсидии осуществляется в сроки, определенные соглашением.</w:t>
      </w:r>
    </w:p>
    <w:p w:rsidR="00D65164" w:rsidRPr="00211FA5" w:rsidRDefault="00D65164" w:rsidP="002242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7.</w:t>
      </w:r>
      <w:r w:rsidR="00D1224E" w:rsidRPr="00211FA5">
        <w:rPr>
          <w:rFonts w:ascii="Times New Roman" w:hAnsi="Times New Roman" w:cs="Times New Roman"/>
          <w:sz w:val="26"/>
          <w:szCs w:val="26"/>
        </w:rPr>
        <w:t>3</w:t>
      </w:r>
      <w:r w:rsidRPr="00211FA5">
        <w:rPr>
          <w:rFonts w:ascii="Times New Roman" w:hAnsi="Times New Roman" w:cs="Times New Roman"/>
          <w:sz w:val="26"/>
          <w:szCs w:val="26"/>
        </w:rPr>
        <w:t>.3. Перечисление субсидии осуществляется на расчетный или корреспондентский счет, открытый получателем субсидии в расчетно-кредитных организациях, указанный в соглашении.</w:t>
      </w:r>
    </w:p>
    <w:p w:rsidR="004177FD" w:rsidRPr="00211FA5" w:rsidRDefault="004177FD" w:rsidP="004177FD">
      <w:pPr>
        <w:pStyle w:val="ConsPlusTitle"/>
        <w:jc w:val="center"/>
        <w:outlineLvl w:val="1"/>
      </w:pPr>
    </w:p>
    <w:p w:rsidR="004177FD" w:rsidRPr="00211FA5" w:rsidRDefault="004177FD" w:rsidP="004177F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8. Требования к предоставлению отчетности</w:t>
      </w:r>
    </w:p>
    <w:p w:rsidR="004177FD" w:rsidRDefault="004177FD" w:rsidP="004177F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D34D6D" w:rsidRPr="00D34D6D" w:rsidRDefault="00D34D6D" w:rsidP="00D34D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sz w:val="26"/>
          <w:szCs w:val="26"/>
        </w:rPr>
        <w:t>8.1. Получатель субсидии расходует полученные средства субсидии по целевому назначению и обязан представлять организатору конкурса:</w:t>
      </w:r>
    </w:p>
    <w:p w:rsidR="00D34D6D" w:rsidRPr="00D34D6D" w:rsidRDefault="00D34D6D" w:rsidP="00D34D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sz w:val="26"/>
          <w:szCs w:val="26"/>
        </w:rPr>
        <w:t xml:space="preserve">- информацию и документы, в том числе бухгалтерские документы, оформленные в соответствии с требованиями Федерального закона от 06.12.2011 N 402-ФЗ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34D6D">
        <w:rPr>
          <w:rFonts w:ascii="Times New Roman" w:hAnsi="Times New Roman" w:cs="Times New Roman"/>
          <w:sz w:val="26"/>
          <w:szCs w:val="26"/>
        </w:rPr>
        <w:t>О бухгалтерском учете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34D6D">
        <w:rPr>
          <w:rFonts w:ascii="Times New Roman" w:hAnsi="Times New Roman" w:cs="Times New Roman"/>
          <w:sz w:val="26"/>
          <w:szCs w:val="26"/>
        </w:rPr>
        <w:t xml:space="preserve">, для осуществления </w:t>
      </w:r>
      <w:r w:rsidR="00D7048C">
        <w:rPr>
          <w:rFonts w:ascii="Times New Roman" w:hAnsi="Times New Roman" w:cs="Times New Roman"/>
          <w:sz w:val="26"/>
          <w:szCs w:val="26"/>
        </w:rPr>
        <w:t>Г</w:t>
      </w:r>
      <w:r w:rsidRPr="00D34D6D">
        <w:rPr>
          <w:rFonts w:ascii="Times New Roman" w:hAnsi="Times New Roman" w:cs="Times New Roman"/>
          <w:sz w:val="26"/>
          <w:szCs w:val="26"/>
        </w:rPr>
        <w:t xml:space="preserve">лавным распорядителем контроля за целевым использованием денежных средств субсидии, а также в части достижения результата представления субсидии в порядке, установленном действующим законодательством, настоящим Порядком, соглашением, требованиями, предъявляемыми к предоставляемой отчетности по расходованию средств субсидии (далее </w:t>
      </w:r>
      <w:r w:rsidR="00821C64">
        <w:rPr>
          <w:rFonts w:ascii="Times New Roman" w:hAnsi="Times New Roman" w:cs="Times New Roman"/>
          <w:sz w:val="26"/>
          <w:szCs w:val="26"/>
        </w:rPr>
        <w:t>–</w:t>
      </w:r>
      <w:r w:rsidRPr="00D34D6D">
        <w:rPr>
          <w:rFonts w:ascii="Times New Roman" w:hAnsi="Times New Roman" w:cs="Times New Roman"/>
          <w:sz w:val="26"/>
          <w:szCs w:val="26"/>
        </w:rPr>
        <w:t xml:space="preserve"> требования) в соответствии с приложением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34D6D">
        <w:rPr>
          <w:rFonts w:ascii="Times New Roman" w:hAnsi="Times New Roman" w:cs="Times New Roman"/>
          <w:sz w:val="26"/>
          <w:szCs w:val="26"/>
        </w:rPr>
        <w:t xml:space="preserve"> </w:t>
      </w:r>
      <w:r w:rsidR="003A11B3">
        <w:rPr>
          <w:rFonts w:ascii="Times New Roman" w:hAnsi="Times New Roman" w:cs="Times New Roman"/>
          <w:sz w:val="26"/>
          <w:szCs w:val="26"/>
        </w:rPr>
        <w:t>3</w:t>
      </w:r>
      <w:r w:rsidRPr="00D34D6D">
        <w:rPr>
          <w:rFonts w:ascii="Times New Roman" w:hAnsi="Times New Roman" w:cs="Times New Roman"/>
          <w:sz w:val="26"/>
          <w:szCs w:val="26"/>
        </w:rPr>
        <w:t xml:space="preserve"> к настоящему Порядку;</w:t>
      </w:r>
    </w:p>
    <w:p w:rsidR="00D34D6D" w:rsidRPr="00D34D6D" w:rsidRDefault="00D34D6D" w:rsidP="00D34D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sz w:val="26"/>
          <w:szCs w:val="26"/>
        </w:rPr>
        <w:t>- отчеты по формам определенным соглашением, с копиями подтверждающих финансовых документов с приложением необходимых материалов (фотографий, буклетов, информационных материалов, видеоматериалов) в сроки, установленные соглашением (но не реже одного раза в квартал), в том числе:</w:t>
      </w:r>
    </w:p>
    <w:p w:rsidR="00D34D6D" w:rsidRPr="00D34D6D" w:rsidRDefault="00D34D6D" w:rsidP="00D34D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sz w:val="26"/>
          <w:szCs w:val="26"/>
        </w:rPr>
        <w:t>отчет о достижении значений результата предоставления субсидии;</w:t>
      </w:r>
    </w:p>
    <w:p w:rsidR="00D34D6D" w:rsidRPr="00D34D6D" w:rsidRDefault="00D34D6D" w:rsidP="00D34D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sz w:val="26"/>
          <w:szCs w:val="26"/>
        </w:rPr>
        <w:t xml:space="preserve">отчет об осуществлении расходов, источником финансового обеспечения которых является </w:t>
      </w:r>
      <w:r w:rsidR="008131DD">
        <w:rPr>
          <w:rFonts w:ascii="Times New Roman" w:hAnsi="Times New Roman" w:cs="Times New Roman"/>
          <w:sz w:val="26"/>
          <w:szCs w:val="26"/>
        </w:rPr>
        <w:t>С</w:t>
      </w:r>
      <w:r w:rsidRPr="00D34D6D">
        <w:rPr>
          <w:rFonts w:ascii="Times New Roman" w:hAnsi="Times New Roman" w:cs="Times New Roman"/>
          <w:sz w:val="26"/>
          <w:szCs w:val="26"/>
        </w:rPr>
        <w:t>убсидия.</w:t>
      </w:r>
    </w:p>
    <w:p w:rsidR="00D34D6D" w:rsidRPr="00D34D6D" w:rsidRDefault="00D34D6D" w:rsidP="00D34D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sz w:val="26"/>
          <w:szCs w:val="26"/>
        </w:rPr>
        <w:t>За достоверность представленных документов, подтверждающих расходование средств субсидии, ответственность несет получатель субсидии.</w:t>
      </w:r>
    </w:p>
    <w:p w:rsidR="00D34D6D" w:rsidRDefault="00D34D6D" w:rsidP="00D34D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sz w:val="26"/>
          <w:szCs w:val="26"/>
        </w:rPr>
        <w:t>8.2. Главный распорядитель осуществляет проверку отчетов, указанных в пункте 8.1 настоящего Порядка, в течение 30 рабочих дней с даты предоставления отчетов.</w:t>
      </w:r>
    </w:p>
    <w:p w:rsidR="000E7A52" w:rsidRDefault="000E7A52" w:rsidP="00FC17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34D6D" w:rsidRPr="00D34D6D" w:rsidRDefault="00D34D6D" w:rsidP="00D34D6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4D6D">
        <w:rPr>
          <w:rFonts w:ascii="Times New Roman" w:hAnsi="Times New Roman" w:cs="Times New Roman"/>
          <w:b/>
          <w:sz w:val="26"/>
          <w:szCs w:val="26"/>
        </w:rPr>
        <w:t>9. Требования к осуществлению контроля (мониторинга)</w:t>
      </w:r>
    </w:p>
    <w:p w:rsidR="00D34D6D" w:rsidRPr="00D34D6D" w:rsidRDefault="00D34D6D" w:rsidP="00D34D6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4D6D">
        <w:rPr>
          <w:rFonts w:ascii="Times New Roman" w:hAnsi="Times New Roman" w:cs="Times New Roman"/>
          <w:b/>
          <w:sz w:val="26"/>
          <w:szCs w:val="26"/>
        </w:rPr>
        <w:t>за соблюдением условий и порядка предоставления субсидии</w:t>
      </w:r>
    </w:p>
    <w:p w:rsidR="00D34D6D" w:rsidRPr="00D34D6D" w:rsidRDefault="00D34D6D" w:rsidP="00D34D6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b/>
          <w:sz w:val="26"/>
          <w:szCs w:val="26"/>
        </w:rPr>
        <w:t>и ответственность за их несоблюдение</w:t>
      </w:r>
    </w:p>
    <w:p w:rsidR="00D34D6D" w:rsidRPr="00D34D6D" w:rsidRDefault="00D34D6D" w:rsidP="00D34D6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D34D6D" w:rsidRPr="00D34D6D" w:rsidRDefault="00FA6CBA" w:rsidP="00D34D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Главный распорядитель </w:t>
      </w:r>
      <w:r w:rsidR="00D34D6D" w:rsidRPr="00D34D6D">
        <w:rPr>
          <w:rFonts w:ascii="Times New Roman" w:hAnsi="Times New Roman" w:cs="Times New Roman"/>
          <w:sz w:val="26"/>
          <w:szCs w:val="26"/>
        </w:rPr>
        <w:t xml:space="preserve">осуществляет обязательную проверку соблюдения порядка и условий предоставления субсидии, в том числе в части достижения значений результата предоставления субсидии, предусмотренных настоящим Порядком и определенных соглашением, в течение 30 рабочих дней со дня получения </w:t>
      </w:r>
      <w:r w:rsidR="00D7048C">
        <w:rPr>
          <w:rFonts w:ascii="Times New Roman" w:hAnsi="Times New Roman" w:cs="Times New Roman"/>
          <w:sz w:val="26"/>
          <w:szCs w:val="26"/>
        </w:rPr>
        <w:t>Г</w:t>
      </w:r>
      <w:r w:rsidR="00D34D6D" w:rsidRPr="00D34D6D">
        <w:rPr>
          <w:rFonts w:ascii="Times New Roman" w:hAnsi="Times New Roman" w:cs="Times New Roman"/>
          <w:sz w:val="26"/>
          <w:szCs w:val="26"/>
        </w:rPr>
        <w:t>лавным распорядителем отчетов, указанных в соглашении.</w:t>
      </w:r>
    </w:p>
    <w:p w:rsidR="00D34D6D" w:rsidRPr="00D34D6D" w:rsidRDefault="00D34D6D" w:rsidP="00D34D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sz w:val="26"/>
          <w:szCs w:val="26"/>
        </w:rPr>
        <w:t xml:space="preserve">Органы муниципального финансового контроля осуществляют проверку </w:t>
      </w:r>
      <w:r w:rsidRPr="00D34D6D">
        <w:rPr>
          <w:rFonts w:ascii="Times New Roman" w:hAnsi="Times New Roman" w:cs="Times New Roman"/>
          <w:sz w:val="26"/>
          <w:szCs w:val="26"/>
        </w:rPr>
        <w:lastRenderedPageBreak/>
        <w:t>соблюдения порядка и условий предоставления субсидии в соответствии со статьями 268.1 и 269.2 Бюджетного кодекса Российской Федерации.</w:t>
      </w:r>
    </w:p>
    <w:p w:rsidR="00D34D6D" w:rsidRPr="00D34D6D" w:rsidRDefault="00D34D6D" w:rsidP="00D34D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sz w:val="26"/>
          <w:szCs w:val="26"/>
        </w:rPr>
        <w:t xml:space="preserve">9.2. В целях достижения значений результата предоставления субсидии, определенных соглашением и событий, отражающих факт завершения соответствующего мероприятия по получению результата предоставления субсидии (далее </w:t>
      </w:r>
      <w:r w:rsidR="00821C64">
        <w:rPr>
          <w:rFonts w:ascii="Times New Roman" w:hAnsi="Times New Roman" w:cs="Times New Roman"/>
          <w:sz w:val="26"/>
          <w:szCs w:val="26"/>
        </w:rPr>
        <w:t>–</w:t>
      </w:r>
      <w:r w:rsidRPr="00D34D6D">
        <w:rPr>
          <w:rFonts w:ascii="Times New Roman" w:hAnsi="Times New Roman" w:cs="Times New Roman"/>
          <w:sz w:val="26"/>
          <w:szCs w:val="26"/>
        </w:rPr>
        <w:t xml:space="preserve"> контрольная точка), администрацией </w:t>
      </w:r>
      <w:r w:rsidR="00FA6CBA">
        <w:rPr>
          <w:rFonts w:ascii="Times New Roman" w:hAnsi="Times New Roman" w:cs="Times New Roman"/>
          <w:sz w:val="26"/>
          <w:szCs w:val="26"/>
        </w:rPr>
        <w:t>МО МР «Печора»</w:t>
      </w:r>
      <w:r w:rsidRPr="00D34D6D">
        <w:rPr>
          <w:rFonts w:ascii="Times New Roman" w:hAnsi="Times New Roman" w:cs="Times New Roman"/>
          <w:sz w:val="26"/>
          <w:szCs w:val="26"/>
        </w:rPr>
        <w:t xml:space="preserve"> осуществляется мониторинг достижения значений результата предоставления субсидии в порядке и по формам, установленным соглашением.</w:t>
      </w:r>
    </w:p>
    <w:p w:rsidR="00D34D6D" w:rsidRPr="00D34D6D" w:rsidRDefault="00D34D6D" w:rsidP="00D34D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sz w:val="26"/>
          <w:szCs w:val="26"/>
        </w:rPr>
        <w:t>Значения результата предоставления субсидии с указанием контрольных точек и плановых сроков их достижения устанавливаются соглашением.</w:t>
      </w:r>
    </w:p>
    <w:p w:rsidR="00D34D6D" w:rsidRPr="00D34D6D" w:rsidRDefault="00D34D6D" w:rsidP="00D34D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sz w:val="26"/>
          <w:szCs w:val="26"/>
        </w:rPr>
        <w:t xml:space="preserve">9.3. При выявлении </w:t>
      </w:r>
      <w:r w:rsidR="00D7048C">
        <w:rPr>
          <w:rFonts w:ascii="Times New Roman" w:hAnsi="Times New Roman" w:cs="Times New Roman"/>
          <w:sz w:val="26"/>
          <w:szCs w:val="26"/>
        </w:rPr>
        <w:t>Г</w:t>
      </w:r>
      <w:r w:rsidRPr="00D34D6D">
        <w:rPr>
          <w:rFonts w:ascii="Times New Roman" w:hAnsi="Times New Roman" w:cs="Times New Roman"/>
          <w:sz w:val="26"/>
          <w:szCs w:val="26"/>
        </w:rPr>
        <w:t xml:space="preserve">лавным распорядителем факта нарушения получателем субсидии условий, установленных настоящим Порядком, нецелевого использования субсидии, по результатам проверки предоставляемых документов и бухгалтерской отчетности, а также в результате проведения иных контрольных мероприятий, составляется акт проверки использования финансовых средств с указанием выявленных нарушений (при наличии оснований для возврата </w:t>
      </w:r>
      <w:r w:rsidR="00821C64">
        <w:rPr>
          <w:rFonts w:ascii="Times New Roman" w:hAnsi="Times New Roman" w:cs="Times New Roman"/>
          <w:sz w:val="26"/>
          <w:szCs w:val="26"/>
        </w:rPr>
        <w:t>–</w:t>
      </w:r>
      <w:r w:rsidRPr="00D34D6D">
        <w:rPr>
          <w:rFonts w:ascii="Times New Roman" w:hAnsi="Times New Roman" w:cs="Times New Roman"/>
          <w:sz w:val="26"/>
          <w:szCs w:val="26"/>
        </w:rPr>
        <w:t xml:space="preserve"> с указанием размера субсидии, подлежащего возврату в бюджет МО </w:t>
      </w:r>
      <w:r w:rsidR="00FA6CBA">
        <w:rPr>
          <w:rFonts w:ascii="Times New Roman" w:hAnsi="Times New Roman" w:cs="Times New Roman"/>
          <w:sz w:val="26"/>
          <w:szCs w:val="26"/>
        </w:rPr>
        <w:t>МР</w:t>
      </w:r>
      <w:r w:rsidRPr="00D34D6D">
        <w:rPr>
          <w:rFonts w:ascii="Times New Roman" w:hAnsi="Times New Roman" w:cs="Times New Roman"/>
          <w:sz w:val="26"/>
          <w:szCs w:val="26"/>
        </w:rPr>
        <w:t xml:space="preserve"> </w:t>
      </w:r>
      <w:r w:rsidR="00FA6CBA">
        <w:rPr>
          <w:rFonts w:ascii="Times New Roman" w:hAnsi="Times New Roman" w:cs="Times New Roman"/>
          <w:sz w:val="26"/>
          <w:szCs w:val="26"/>
        </w:rPr>
        <w:t>«Печора»</w:t>
      </w:r>
      <w:r w:rsidRPr="00D34D6D">
        <w:rPr>
          <w:rFonts w:ascii="Times New Roman" w:hAnsi="Times New Roman" w:cs="Times New Roman"/>
          <w:sz w:val="26"/>
          <w:szCs w:val="26"/>
        </w:rPr>
        <w:t xml:space="preserve"> и срока возврата средств субсидии в бюджет МО </w:t>
      </w:r>
      <w:r w:rsidR="00FA6CBA">
        <w:rPr>
          <w:rFonts w:ascii="Times New Roman" w:hAnsi="Times New Roman" w:cs="Times New Roman"/>
          <w:sz w:val="26"/>
          <w:szCs w:val="26"/>
        </w:rPr>
        <w:t>МР «Печора»</w:t>
      </w:r>
      <w:r w:rsidRPr="00D34D6D">
        <w:rPr>
          <w:rFonts w:ascii="Times New Roman" w:hAnsi="Times New Roman" w:cs="Times New Roman"/>
          <w:sz w:val="26"/>
          <w:szCs w:val="26"/>
        </w:rPr>
        <w:t>), который направляется получателю субсидии в течение 3 рабочих дней со дня составления.</w:t>
      </w:r>
    </w:p>
    <w:p w:rsidR="00D34D6D" w:rsidRPr="00D34D6D" w:rsidRDefault="00D34D6D" w:rsidP="00D34D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sz w:val="26"/>
          <w:szCs w:val="26"/>
        </w:rPr>
        <w:t>В случае невозврата полученных бюджетных средств в установленный срок, возврату подлежит также сумма процентов за пользование денежными средствами в размере 1/365 ключевой ставки Банка России/в размере 1/366 ключевой ставки Банка России в високосном году, действовавшей в соответствующие периоды, за каждый день, начиная со дня, следующего за днем перечисления субсидии.</w:t>
      </w:r>
    </w:p>
    <w:p w:rsidR="00D34D6D" w:rsidRPr="00D34D6D" w:rsidRDefault="00D34D6D" w:rsidP="00D34D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sz w:val="26"/>
          <w:szCs w:val="26"/>
        </w:rPr>
        <w:t xml:space="preserve">9.4. В случае если нарушения (основания для возврата) установлены органом муниципального финансового контроля, мероприятия по устранению нарушений (возврат средств) осуществляются на основании представления (предписания), направленного в адрес </w:t>
      </w:r>
      <w:r w:rsidR="00D7048C">
        <w:rPr>
          <w:rFonts w:ascii="Times New Roman" w:hAnsi="Times New Roman" w:cs="Times New Roman"/>
          <w:sz w:val="26"/>
          <w:szCs w:val="26"/>
        </w:rPr>
        <w:t>Г</w:t>
      </w:r>
      <w:r w:rsidRPr="00D34D6D">
        <w:rPr>
          <w:rFonts w:ascii="Times New Roman" w:hAnsi="Times New Roman" w:cs="Times New Roman"/>
          <w:sz w:val="26"/>
          <w:szCs w:val="26"/>
        </w:rPr>
        <w:t>лавного распорядителя в сроки, установленные нормативными правовыми актами, регламентирующими осуществление контрольных полномочий органа муниципального контроля.</w:t>
      </w:r>
    </w:p>
    <w:p w:rsidR="00D34D6D" w:rsidRPr="00D34D6D" w:rsidRDefault="00D34D6D" w:rsidP="00D34D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sz w:val="26"/>
          <w:szCs w:val="26"/>
        </w:rPr>
        <w:t xml:space="preserve">9.5. Главный распорядитель в течение 5 рабочих дней со дня установления или получения соответствующей информации от органа муниципального финансового контроля факта нарушения получателем субсидии настоящего Положения направляет получателю субсидии требование об устранении нарушений с указанием выявленных нарушений (при наличии оснований для возврата </w:t>
      </w:r>
      <w:r w:rsidR="00821C64">
        <w:rPr>
          <w:rFonts w:ascii="Times New Roman" w:hAnsi="Times New Roman" w:cs="Times New Roman"/>
          <w:sz w:val="26"/>
          <w:szCs w:val="26"/>
        </w:rPr>
        <w:t>–</w:t>
      </w:r>
      <w:r w:rsidRPr="00D34D6D">
        <w:rPr>
          <w:rFonts w:ascii="Times New Roman" w:hAnsi="Times New Roman" w:cs="Times New Roman"/>
          <w:sz w:val="26"/>
          <w:szCs w:val="26"/>
        </w:rPr>
        <w:t xml:space="preserve"> уведомление о возврате субсидии в бюджет МО </w:t>
      </w:r>
      <w:r w:rsidR="00FA6CBA">
        <w:rPr>
          <w:rFonts w:ascii="Times New Roman" w:hAnsi="Times New Roman" w:cs="Times New Roman"/>
          <w:sz w:val="26"/>
          <w:szCs w:val="26"/>
        </w:rPr>
        <w:t>МР «Печора»</w:t>
      </w:r>
      <w:r w:rsidRPr="00D34D6D">
        <w:rPr>
          <w:rFonts w:ascii="Times New Roman" w:hAnsi="Times New Roman" w:cs="Times New Roman"/>
          <w:sz w:val="26"/>
          <w:szCs w:val="26"/>
        </w:rPr>
        <w:t xml:space="preserve"> с указанием оснований для возврата и размером субсидии, подлежащей возврату).</w:t>
      </w:r>
    </w:p>
    <w:p w:rsidR="00FA6CBA" w:rsidRDefault="00FA6CBA" w:rsidP="00FA6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В случае отсутствия или недостатка источников на возврат бюджетных средств (субсидии), использованных не по целевому назначению или с нарушением установленных условий их предоставления, </w:t>
      </w:r>
      <w:r>
        <w:rPr>
          <w:rFonts w:ascii="Times New Roman" w:hAnsi="Times New Roman" w:cs="Times New Roman"/>
          <w:sz w:val="26"/>
          <w:szCs w:val="26"/>
        </w:rPr>
        <w:t>Получатель</w:t>
      </w:r>
      <w:r w:rsidRPr="00211FA5">
        <w:rPr>
          <w:rFonts w:ascii="Times New Roman" w:hAnsi="Times New Roman" w:cs="Times New Roman"/>
          <w:sz w:val="26"/>
          <w:szCs w:val="26"/>
        </w:rPr>
        <w:t xml:space="preserve"> представляет в администрацию МР «Печора» на согласование график, в соответствии  с которым устанавливается срок возврата бюджетных средств (субсидии), но не более чем на 6 месяцев с даты получения уведомления о возврат</w:t>
      </w:r>
      <w:r>
        <w:rPr>
          <w:rFonts w:ascii="Times New Roman" w:hAnsi="Times New Roman" w:cs="Times New Roman"/>
          <w:sz w:val="26"/>
          <w:szCs w:val="26"/>
        </w:rPr>
        <w:t>е бюджетных средств (субсидии).</w:t>
      </w:r>
    </w:p>
    <w:p w:rsidR="00D34D6D" w:rsidRPr="00D34D6D" w:rsidRDefault="00D34D6D" w:rsidP="00D34D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sz w:val="26"/>
          <w:szCs w:val="26"/>
        </w:rPr>
        <w:t>В случае невозврата полученных бюджетных средств в установленный срок, возврату подлежит также сумма процентов за пользование денежными средствами в размере 1/365 ключевой ставки Банка России (в размере 1/366 ключевой ставки Банка России в високосном году), действовавшей в соответствующие периоды, за каждый день, начиная со дня, следующего за днем перечисления субсидии.</w:t>
      </w:r>
    </w:p>
    <w:p w:rsidR="00FA6CBA" w:rsidRPr="00D34D6D" w:rsidRDefault="00D34D6D" w:rsidP="00FA6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sz w:val="26"/>
          <w:szCs w:val="26"/>
        </w:rPr>
        <w:lastRenderedPageBreak/>
        <w:t>9.6. Возврат субсидии осуществляется получателем субсидии в порядке и срок, указанный в пунктах 9.3, 9.5 настоящего Порядка.</w:t>
      </w:r>
    </w:p>
    <w:p w:rsidR="00D34D6D" w:rsidRPr="00D34D6D" w:rsidRDefault="00D34D6D" w:rsidP="00FA6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sz w:val="26"/>
          <w:szCs w:val="26"/>
        </w:rPr>
        <w:t>При неисполнении получателем субсидии обязанности по возврату субсидии в установленный срок взыскание осуществляется в судебном порядке в соответствии с законодательством Российской Федерации.</w:t>
      </w:r>
    </w:p>
    <w:p w:rsidR="00D34D6D" w:rsidRPr="00D34D6D" w:rsidRDefault="00D34D6D" w:rsidP="00FA6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sz w:val="26"/>
          <w:szCs w:val="26"/>
        </w:rPr>
        <w:t xml:space="preserve">При образовании неиспользованного остатка субсидии, сумма остатка подлежит возврату в бюджет МО </w:t>
      </w:r>
      <w:r w:rsidR="00FA6CBA">
        <w:rPr>
          <w:rFonts w:ascii="Times New Roman" w:hAnsi="Times New Roman" w:cs="Times New Roman"/>
          <w:sz w:val="26"/>
          <w:szCs w:val="26"/>
        </w:rPr>
        <w:t>МР «Печора»</w:t>
      </w:r>
      <w:r w:rsidRPr="00D34D6D">
        <w:rPr>
          <w:rFonts w:ascii="Times New Roman" w:hAnsi="Times New Roman" w:cs="Times New Roman"/>
          <w:sz w:val="26"/>
          <w:szCs w:val="26"/>
        </w:rPr>
        <w:t xml:space="preserve"> в сроки, установленные соглашением.</w:t>
      </w:r>
    </w:p>
    <w:p w:rsidR="00D34D6D" w:rsidRPr="00D34D6D" w:rsidRDefault="00D34D6D" w:rsidP="00FA6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sz w:val="26"/>
          <w:szCs w:val="26"/>
        </w:rPr>
        <w:t>9.7. Требования о возврате средств субсидии, об уплате штрафных санкций, в том числе пеней, предусмотренные пунктах 9.3, 9.5 настоящего Порядка, не применяются в случае, если соблюдение условий предоставления субсидий, в том числе исполнение обязательств по достижению значений результата предоставления субсидии, оказалось невозможным вследствие обстоятельств непреодолимой силы.</w:t>
      </w:r>
    </w:p>
    <w:p w:rsidR="00D34D6D" w:rsidRPr="00D34D6D" w:rsidRDefault="00D34D6D" w:rsidP="00FA6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sz w:val="26"/>
          <w:szCs w:val="26"/>
        </w:rPr>
        <w:t>К обстоятельствам непреодолимой силы не могут быть отнесены такие предпринимательские риски, как нарушение обязанностей со стороны контрагентов получателя субсидии, отсутствие на рынке необходимых для исполнения обязательств товаров, отсутствие у получателя субсидии средств или невозможность выполнять финансовые обязательства, а также финансово-экономический кризис, изменение валютного курса, девальвация национальной валюты.</w:t>
      </w:r>
    </w:p>
    <w:p w:rsidR="00D34D6D" w:rsidRPr="00D34D6D" w:rsidRDefault="00D34D6D" w:rsidP="00D34D6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D34D6D" w:rsidRPr="00D34D6D" w:rsidRDefault="00D34D6D" w:rsidP="00D34D6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4177FD" w:rsidRPr="00211FA5" w:rsidRDefault="004177FD" w:rsidP="004177FD">
      <w:pPr>
        <w:pStyle w:val="ConsPlusNormal"/>
      </w:pPr>
    </w:p>
    <w:p w:rsidR="00646EFB" w:rsidRPr="00211FA5" w:rsidRDefault="00646EFB" w:rsidP="00646EFB">
      <w:pPr>
        <w:overflowPunct/>
        <w:autoSpaceDE/>
        <w:autoSpaceDN/>
        <w:adjustRightInd/>
        <w:ind w:firstLine="709"/>
        <w:jc w:val="right"/>
        <w:rPr>
          <w:rFonts w:eastAsia="Times New Roman"/>
          <w:color w:val="FF0000"/>
          <w:szCs w:val="26"/>
        </w:rPr>
      </w:pPr>
    </w:p>
    <w:p w:rsidR="00646EFB" w:rsidRPr="00211FA5" w:rsidRDefault="00646EFB" w:rsidP="00646EFB">
      <w:pPr>
        <w:overflowPunct/>
        <w:autoSpaceDE/>
        <w:autoSpaceDN/>
        <w:adjustRightInd/>
        <w:ind w:firstLine="709"/>
        <w:jc w:val="right"/>
        <w:rPr>
          <w:rFonts w:eastAsia="Times New Roman"/>
          <w:color w:val="FF0000"/>
          <w:szCs w:val="26"/>
        </w:rPr>
        <w:sectPr w:rsidR="00646EFB" w:rsidRPr="00211FA5" w:rsidSect="00590149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646EFB" w:rsidRPr="00211FA5" w:rsidRDefault="00646EFB" w:rsidP="00646EFB">
      <w:pPr>
        <w:overflowPunct/>
        <w:autoSpaceDE/>
        <w:autoSpaceDN/>
        <w:adjustRightInd/>
        <w:jc w:val="right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lastRenderedPageBreak/>
        <w:t xml:space="preserve">Приложение 1 к Порядку </w:t>
      </w:r>
    </w:p>
    <w:p w:rsidR="00646EFB" w:rsidRPr="00211FA5" w:rsidRDefault="00646EFB" w:rsidP="00646EFB">
      <w:pPr>
        <w:overflowPunct/>
        <w:autoSpaceDE/>
        <w:autoSpaceDN/>
        <w:adjustRightInd/>
        <w:jc w:val="right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предоставления на конкурсной основе</w:t>
      </w:r>
    </w:p>
    <w:p w:rsidR="00646EFB" w:rsidRPr="00211FA5" w:rsidRDefault="00646EFB" w:rsidP="00646EFB">
      <w:pPr>
        <w:overflowPunct/>
        <w:autoSpaceDE/>
        <w:autoSpaceDN/>
        <w:adjustRightInd/>
        <w:jc w:val="right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 xml:space="preserve">субсидий социально ориентированным </w:t>
      </w:r>
    </w:p>
    <w:p w:rsidR="00646EFB" w:rsidRPr="00211FA5" w:rsidRDefault="00646EFB" w:rsidP="00646EFB">
      <w:pPr>
        <w:jc w:val="right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некоммерческим организациям</w:t>
      </w:r>
    </w:p>
    <w:p w:rsidR="00646EFB" w:rsidRPr="00211FA5" w:rsidRDefault="00646EFB" w:rsidP="00646EFB">
      <w:pPr>
        <w:overflowPunct/>
        <w:autoSpaceDE/>
        <w:autoSpaceDN/>
        <w:adjustRightInd/>
        <w:jc w:val="right"/>
        <w:rPr>
          <w:rFonts w:eastAsia="Times New Roman"/>
          <w:szCs w:val="26"/>
        </w:rPr>
      </w:pPr>
    </w:p>
    <w:p w:rsidR="00C77C62" w:rsidRPr="00211FA5" w:rsidRDefault="00C77C62" w:rsidP="00C77C62">
      <w:pPr>
        <w:tabs>
          <w:tab w:val="left" w:pos="7490"/>
        </w:tabs>
        <w:jc w:val="both"/>
        <w:rPr>
          <w:rFonts w:eastAsia="Times New Roman"/>
          <w:szCs w:val="26"/>
        </w:rPr>
      </w:pPr>
    </w:p>
    <w:p w:rsidR="00C77C62" w:rsidRPr="00211FA5" w:rsidRDefault="00C77C62" w:rsidP="006358BC">
      <w:pPr>
        <w:tabs>
          <w:tab w:val="left" w:pos="2687"/>
        </w:tabs>
        <w:jc w:val="center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 xml:space="preserve">Критерии </w:t>
      </w:r>
      <w:r w:rsidR="00821C64">
        <w:rPr>
          <w:rFonts w:eastAsia="Times New Roman"/>
          <w:szCs w:val="26"/>
        </w:rPr>
        <w:t>оценки Проекта СО НКО</w:t>
      </w:r>
    </w:p>
    <w:p w:rsidR="00C77C62" w:rsidRPr="00211FA5" w:rsidRDefault="00C77C62" w:rsidP="00C77C62">
      <w:pPr>
        <w:tabs>
          <w:tab w:val="left" w:pos="1580"/>
        </w:tabs>
        <w:jc w:val="both"/>
        <w:rPr>
          <w:rFonts w:eastAsia="Times New Roman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947"/>
        <w:gridCol w:w="4394"/>
      </w:tblGrid>
      <w:tr w:rsidR="00821C64" w:rsidRPr="00821C64" w:rsidTr="00821C64">
        <w:tc>
          <w:tcPr>
            <w:tcW w:w="1077" w:type="dxa"/>
          </w:tcPr>
          <w:p w:rsidR="00821C64" w:rsidRPr="00821C64" w:rsidRDefault="00821C64" w:rsidP="00821C64">
            <w:pPr>
              <w:widowControl w:val="0"/>
              <w:overflowPunct/>
              <w:adjustRightInd/>
              <w:jc w:val="center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№</w:t>
            </w:r>
            <w:r w:rsidRPr="00821C64">
              <w:rPr>
                <w:rFonts w:eastAsiaTheme="minorEastAsia"/>
                <w:szCs w:val="26"/>
              </w:rPr>
              <w:t xml:space="preserve"> критерия</w:t>
            </w:r>
          </w:p>
        </w:tc>
        <w:tc>
          <w:tcPr>
            <w:tcW w:w="3947" w:type="dxa"/>
          </w:tcPr>
          <w:p w:rsidR="00821C64" w:rsidRPr="00821C64" w:rsidRDefault="00821C64" w:rsidP="00821C64">
            <w:pPr>
              <w:widowControl w:val="0"/>
              <w:overflowPunct/>
              <w:adjustRightInd/>
              <w:jc w:val="center"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Наименование критерия</w:t>
            </w:r>
          </w:p>
        </w:tc>
        <w:tc>
          <w:tcPr>
            <w:tcW w:w="4394" w:type="dxa"/>
          </w:tcPr>
          <w:p w:rsidR="00821C64" w:rsidRPr="00821C64" w:rsidRDefault="00821C64" w:rsidP="00821C64">
            <w:pPr>
              <w:widowControl w:val="0"/>
              <w:overflowPunct/>
              <w:adjustRightInd/>
              <w:jc w:val="center"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Показатели критериев оценки</w:t>
            </w:r>
          </w:p>
        </w:tc>
      </w:tr>
      <w:tr w:rsidR="00821C64" w:rsidRPr="00821C64" w:rsidTr="00821C64">
        <w:tc>
          <w:tcPr>
            <w:tcW w:w="1077" w:type="dxa"/>
          </w:tcPr>
          <w:p w:rsidR="00821C64" w:rsidRPr="00821C64" w:rsidRDefault="00821C64" w:rsidP="00821C64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1</w:t>
            </w:r>
          </w:p>
        </w:tc>
        <w:tc>
          <w:tcPr>
            <w:tcW w:w="3947" w:type="dxa"/>
          </w:tcPr>
          <w:p w:rsidR="00821C64" w:rsidRPr="00821C64" w:rsidRDefault="00821C64" w:rsidP="00821C64">
            <w:pPr>
              <w:widowControl w:val="0"/>
              <w:overflowPunct/>
              <w:adjustRightInd/>
              <w:jc w:val="both"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Соответствие Про</w:t>
            </w:r>
            <w:r>
              <w:rPr>
                <w:rFonts w:eastAsiaTheme="minorEastAsia"/>
                <w:szCs w:val="26"/>
              </w:rPr>
              <w:t>екта</w:t>
            </w:r>
            <w:r w:rsidRPr="00821C64">
              <w:rPr>
                <w:rFonts w:eastAsiaTheme="minorEastAsia"/>
                <w:szCs w:val="26"/>
              </w:rPr>
              <w:t xml:space="preserve"> СО НКО направлени</w:t>
            </w:r>
            <w:r>
              <w:rPr>
                <w:rFonts w:eastAsiaTheme="minorEastAsia"/>
                <w:szCs w:val="26"/>
              </w:rPr>
              <w:t>ям</w:t>
            </w:r>
            <w:r w:rsidRPr="00821C64">
              <w:rPr>
                <w:rFonts w:eastAsiaTheme="minorEastAsia"/>
                <w:szCs w:val="26"/>
              </w:rPr>
              <w:t>, указанн</w:t>
            </w:r>
            <w:r>
              <w:rPr>
                <w:rFonts w:eastAsiaTheme="minorEastAsia"/>
                <w:szCs w:val="26"/>
              </w:rPr>
              <w:t>ым</w:t>
            </w:r>
            <w:r w:rsidRPr="00821C64">
              <w:rPr>
                <w:rFonts w:eastAsiaTheme="minorEastAsia"/>
                <w:szCs w:val="26"/>
              </w:rPr>
              <w:t xml:space="preserve"> в </w:t>
            </w:r>
            <w:hyperlink w:anchor="P45">
              <w:r w:rsidRPr="00821C64">
                <w:rPr>
                  <w:rFonts w:eastAsiaTheme="minorEastAsia"/>
                  <w:szCs w:val="26"/>
                </w:rPr>
                <w:t>пункте 1.5</w:t>
              </w:r>
            </w:hyperlink>
            <w:r w:rsidRPr="00821C64">
              <w:rPr>
                <w:rFonts w:eastAsiaTheme="minorEastAsia"/>
                <w:szCs w:val="26"/>
              </w:rPr>
              <w:t xml:space="preserve"> Порядка предоставления на конкурсной основе субсидий </w:t>
            </w:r>
          </w:p>
          <w:p w:rsidR="00821C64" w:rsidRPr="00821C64" w:rsidRDefault="00821C64" w:rsidP="00821C64">
            <w:pPr>
              <w:widowControl w:val="0"/>
              <w:overflowPunct/>
              <w:adjustRightInd/>
              <w:jc w:val="both"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социально ориентированным некоммерческим организациям, не являющимися муниципальными учреждениями</w:t>
            </w:r>
          </w:p>
        </w:tc>
        <w:tc>
          <w:tcPr>
            <w:tcW w:w="4394" w:type="dxa"/>
          </w:tcPr>
          <w:p w:rsidR="00821C64" w:rsidRPr="00821C64" w:rsidRDefault="00821C64" w:rsidP="00821C64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полностью соответствует - 1</w:t>
            </w:r>
            <w:r w:rsidR="006C1FD9">
              <w:rPr>
                <w:rFonts w:eastAsiaTheme="minorEastAsia"/>
                <w:szCs w:val="26"/>
              </w:rPr>
              <w:t>5</w:t>
            </w:r>
            <w:r w:rsidRPr="00821C64">
              <w:rPr>
                <w:rFonts w:eastAsiaTheme="minorEastAsia"/>
                <w:szCs w:val="26"/>
              </w:rPr>
              <w:t xml:space="preserve"> баллов;</w:t>
            </w:r>
          </w:p>
          <w:p w:rsidR="00821C64" w:rsidRPr="00821C64" w:rsidRDefault="00821C64" w:rsidP="00821C64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 xml:space="preserve">соответствует в большей части - </w:t>
            </w:r>
            <w:r w:rsidR="006C1FD9">
              <w:rPr>
                <w:rFonts w:eastAsiaTheme="minorEastAsia"/>
                <w:szCs w:val="26"/>
              </w:rPr>
              <w:t>10</w:t>
            </w:r>
            <w:r w:rsidRPr="00821C64">
              <w:rPr>
                <w:rFonts w:eastAsiaTheme="minorEastAsia"/>
                <w:szCs w:val="26"/>
              </w:rPr>
              <w:t xml:space="preserve"> баллов;</w:t>
            </w:r>
          </w:p>
          <w:p w:rsidR="00821C64" w:rsidRPr="00821C64" w:rsidRDefault="00821C64" w:rsidP="00821C64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не соответствует - 0 баллов</w:t>
            </w:r>
          </w:p>
        </w:tc>
      </w:tr>
      <w:tr w:rsidR="00821C64" w:rsidRPr="00821C64" w:rsidTr="00821C64">
        <w:tc>
          <w:tcPr>
            <w:tcW w:w="1077" w:type="dxa"/>
          </w:tcPr>
          <w:p w:rsidR="00821C64" w:rsidRPr="00821C64" w:rsidRDefault="00821C64" w:rsidP="00821C64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2</w:t>
            </w:r>
          </w:p>
        </w:tc>
        <w:tc>
          <w:tcPr>
            <w:tcW w:w="3947" w:type="dxa"/>
          </w:tcPr>
          <w:p w:rsidR="00821C64" w:rsidRPr="00821C64" w:rsidRDefault="00821C64" w:rsidP="00821C64">
            <w:pPr>
              <w:widowControl w:val="0"/>
              <w:overflowPunct/>
              <w:adjustRightInd/>
              <w:jc w:val="both"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Актуальность и социальная значимость Про</w:t>
            </w:r>
            <w:r>
              <w:rPr>
                <w:rFonts w:eastAsiaTheme="minorEastAsia"/>
                <w:szCs w:val="26"/>
              </w:rPr>
              <w:t>екта</w:t>
            </w:r>
            <w:r w:rsidRPr="00821C64">
              <w:rPr>
                <w:rFonts w:eastAsiaTheme="minorEastAsia"/>
                <w:szCs w:val="26"/>
              </w:rPr>
              <w:t xml:space="preserve"> СО НКО</w:t>
            </w:r>
          </w:p>
        </w:tc>
        <w:tc>
          <w:tcPr>
            <w:tcW w:w="4394" w:type="dxa"/>
          </w:tcPr>
          <w:p w:rsidR="00821C64" w:rsidRPr="00821C64" w:rsidRDefault="00821C64" w:rsidP="00821C64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очень высокая - 1</w:t>
            </w:r>
            <w:r w:rsidR="006C1FD9">
              <w:rPr>
                <w:rFonts w:eastAsiaTheme="minorEastAsia"/>
                <w:szCs w:val="26"/>
              </w:rPr>
              <w:t>5</w:t>
            </w:r>
            <w:r w:rsidRPr="00821C64">
              <w:rPr>
                <w:rFonts w:eastAsiaTheme="minorEastAsia"/>
                <w:szCs w:val="26"/>
              </w:rPr>
              <w:t xml:space="preserve"> баллов;</w:t>
            </w:r>
          </w:p>
          <w:p w:rsidR="00821C64" w:rsidRPr="00821C64" w:rsidRDefault="00821C64" w:rsidP="00821C64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 xml:space="preserve">высокая - </w:t>
            </w:r>
            <w:r w:rsidR="006C1FD9">
              <w:rPr>
                <w:rFonts w:eastAsiaTheme="minorEastAsia"/>
                <w:szCs w:val="26"/>
              </w:rPr>
              <w:t>10</w:t>
            </w:r>
            <w:r w:rsidRPr="00821C64">
              <w:rPr>
                <w:rFonts w:eastAsiaTheme="minorEastAsia"/>
                <w:szCs w:val="26"/>
              </w:rPr>
              <w:t xml:space="preserve"> баллов;</w:t>
            </w:r>
          </w:p>
          <w:p w:rsidR="00821C64" w:rsidRPr="00821C64" w:rsidRDefault="00821C64" w:rsidP="00821C64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 xml:space="preserve">средняя - </w:t>
            </w:r>
            <w:r w:rsidR="006C1FD9">
              <w:rPr>
                <w:rFonts w:eastAsiaTheme="minorEastAsia"/>
                <w:szCs w:val="26"/>
              </w:rPr>
              <w:t>5 баллов</w:t>
            </w:r>
            <w:r w:rsidRPr="00821C64">
              <w:rPr>
                <w:rFonts w:eastAsiaTheme="minorEastAsia"/>
                <w:szCs w:val="26"/>
              </w:rPr>
              <w:t>;</w:t>
            </w:r>
          </w:p>
          <w:p w:rsidR="00821C64" w:rsidRPr="00821C64" w:rsidRDefault="00821C64" w:rsidP="00821C64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низкая - 0 баллов</w:t>
            </w:r>
          </w:p>
        </w:tc>
      </w:tr>
      <w:tr w:rsidR="00821C64" w:rsidRPr="00821C64" w:rsidTr="00821C64">
        <w:tc>
          <w:tcPr>
            <w:tcW w:w="1077" w:type="dxa"/>
          </w:tcPr>
          <w:p w:rsidR="00821C64" w:rsidRPr="00821C64" w:rsidRDefault="00821C64" w:rsidP="00821C64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3</w:t>
            </w:r>
          </w:p>
        </w:tc>
        <w:tc>
          <w:tcPr>
            <w:tcW w:w="3947" w:type="dxa"/>
          </w:tcPr>
          <w:p w:rsidR="00821C64" w:rsidRPr="00821C64" w:rsidRDefault="00821C64" w:rsidP="00821C64">
            <w:pPr>
              <w:widowControl w:val="0"/>
              <w:overflowPunct/>
              <w:adjustRightInd/>
              <w:jc w:val="both"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Соответствие мероприятий Про</w:t>
            </w:r>
            <w:r>
              <w:rPr>
                <w:rFonts w:eastAsiaTheme="minorEastAsia"/>
                <w:szCs w:val="26"/>
              </w:rPr>
              <w:t>екта</w:t>
            </w:r>
            <w:r w:rsidRPr="00821C64">
              <w:rPr>
                <w:rFonts w:eastAsiaTheme="minorEastAsia"/>
                <w:szCs w:val="26"/>
              </w:rPr>
              <w:t xml:space="preserve"> СО НКО целям и задача</w:t>
            </w:r>
            <w:r>
              <w:rPr>
                <w:rFonts w:eastAsiaTheme="minorEastAsia"/>
                <w:szCs w:val="26"/>
              </w:rPr>
              <w:t>м, на решение которых направлен</w:t>
            </w:r>
            <w:r w:rsidRPr="00821C64">
              <w:rPr>
                <w:rFonts w:eastAsiaTheme="minorEastAsia"/>
                <w:szCs w:val="26"/>
              </w:rPr>
              <w:t xml:space="preserve"> Про</w:t>
            </w:r>
            <w:r>
              <w:rPr>
                <w:rFonts w:eastAsiaTheme="minorEastAsia"/>
                <w:szCs w:val="26"/>
              </w:rPr>
              <w:t xml:space="preserve">ект </w:t>
            </w:r>
            <w:r w:rsidRPr="00821C64">
              <w:rPr>
                <w:rFonts w:eastAsiaTheme="minorEastAsia"/>
                <w:szCs w:val="26"/>
              </w:rPr>
              <w:t>СО НКО</w:t>
            </w:r>
          </w:p>
        </w:tc>
        <w:tc>
          <w:tcPr>
            <w:tcW w:w="4394" w:type="dxa"/>
          </w:tcPr>
          <w:p w:rsidR="00821C64" w:rsidRPr="00821C64" w:rsidRDefault="00821C64" w:rsidP="00821C64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мероприятия соответствуют целям и задачам - 10 баллов;</w:t>
            </w:r>
          </w:p>
          <w:p w:rsidR="00821C64" w:rsidRPr="00821C64" w:rsidRDefault="00821C64" w:rsidP="00821C64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мероприятия соответствуют целям и задачам не в полной мере - 5 баллов;</w:t>
            </w:r>
          </w:p>
          <w:p w:rsidR="00821C64" w:rsidRPr="00821C64" w:rsidRDefault="00821C64" w:rsidP="00026544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 xml:space="preserve">мероприятия </w:t>
            </w:r>
            <w:r w:rsidR="00026544">
              <w:rPr>
                <w:rFonts w:eastAsiaTheme="minorEastAsia"/>
                <w:szCs w:val="26"/>
              </w:rPr>
              <w:t>П</w:t>
            </w:r>
            <w:r w:rsidRPr="00821C64">
              <w:rPr>
                <w:rFonts w:eastAsiaTheme="minorEastAsia"/>
                <w:szCs w:val="26"/>
              </w:rPr>
              <w:t>роекта не соответствуют целям и задачам - 0 баллов</w:t>
            </w:r>
          </w:p>
        </w:tc>
      </w:tr>
      <w:tr w:rsidR="00821C64" w:rsidRPr="00821C64" w:rsidTr="00821C64">
        <w:tc>
          <w:tcPr>
            <w:tcW w:w="1077" w:type="dxa"/>
          </w:tcPr>
          <w:p w:rsidR="00821C64" w:rsidRPr="00821C64" w:rsidRDefault="00821C64" w:rsidP="00821C64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4</w:t>
            </w:r>
          </w:p>
        </w:tc>
        <w:tc>
          <w:tcPr>
            <w:tcW w:w="3947" w:type="dxa"/>
          </w:tcPr>
          <w:p w:rsidR="00821C64" w:rsidRPr="00821C64" w:rsidRDefault="00821C64" w:rsidP="00821C64">
            <w:pPr>
              <w:widowControl w:val="0"/>
              <w:overflowPunct/>
              <w:adjustRightInd/>
              <w:jc w:val="both"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Реалистичность и обоснованность расходов на реализацию Про</w:t>
            </w:r>
            <w:r>
              <w:rPr>
                <w:rFonts w:eastAsiaTheme="minorEastAsia"/>
                <w:szCs w:val="26"/>
              </w:rPr>
              <w:t>екта</w:t>
            </w:r>
            <w:r w:rsidRPr="00821C64">
              <w:rPr>
                <w:rFonts w:eastAsiaTheme="minorEastAsia"/>
                <w:szCs w:val="26"/>
              </w:rPr>
              <w:t xml:space="preserve"> СО НКО</w:t>
            </w:r>
          </w:p>
        </w:tc>
        <w:tc>
          <w:tcPr>
            <w:tcW w:w="4394" w:type="dxa"/>
          </w:tcPr>
          <w:p w:rsidR="006C1FD9" w:rsidRDefault="00821C64" w:rsidP="00821C64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смета планируемых расходов Про</w:t>
            </w:r>
            <w:r w:rsidR="006C1FD9">
              <w:rPr>
                <w:rFonts w:eastAsiaTheme="minorEastAsia"/>
                <w:szCs w:val="26"/>
              </w:rPr>
              <w:t>екта</w:t>
            </w:r>
            <w:r w:rsidRPr="00821C64">
              <w:rPr>
                <w:rFonts w:eastAsiaTheme="minorEastAsia"/>
                <w:szCs w:val="26"/>
              </w:rPr>
              <w:t xml:space="preserve"> СО НКО составлена детально, в разрезе направлений расходов; обоснована соответствующими расчетами по ко</w:t>
            </w:r>
            <w:r w:rsidR="006C1FD9">
              <w:rPr>
                <w:rFonts w:eastAsiaTheme="minorEastAsia"/>
                <w:szCs w:val="26"/>
              </w:rPr>
              <w:t>нкретным направлениям расходов;</w:t>
            </w:r>
          </w:p>
          <w:p w:rsidR="00821C64" w:rsidRPr="00821C64" w:rsidRDefault="00821C64" w:rsidP="00821C64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запланированные расходы реалистичны - 10 баллов;</w:t>
            </w:r>
          </w:p>
          <w:p w:rsidR="006C1FD9" w:rsidRDefault="00821C64" w:rsidP="00821C64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смета планируемых расходов на реализацию Про</w:t>
            </w:r>
            <w:r w:rsidR="006C1FD9">
              <w:rPr>
                <w:rFonts w:eastAsiaTheme="minorEastAsia"/>
                <w:szCs w:val="26"/>
              </w:rPr>
              <w:t>екта</w:t>
            </w:r>
            <w:r w:rsidRPr="00821C64">
              <w:rPr>
                <w:rFonts w:eastAsiaTheme="minorEastAsia"/>
                <w:szCs w:val="26"/>
              </w:rPr>
              <w:t xml:space="preserve"> СО НКО составлена детально в разрезе направлений расходов, однако соответствующие расчеты по конкретным направлениям не </w:t>
            </w:r>
            <w:r w:rsidRPr="00821C64">
              <w:rPr>
                <w:rFonts w:eastAsiaTheme="minorEastAsia"/>
                <w:szCs w:val="26"/>
              </w:rPr>
              <w:lastRenderedPageBreak/>
              <w:t xml:space="preserve">обоснованы; </w:t>
            </w:r>
          </w:p>
          <w:p w:rsidR="00821C64" w:rsidRPr="00821C64" w:rsidRDefault="00821C64" w:rsidP="00821C64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запланированные расходы реалистичны - 5 баллов;</w:t>
            </w:r>
          </w:p>
          <w:p w:rsidR="00821C64" w:rsidRPr="00821C64" w:rsidRDefault="00821C64" w:rsidP="006C1FD9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смета планируемых расходов на реализацию Про</w:t>
            </w:r>
            <w:r w:rsidR="006C1FD9">
              <w:rPr>
                <w:rFonts w:eastAsiaTheme="minorEastAsia"/>
                <w:szCs w:val="26"/>
              </w:rPr>
              <w:t>екта</w:t>
            </w:r>
            <w:r w:rsidRPr="00821C64">
              <w:rPr>
                <w:rFonts w:eastAsiaTheme="minorEastAsia"/>
                <w:szCs w:val="26"/>
              </w:rPr>
              <w:t xml:space="preserve"> СО НКО составлена </w:t>
            </w:r>
            <w:proofErr w:type="spellStart"/>
            <w:r w:rsidRPr="00821C64">
              <w:rPr>
                <w:rFonts w:eastAsiaTheme="minorEastAsia"/>
                <w:szCs w:val="26"/>
              </w:rPr>
              <w:t>недетально</w:t>
            </w:r>
            <w:proofErr w:type="spellEnd"/>
            <w:r w:rsidRPr="00821C64">
              <w:rPr>
                <w:rFonts w:eastAsiaTheme="minorEastAsia"/>
                <w:szCs w:val="26"/>
              </w:rPr>
              <w:t>, и/или смета планируемых расходов не представлена в разрезе направлений расходов; не обоснована соответствующими расчетами по конкретным направлениям расходов; запланированные расходы нереалистичны - 0 баллов</w:t>
            </w:r>
          </w:p>
        </w:tc>
      </w:tr>
      <w:tr w:rsidR="00821C64" w:rsidRPr="00821C64" w:rsidTr="00821C64">
        <w:tc>
          <w:tcPr>
            <w:tcW w:w="1077" w:type="dxa"/>
          </w:tcPr>
          <w:p w:rsidR="00821C64" w:rsidRPr="00821C64" w:rsidRDefault="00821C64" w:rsidP="00821C64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lastRenderedPageBreak/>
              <w:t>5</w:t>
            </w:r>
          </w:p>
        </w:tc>
        <w:tc>
          <w:tcPr>
            <w:tcW w:w="3947" w:type="dxa"/>
          </w:tcPr>
          <w:p w:rsidR="00821C64" w:rsidRPr="00821C64" w:rsidRDefault="00821C64" w:rsidP="00821C64">
            <w:pPr>
              <w:widowControl w:val="0"/>
              <w:overflowPunct/>
              <w:adjustRightInd/>
              <w:jc w:val="both"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Опыт деятельности СО НКО по соответствующему направлению деятельности</w:t>
            </w:r>
          </w:p>
        </w:tc>
        <w:tc>
          <w:tcPr>
            <w:tcW w:w="4394" w:type="dxa"/>
          </w:tcPr>
          <w:p w:rsidR="00821C64" w:rsidRPr="00821C64" w:rsidRDefault="00821C64" w:rsidP="00821C64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 xml:space="preserve">более </w:t>
            </w:r>
            <w:r w:rsidR="006C1FD9">
              <w:rPr>
                <w:rFonts w:eastAsiaTheme="minorEastAsia"/>
                <w:szCs w:val="26"/>
              </w:rPr>
              <w:t>15</w:t>
            </w:r>
            <w:r w:rsidRPr="00821C64">
              <w:rPr>
                <w:rFonts w:eastAsiaTheme="minorEastAsia"/>
                <w:szCs w:val="26"/>
              </w:rPr>
              <w:t xml:space="preserve"> лет - 15 баллов</w:t>
            </w:r>
          </w:p>
          <w:p w:rsidR="00821C64" w:rsidRDefault="00821C64" w:rsidP="00821C64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от 1</w:t>
            </w:r>
            <w:r w:rsidR="006C1FD9">
              <w:rPr>
                <w:rFonts w:eastAsiaTheme="minorEastAsia"/>
                <w:szCs w:val="26"/>
              </w:rPr>
              <w:t>0</w:t>
            </w:r>
            <w:r w:rsidRPr="00821C64">
              <w:rPr>
                <w:rFonts w:eastAsiaTheme="minorEastAsia"/>
                <w:szCs w:val="26"/>
              </w:rPr>
              <w:t xml:space="preserve"> до </w:t>
            </w:r>
            <w:r w:rsidR="006C1FD9">
              <w:rPr>
                <w:rFonts w:eastAsiaTheme="minorEastAsia"/>
                <w:szCs w:val="26"/>
              </w:rPr>
              <w:t>15</w:t>
            </w:r>
            <w:r w:rsidRPr="00821C64">
              <w:rPr>
                <w:rFonts w:eastAsiaTheme="minorEastAsia"/>
                <w:szCs w:val="26"/>
              </w:rPr>
              <w:t xml:space="preserve"> лет - 10 баллов</w:t>
            </w:r>
          </w:p>
          <w:p w:rsidR="004E0B5F" w:rsidRDefault="004E0B5F" w:rsidP="00821C64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 xml:space="preserve">от </w:t>
            </w:r>
            <w:r w:rsidR="006C1FD9">
              <w:rPr>
                <w:rFonts w:eastAsiaTheme="minorEastAsia"/>
                <w:szCs w:val="26"/>
              </w:rPr>
              <w:t>5</w:t>
            </w:r>
            <w:r>
              <w:rPr>
                <w:rFonts w:eastAsiaTheme="minorEastAsia"/>
                <w:szCs w:val="26"/>
              </w:rPr>
              <w:t xml:space="preserve"> до 1</w:t>
            </w:r>
            <w:r w:rsidR="006C1FD9">
              <w:rPr>
                <w:rFonts w:eastAsiaTheme="minorEastAsia"/>
                <w:szCs w:val="26"/>
              </w:rPr>
              <w:t>0</w:t>
            </w:r>
            <w:r>
              <w:rPr>
                <w:rFonts w:eastAsiaTheme="minorEastAsia"/>
                <w:szCs w:val="26"/>
              </w:rPr>
              <w:t xml:space="preserve"> лет – 5 баллов</w:t>
            </w:r>
          </w:p>
          <w:p w:rsidR="004E0B5F" w:rsidRPr="00821C64" w:rsidRDefault="006C1FD9" w:rsidP="00821C64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 xml:space="preserve">от 0 до 5 лет </w:t>
            </w:r>
            <w:r w:rsidR="004E0B5F">
              <w:rPr>
                <w:rFonts w:eastAsiaTheme="minorEastAsia"/>
                <w:szCs w:val="26"/>
              </w:rPr>
              <w:t>– 3 балла</w:t>
            </w:r>
          </w:p>
        </w:tc>
      </w:tr>
      <w:tr w:rsidR="00821C64" w:rsidRPr="00821C64" w:rsidTr="00821C64">
        <w:tc>
          <w:tcPr>
            <w:tcW w:w="1077" w:type="dxa"/>
          </w:tcPr>
          <w:p w:rsidR="00821C64" w:rsidRPr="00821C64" w:rsidRDefault="00821C64" w:rsidP="00821C64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6</w:t>
            </w:r>
          </w:p>
        </w:tc>
        <w:tc>
          <w:tcPr>
            <w:tcW w:w="3947" w:type="dxa"/>
          </w:tcPr>
          <w:p w:rsidR="00821C64" w:rsidRPr="00821C64" w:rsidRDefault="00821C64" w:rsidP="00821C64">
            <w:pPr>
              <w:widowControl w:val="0"/>
              <w:overflowPunct/>
              <w:adjustRightInd/>
              <w:jc w:val="both"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Опыт СО НКО по успешной реализации программ, проектов, необходимый для достижения целей Про</w:t>
            </w:r>
            <w:r>
              <w:rPr>
                <w:rFonts w:eastAsiaTheme="minorEastAsia"/>
                <w:szCs w:val="26"/>
              </w:rPr>
              <w:t xml:space="preserve">екта </w:t>
            </w:r>
            <w:r w:rsidRPr="00821C64">
              <w:rPr>
                <w:rFonts w:eastAsiaTheme="minorEastAsia"/>
                <w:szCs w:val="26"/>
              </w:rPr>
              <w:t>СО НКО</w:t>
            </w:r>
          </w:p>
        </w:tc>
        <w:tc>
          <w:tcPr>
            <w:tcW w:w="4394" w:type="dxa"/>
          </w:tcPr>
          <w:p w:rsidR="00821C64" w:rsidRPr="00821C64" w:rsidRDefault="00821C64" w:rsidP="00821C64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наличие опыта более 5 лет - 10 баллов,</w:t>
            </w:r>
          </w:p>
          <w:p w:rsidR="00821C64" w:rsidRPr="00821C64" w:rsidRDefault="00821C64" w:rsidP="00DD7FA8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наличие опыта до 5 лет - 5 баллов</w:t>
            </w:r>
          </w:p>
        </w:tc>
      </w:tr>
      <w:tr w:rsidR="00821C64" w:rsidRPr="00821C64" w:rsidTr="00821C64">
        <w:tc>
          <w:tcPr>
            <w:tcW w:w="1077" w:type="dxa"/>
          </w:tcPr>
          <w:p w:rsidR="00821C64" w:rsidRPr="00821C64" w:rsidRDefault="00821C64" w:rsidP="00821C64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7</w:t>
            </w:r>
          </w:p>
        </w:tc>
        <w:tc>
          <w:tcPr>
            <w:tcW w:w="3947" w:type="dxa"/>
          </w:tcPr>
          <w:p w:rsidR="00821C64" w:rsidRPr="00821C64" w:rsidRDefault="00821C64" w:rsidP="00821C64">
            <w:pPr>
              <w:widowControl w:val="0"/>
              <w:overflowPunct/>
              <w:adjustRightInd/>
              <w:jc w:val="both"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Количество человек, планируемое к участию в мероприятиях Про</w:t>
            </w:r>
            <w:r>
              <w:rPr>
                <w:rFonts w:eastAsiaTheme="minorEastAsia"/>
                <w:szCs w:val="26"/>
              </w:rPr>
              <w:t>екта</w:t>
            </w:r>
            <w:r w:rsidRPr="00821C64">
              <w:rPr>
                <w:rFonts w:eastAsiaTheme="minorEastAsia"/>
                <w:szCs w:val="26"/>
              </w:rPr>
              <w:t xml:space="preserve"> СО НКО</w:t>
            </w:r>
          </w:p>
        </w:tc>
        <w:tc>
          <w:tcPr>
            <w:tcW w:w="4394" w:type="dxa"/>
          </w:tcPr>
          <w:p w:rsidR="00821C64" w:rsidRPr="00821C64" w:rsidRDefault="00821C64" w:rsidP="00821C64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 xml:space="preserve">более </w:t>
            </w:r>
            <w:r w:rsidR="00A82373">
              <w:rPr>
                <w:rFonts w:eastAsiaTheme="minorEastAsia"/>
                <w:szCs w:val="26"/>
              </w:rPr>
              <w:t>3</w:t>
            </w:r>
            <w:r w:rsidRPr="00821C64">
              <w:rPr>
                <w:rFonts w:eastAsiaTheme="minorEastAsia"/>
                <w:szCs w:val="26"/>
              </w:rPr>
              <w:t>00 человек - 15 баллов;</w:t>
            </w:r>
          </w:p>
          <w:p w:rsidR="00821C64" w:rsidRPr="00821C64" w:rsidRDefault="00821C64" w:rsidP="00821C64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 xml:space="preserve">от </w:t>
            </w:r>
            <w:r w:rsidR="00A82373">
              <w:rPr>
                <w:rFonts w:eastAsiaTheme="minorEastAsia"/>
                <w:szCs w:val="26"/>
              </w:rPr>
              <w:t>1</w:t>
            </w:r>
            <w:r w:rsidR="00DD7FA8">
              <w:rPr>
                <w:rFonts w:eastAsiaTheme="minorEastAsia"/>
                <w:szCs w:val="26"/>
              </w:rPr>
              <w:t>00</w:t>
            </w:r>
            <w:r w:rsidRPr="00821C64">
              <w:rPr>
                <w:rFonts w:eastAsiaTheme="minorEastAsia"/>
                <w:szCs w:val="26"/>
              </w:rPr>
              <w:t xml:space="preserve"> до </w:t>
            </w:r>
            <w:r w:rsidR="00A82373">
              <w:rPr>
                <w:rFonts w:eastAsiaTheme="minorEastAsia"/>
                <w:szCs w:val="26"/>
              </w:rPr>
              <w:t>3</w:t>
            </w:r>
            <w:r w:rsidR="00DD7FA8">
              <w:rPr>
                <w:rFonts w:eastAsiaTheme="minorEastAsia"/>
                <w:szCs w:val="26"/>
              </w:rPr>
              <w:t>00</w:t>
            </w:r>
            <w:r w:rsidRPr="00821C64">
              <w:rPr>
                <w:rFonts w:eastAsiaTheme="minorEastAsia"/>
                <w:szCs w:val="26"/>
              </w:rPr>
              <w:t xml:space="preserve"> человек - 10 баллов;</w:t>
            </w:r>
          </w:p>
          <w:p w:rsidR="00821C64" w:rsidRPr="00821C64" w:rsidRDefault="00821C64" w:rsidP="00A82373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 xml:space="preserve">до </w:t>
            </w:r>
            <w:r w:rsidR="00A82373">
              <w:rPr>
                <w:rFonts w:eastAsiaTheme="minorEastAsia"/>
                <w:szCs w:val="26"/>
              </w:rPr>
              <w:t>1</w:t>
            </w:r>
            <w:r w:rsidR="00DD7FA8">
              <w:rPr>
                <w:rFonts w:eastAsiaTheme="minorEastAsia"/>
                <w:szCs w:val="26"/>
              </w:rPr>
              <w:t>00</w:t>
            </w:r>
            <w:r w:rsidRPr="00821C64">
              <w:rPr>
                <w:rFonts w:eastAsiaTheme="minorEastAsia"/>
                <w:szCs w:val="26"/>
              </w:rPr>
              <w:t xml:space="preserve"> человек - 5 баллов</w:t>
            </w:r>
          </w:p>
        </w:tc>
      </w:tr>
      <w:tr w:rsidR="00821C64" w:rsidRPr="00821C64" w:rsidTr="00821C64">
        <w:tc>
          <w:tcPr>
            <w:tcW w:w="1077" w:type="dxa"/>
          </w:tcPr>
          <w:p w:rsidR="00821C64" w:rsidRPr="00821C64" w:rsidRDefault="00821C64" w:rsidP="00821C64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8</w:t>
            </w:r>
          </w:p>
        </w:tc>
        <w:tc>
          <w:tcPr>
            <w:tcW w:w="3947" w:type="dxa"/>
          </w:tcPr>
          <w:p w:rsidR="00821C64" w:rsidRPr="00821C64" w:rsidRDefault="00821C64" w:rsidP="00821C64">
            <w:pPr>
              <w:widowControl w:val="0"/>
              <w:overflowPunct/>
              <w:adjustRightInd/>
              <w:jc w:val="both"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Сумма планируемых привлеченных средств от третьих лиц на проведение мероприятий Про</w:t>
            </w:r>
            <w:r>
              <w:rPr>
                <w:rFonts w:eastAsiaTheme="minorEastAsia"/>
                <w:szCs w:val="26"/>
              </w:rPr>
              <w:t>екта</w:t>
            </w:r>
            <w:r w:rsidRPr="00821C64">
              <w:rPr>
                <w:rFonts w:eastAsiaTheme="minorEastAsia"/>
                <w:szCs w:val="26"/>
              </w:rPr>
              <w:t xml:space="preserve"> СО НКО, проводимых за счет средств субсидии</w:t>
            </w:r>
          </w:p>
        </w:tc>
        <w:tc>
          <w:tcPr>
            <w:tcW w:w="4394" w:type="dxa"/>
          </w:tcPr>
          <w:p w:rsidR="00821C64" w:rsidRPr="00821C64" w:rsidRDefault="00821C64" w:rsidP="00821C64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 xml:space="preserve">более 5% от запрашиваемой из бюджета МО </w:t>
            </w:r>
            <w:r w:rsidR="004E0B5F">
              <w:rPr>
                <w:rFonts w:eastAsiaTheme="minorEastAsia"/>
                <w:szCs w:val="26"/>
              </w:rPr>
              <w:t>МР</w:t>
            </w:r>
            <w:r w:rsidRPr="00821C64">
              <w:rPr>
                <w:rFonts w:eastAsiaTheme="minorEastAsia"/>
                <w:szCs w:val="26"/>
              </w:rPr>
              <w:t xml:space="preserve"> </w:t>
            </w:r>
            <w:r w:rsidR="004E0B5F">
              <w:rPr>
                <w:rFonts w:eastAsiaTheme="minorEastAsia"/>
                <w:szCs w:val="26"/>
              </w:rPr>
              <w:t xml:space="preserve">«Печора» </w:t>
            </w:r>
            <w:r w:rsidRPr="00821C64">
              <w:rPr>
                <w:rFonts w:eastAsiaTheme="minorEastAsia"/>
                <w:szCs w:val="26"/>
              </w:rPr>
              <w:t xml:space="preserve"> суммы расходов на реализацию </w:t>
            </w:r>
            <w:r w:rsidR="00F707B1">
              <w:rPr>
                <w:rFonts w:eastAsiaTheme="minorEastAsia"/>
                <w:szCs w:val="26"/>
              </w:rPr>
              <w:t xml:space="preserve">Проекта </w:t>
            </w:r>
            <w:r w:rsidRPr="00821C64">
              <w:rPr>
                <w:rFonts w:eastAsiaTheme="minorEastAsia"/>
                <w:szCs w:val="26"/>
              </w:rPr>
              <w:t xml:space="preserve">СО НКО - </w:t>
            </w:r>
            <w:r w:rsidR="00DD7FA8">
              <w:rPr>
                <w:rFonts w:eastAsiaTheme="minorEastAsia"/>
                <w:szCs w:val="26"/>
              </w:rPr>
              <w:t>10</w:t>
            </w:r>
            <w:r w:rsidRPr="00821C64">
              <w:rPr>
                <w:rFonts w:eastAsiaTheme="minorEastAsia"/>
                <w:szCs w:val="26"/>
              </w:rPr>
              <w:t xml:space="preserve"> баллов;</w:t>
            </w:r>
          </w:p>
          <w:p w:rsidR="00821C64" w:rsidRPr="00821C64" w:rsidRDefault="00821C64" w:rsidP="00F707B1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 xml:space="preserve">до 5% от запрашиваемой из бюджета МО </w:t>
            </w:r>
            <w:r w:rsidR="004E0B5F">
              <w:rPr>
                <w:rFonts w:eastAsiaTheme="minorEastAsia"/>
                <w:szCs w:val="26"/>
              </w:rPr>
              <w:t>МР «Печора»</w:t>
            </w:r>
            <w:r w:rsidRPr="00821C64">
              <w:rPr>
                <w:rFonts w:eastAsiaTheme="minorEastAsia"/>
                <w:szCs w:val="26"/>
              </w:rPr>
              <w:t xml:space="preserve"> суммы расходов на реализацию </w:t>
            </w:r>
            <w:r w:rsidR="00F707B1">
              <w:rPr>
                <w:rFonts w:eastAsiaTheme="minorEastAsia"/>
                <w:szCs w:val="26"/>
              </w:rPr>
              <w:t>П</w:t>
            </w:r>
            <w:r w:rsidRPr="00821C64">
              <w:rPr>
                <w:rFonts w:eastAsiaTheme="minorEastAsia"/>
                <w:szCs w:val="26"/>
              </w:rPr>
              <w:t>р</w:t>
            </w:r>
            <w:r w:rsidR="00F707B1">
              <w:rPr>
                <w:rFonts w:eastAsiaTheme="minorEastAsia"/>
                <w:szCs w:val="26"/>
              </w:rPr>
              <w:t>оекта</w:t>
            </w:r>
            <w:r w:rsidRPr="00821C64">
              <w:rPr>
                <w:rFonts w:eastAsiaTheme="minorEastAsia"/>
                <w:szCs w:val="26"/>
              </w:rPr>
              <w:t xml:space="preserve"> СО НКО - </w:t>
            </w:r>
            <w:r w:rsidR="00DD7FA8">
              <w:rPr>
                <w:rFonts w:eastAsiaTheme="minorEastAsia"/>
                <w:szCs w:val="26"/>
              </w:rPr>
              <w:t>5</w:t>
            </w:r>
            <w:r w:rsidRPr="00821C64">
              <w:rPr>
                <w:rFonts w:eastAsiaTheme="minorEastAsia"/>
                <w:szCs w:val="26"/>
              </w:rPr>
              <w:t xml:space="preserve"> балл</w:t>
            </w:r>
            <w:r w:rsidR="00DD7FA8">
              <w:rPr>
                <w:rFonts w:eastAsiaTheme="minorEastAsia"/>
                <w:szCs w:val="26"/>
              </w:rPr>
              <w:t>ов</w:t>
            </w:r>
          </w:p>
        </w:tc>
      </w:tr>
      <w:tr w:rsidR="00821C64" w:rsidRPr="00821C64" w:rsidTr="00821C64">
        <w:tc>
          <w:tcPr>
            <w:tcW w:w="5024" w:type="dxa"/>
            <w:gridSpan w:val="2"/>
          </w:tcPr>
          <w:p w:rsidR="00821C64" w:rsidRPr="00821C64" w:rsidRDefault="00821C64" w:rsidP="00DD7FA8">
            <w:pPr>
              <w:widowControl w:val="0"/>
              <w:overflowPunct/>
              <w:adjustRightInd/>
              <w:jc w:val="both"/>
              <w:rPr>
                <w:rFonts w:eastAsiaTheme="minorEastAsia"/>
                <w:szCs w:val="26"/>
              </w:rPr>
            </w:pPr>
            <w:r w:rsidRPr="00821C64">
              <w:rPr>
                <w:rFonts w:eastAsiaTheme="minorEastAsia"/>
                <w:szCs w:val="26"/>
              </w:rPr>
              <w:t>Всего баллов по Про</w:t>
            </w:r>
            <w:r w:rsidR="00DD7FA8">
              <w:rPr>
                <w:rFonts w:eastAsiaTheme="minorEastAsia"/>
                <w:szCs w:val="26"/>
              </w:rPr>
              <w:t>екту</w:t>
            </w:r>
            <w:r w:rsidRPr="00821C64">
              <w:rPr>
                <w:rFonts w:eastAsiaTheme="minorEastAsia"/>
                <w:szCs w:val="26"/>
              </w:rPr>
              <w:t xml:space="preserve"> СО НКО (максимальное количество баллов - 100):</w:t>
            </w:r>
          </w:p>
        </w:tc>
        <w:tc>
          <w:tcPr>
            <w:tcW w:w="4394" w:type="dxa"/>
          </w:tcPr>
          <w:p w:rsidR="00821C64" w:rsidRPr="00821C64" w:rsidRDefault="00821C64" w:rsidP="00821C64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</w:p>
        </w:tc>
      </w:tr>
    </w:tbl>
    <w:p w:rsidR="00646EFB" w:rsidRPr="00C9306E" w:rsidRDefault="00646EFB" w:rsidP="00C77C62">
      <w:pPr>
        <w:widowControl w:val="0"/>
        <w:overflowPunct/>
        <w:rPr>
          <w:rFonts w:eastAsia="Times New Roman"/>
          <w:szCs w:val="26"/>
        </w:rPr>
        <w:sectPr w:rsidR="00646EFB" w:rsidRPr="00C9306E" w:rsidSect="00C9306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A11B3" w:rsidRDefault="003A11B3" w:rsidP="00D34D6D">
      <w:pPr>
        <w:widowControl w:val="0"/>
        <w:overflowPunct/>
        <w:adjustRightInd/>
        <w:ind w:firstLine="709"/>
        <w:jc w:val="right"/>
        <w:outlineLvl w:val="1"/>
        <w:rPr>
          <w:rFonts w:eastAsiaTheme="minorEastAsia"/>
          <w:szCs w:val="26"/>
        </w:rPr>
      </w:pPr>
    </w:p>
    <w:p w:rsidR="003A11B3" w:rsidRPr="00211FA5" w:rsidRDefault="003A11B3" w:rsidP="003A11B3">
      <w:pPr>
        <w:overflowPunct/>
        <w:autoSpaceDE/>
        <w:autoSpaceDN/>
        <w:adjustRightInd/>
        <w:jc w:val="right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 xml:space="preserve">Приложение </w:t>
      </w:r>
      <w:r>
        <w:rPr>
          <w:rFonts w:eastAsia="Times New Roman"/>
          <w:szCs w:val="26"/>
        </w:rPr>
        <w:t>2</w:t>
      </w:r>
      <w:r w:rsidRPr="00211FA5">
        <w:rPr>
          <w:rFonts w:eastAsia="Times New Roman"/>
          <w:szCs w:val="26"/>
        </w:rPr>
        <w:t xml:space="preserve"> к Порядку </w:t>
      </w:r>
    </w:p>
    <w:p w:rsidR="003A11B3" w:rsidRPr="00211FA5" w:rsidRDefault="003A11B3" w:rsidP="003A11B3">
      <w:pPr>
        <w:overflowPunct/>
        <w:autoSpaceDE/>
        <w:autoSpaceDN/>
        <w:adjustRightInd/>
        <w:jc w:val="right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предоставления на конкурсной основе</w:t>
      </w:r>
    </w:p>
    <w:p w:rsidR="003A11B3" w:rsidRPr="00211FA5" w:rsidRDefault="003A11B3" w:rsidP="003A11B3">
      <w:pPr>
        <w:overflowPunct/>
        <w:autoSpaceDE/>
        <w:autoSpaceDN/>
        <w:adjustRightInd/>
        <w:jc w:val="right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 xml:space="preserve">субсидий социально ориентированным </w:t>
      </w:r>
    </w:p>
    <w:p w:rsidR="003A11B3" w:rsidRPr="003A11B3" w:rsidRDefault="003A11B3" w:rsidP="003A11B3">
      <w:pPr>
        <w:widowControl w:val="0"/>
        <w:overflowPunct/>
        <w:adjustRightInd/>
        <w:jc w:val="right"/>
        <w:rPr>
          <w:rFonts w:ascii="Calibri" w:eastAsiaTheme="minorEastAsia" w:hAnsi="Calibri" w:cs="Calibri"/>
          <w:sz w:val="22"/>
          <w:szCs w:val="22"/>
        </w:rPr>
      </w:pPr>
      <w:r w:rsidRPr="00211FA5">
        <w:rPr>
          <w:rFonts w:eastAsia="Times New Roman"/>
          <w:szCs w:val="26"/>
        </w:rPr>
        <w:t>некоммерческим организациям</w:t>
      </w:r>
    </w:p>
    <w:p w:rsidR="003A11B3" w:rsidRPr="003A11B3" w:rsidRDefault="003A11B3" w:rsidP="003A11B3">
      <w:pPr>
        <w:widowControl w:val="0"/>
        <w:overflowPunct/>
        <w:adjustRightInd/>
        <w:jc w:val="center"/>
        <w:rPr>
          <w:rFonts w:eastAsiaTheme="minorEastAsia"/>
          <w:szCs w:val="26"/>
        </w:rPr>
      </w:pPr>
      <w:bookmarkStart w:id="16" w:name="P370"/>
      <w:bookmarkEnd w:id="16"/>
      <w:r w:rsidRPr="003A11B3">
        <w:rPr>
          <w:rFonts w:eastAsiaTheme="minorEastAsia"/>
          <w:szCs w:val="26"/>
        </w:rPr>
        <w:t>СМЕТА</w:t>
      </w:r>
    </w:p>
    <w:p w:rsidR="003A11B3" w:rsidRPr="003A11B3" w:rsidRDefault="003A11B3" w:rsidP="003A11B3">
      <w:pPr>
        <w:widowControl w:val="0"/>
        <w:overflowPunct/>
        <w:adjustRightInd/>
        <w:jc w:val="center"/>
        <w:rPr>
          <w:rFonts w:eastAsiaTheme="minorEastAsia"/>
          <w:szCs w:val="26"/>
        </w:rPr>
      </w:pPr>
      <w:r w:rsidRPr="003A11B3">
        <w:rPr>
          <w:rFonts w:eastAsiaTheme="minorEastAsia"/>
          <w:szCs w:val="26"/>
        </w:rPr>
        <w:t>планируемых расходов на реализацию мероприятий</w:t>
      </w:r>
    </w:p>
    <w:p w:rsidR="003A11B3" w:rsidRPr="003A11B3" w:rsidRDefault="003A11B3" w:rsidP="003A11B3">
      <w:pPr>
        <w:widowControl w:val="0"/>
        <w:overflowPunct/>
        <w:adjustRightInd/>
        <w:jc w:val="center"/>
        <w:rPr>
          <w:rFonts w:eastAsiaTheme="minorEastAsia"/>
          <w:szCs w:val="26"/>
        </w:rPr>
      </w:pPr>
      <w:r w:rsidRPr="003A11B3">
        <w:rPr>
          <w:rFonts w:eastAsiaTheme="minorEastAsia"/>
          <w:szCs w:val="26"/>
        </w:rPr>
        <w:t>Про</w:t>
      </w:r>
      <w:r w:rsidR="00F707B1">
        <w:rPr>
          <w:rFonts w:eastAsiaTheme="minorEastAsia"/>
          <w:szCs w:val="26"/>
        </w:rPr>
        <w:t>екта</w:t>
      </w:r>
      <w:r w:rsidRPr="003A11B3">
        <w:rPr>
          <w:rFonts w:eastAsiaTheme="minorEastAsia"/>
          <w:szCs w:val="26"/>
        </w:rPr>
        <w:t xml:space="preserve"> СО НКО</w:t>
      </w:r>
    </w:p>
    <w:p w:rsidR="003A11B3" w:rsidRPr="003A11B3" w:rsidRDefault="003A11B3" w:rsidP="003A11B3">
      <w:pPr>
        <w:widowControl w:val="0"/>
        <w:overflowPunct/>
        <w:adjustRightInd/>
        <w:jc w:val="center"/>
        <w:rPr>
          <w:rFonts w:eastAsiaTheme="minorEastAsia"/>
          <w:szCs w:val="26"/>
        </w:rPr>
      </w:pPr>
      <w:r w:rsidRPr="003A11B3">
        <w:rPr>
          <w:rFonts w:eastAsiaTheme="minorEastAsia"/>
          <w:szCs w:val="26"/>
        </w:rPr>
        <w:t>_________________________________________________</w:t>
      </w:r>
    </w:p>
    <w:p w:rsidR="003A11B3" w:rsidRPr="003A11B3" w:rsidRDefault="003A11B3" w:rsidP="003A11B3">
      <w:pPr>
        <w:widowControl w:val="0"/>
        <w:overflowPunct/>
        <w:adjustRightInd/>
        <w:jc w:val="center"/>
        <w:rPr>
          <w:rFonts w:eastAsiaTheme="minorEastAsia"/>
          <w:szCs w:val="26"/>
        </w:rPr>
      </w:pPr>
      <w:r w:rsidRPr="003A11B3">
        <w:rPr>
          <w:rFonts w:eastAsiaTheme="minorEastAsia"/>
          <w:szCs w:val="26"/>
        </w:rPr>
        <w:t>(наименование организации)</w:t>
      </w:r>
    </w:p>
    <w:p w:rsidR="003A11B3" w:rsidRPr="003A11B3" w:rsidRDefault="003A11B3" w:rsidP="003A11B3">
      <w:pPr>
        <w:widowControl w:val="0"/>
        <w:overflowPunct/>
        <w:adjustRightInd/>
        <w:rPr>
          <w:rFonts w:eastAsiaTheme="minorEastAsia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964"/>
        <w:gridCol w:w="1191"/>
        <w:gridCol w:w="964"/>
        <w:gridCol w:w="799"/>
        <w:gridCol w:w="1701"/>
        <w:gridCol w:w="1191"/>
      </w:tblGrid>
      <w:tr w:rsidR="003A11B3" w:rsidRPr="003A11B3" w:rsidTr="00C1434A">
        <w:tc>
          <w:tcPr>
            <w:tcW w:w="510" w:type="dxa"/>
          </w:tcPr>
          <w:p w:rsidR="003A11B3" w:rsidRPr="003A11B3" w:rsidRDefault="003A11B3" w:rsidP="003A11B3">
            <w:pPr>
              <w:widowControl w:val="0"/>
              <w:overflowPunct/>
              <w:adjustRightInd/>
              <w:jc w:val="center"/>
              <w:rPr>
                <w:rFonts w:eastAsiaTheme="minorEastAsia"/>
                <w:szCs w:val="26"/>
              </w:rPr>
            </w:pPr>
            <w:r w:rsidRPr="003A11B3">
              <w:rPr>
                <w:rFonts w:eastAsiaTheme="minorEastAsia"/>
                <w:szCs w:val="26"/>
              </w:rPr>
              <w:t>N п/п</w:t>
            </w:r>
          </w:p>
        </w:tc>
        <w:tc>
          <w:tcPr>
            <w:tcW w:w="1644" w:type="dxa"/>
          </w:tcPr>
          <w:p w:rsidR="003A11B3" w:rsidRPr="003A11B3" w:rsidRDefault="003A11B3" w:rsidP="003A11B3">
            <w:pPr>
              <w:widowControl w:val="0"/>
              <w:overflowPunct/>
              <w:adjustRightInd/>
              <w:jc w:val="center"/>
              <w:rPr>
                <w:rFonts w:eastAsiaTheme="minorEastAsia"/>
                <w:szCs w:val="26"/>
              </w:rPr>
            </w:pPr>
            <w:r w:rsidRPr="003A11B3">
              <w:rPr>
                <w:rFonts w:eastAsiaTheme="minorEastAsia"/>
                <w:szCs w:val="26"/>
              </w:rPr>
              <w:t>Наименование расходов/наименование мероприятия</w:t>
            </w:r>
          </w:p>
        </w:tc>
        <w:tc>
          <w:tcPr>
            <w:tcW w:w="964" w:type="dxa"/>
          </w:tcPr>
          <w:p w:rsidR="003A11B3" w:rsidRPr="003A11B3" w:rsidRDefault="003A11B3" w:rsidP="003A11B3">
            <w:pPr>
              <w:widowControl w:val="0"/>
              <w:overflowPunct/>
              <w:adjustRightInd/>
              <w:jc w:val="center"/>
              <w:rPr>
                <w:rFonts w:eastAsiaTheme="minorEastAsia"/>
                <w:szCs w:val="26"/>
              </w:rPr>
            </w:pPr>
            <w:r w:rsidRPr="003A11B3">
              <w:rPr>
                <w:rFonts w:eastAsiaTheme="minorEastAsia"/>
                <w:szCs w:val="26"/>
              </w:rPr>
              <w:t>Дата проведения мероприятия</w:t>
            </w:r>
          </w:p>
        </w:tc>
        <w:tc>
          <w:tcPr>
            <w:tcW w:w="1191" w:type="dxa"/>
          </w:tcPr>
          <w:p w:rsidR="003A11B3" w:rsidRPr="003A11B3" w:rsidRDefault="003A11B3" w:rsidP="003A11B3">
            <w:pPr>
              <w:widowControl w:val="0"/>
              <w:overflowPunct/>
              <w:adjustRightInd/>
              <w:jc w:val="center"/>
              <w:rPr>
                <w:rFonts w:eastAsiaTheme="minorEastAsia"/>
                <w:szCs w:val="26"/>
              </w:rPr>
            </w:pPr>
            <w:r w:rsidRPr="003A11B3">
              <w:rPr>
                <w:rFonts w:eastAsiaTheme="minorEastAsia"/>
                <w:szCs w:val="26"/>
              </w:rPr>
              <w:t>Количество человек, планируемое к участию в мероприятиях (чел.)</w:t>
            </w:r>
          </w:p>
        </w:tc>
        <w:tc>
          <w:tcPr>
            <w:tcW w:w="964" w:type="dxa"/>
          </w:tcPr>
          <w:p w:rsidR="003A11B3" w:rsidRPr="003A11B3" w:rsidRDefault="003A11B3" w:rsidP="003A11B3">
            <w:pPr>
              <w:widowControl w:val="0"/>
              <w:overflowPunct/>
              <w:adjustRightInd/>
              <w:jc w:val="center"/>
              <w:rPr>
                <w:rFonts w:eastAsiaTheme="minorEastAsia"/>
                <w:szCs w:val="26"/>
              </w:rPr>
            </w:pPr>
            <w:r w:rsidRPr="003A11B3">
              <w:rPr>
                <w:rFonts w:eastAsiaTheme="minorEastAsia"/>
                <w:szCs w:val="26"/>
              </w:rPr>
              <w:t>Расчет (стоимость единицы, кол-во)</w:t>
            </w:r>
          </w:p>
        </w:tc>
        <w:tc>
          <w:tcPr>
            <w:tcW w:w="799" w:type="dxa"/>
          </w:tcPr>
          <w:p w:rsidR="003A11B3" w:rsidRPr="003A11B3" w:rsidRDefault="003A11B3" w:rsidP="003A11B3">
            <w:pPr>
              <w:widowControl w:val="0"/>
              <w:overflowPunct/>
              <w:adjustRightInd/>
              <w:jc w:val="center"/>
              <w:rPr>
                <w:rFonts w:eastAsiaTheme="minorEastAsia"/>
                <w:szCs w:val="26"/>
              </w:rPr>
            </w:pPr>
            <w:r w:rsidRPr="003A11B3">
              <w:rPr>
                <w:rFonts w:eastAsiaTheme="minorEastAsia"/>
                <w:szCs w:val="26"/>
              </w:rPr>
              <w:t>Общая сумма затрат (руб.)</w:t>
            </w:r>
          </w:p>
        </w:tc>
        <w:tc>
          <w:tcPr>
            <w:tcW w:w="1701" w:type="dxa"/>
          </w:tcPr>
          <w:p w:rsidR="003A11B3" w:rsidRPr="003A11B3" w:rsidRDefault="003A11B3" w:rsidP="00F707B1">
            <w:pPr>
              <w:widowControl w:val="0"/>
              <w:overflowPunct/>
              <w:adjustRightInd/>
              <w:jc w:val="center"/>
              <w:rPr>
                <w:rFonts w:eastAsiaTheme="minorEastAsia"/>
                <w:szCs w:val="26"/>
              </w:rPr>
            </w:pPr>
            <w:r w:rsidRPr="003A11B3">
              <w:rPr>
                <w:rFonts w:eastAsiaTheme="minorEastAsia"/>
                <w:szCs w:val="26"/>
              </w:rPr>
              <w:t xml:space="preserve">Объем финансирования за счет средств бюджета МО </w:t>
            </w:r>
            <w:r w:rsidR="00F707B1">
              <w:rPr>
                <w:rFonts w:eastAsiaTheme="minorEastAsia"/>
                <w:szCs w:val="26"/>
              </w:rPr>
              <w:t>МР «Печора»</w:t>
            </w:r>
            <w:r w:rsidRPr="003A11B3">
              <w:rPr>
                <w:rFonts w:eastAsiaTheme="minorEastAsia"/>
                <w:szCs w:val="26"/>
              </w:rPr>
              <w:t xml:space="preserve"> (запрашиваемые бюджетные средства) (руб.)</w:t>
            </w:r>
          </w:p>
        </w:tc>
        <w:tc>
          <w:tcPr>
            <w:tcW w:w="1191" w:type="dxa"/>
          </w:tcPr>
          <w:p w:rsidR="003A11B3" w:rsidRPr="003A11B3" w:rsidRDefault="003A11B3" w:rsidP="003A11B3">
            <w:pPr>
              <w:widowControl w:val="0"/>
              <w:overflowPunct/>
              <w:adjustRightInd/>
              <w:jc w:val="center"/>
              <w:rPr>
                <w:rFonts w:eastAsiaTheme="minorEastAsia"/>
                <w:szCs w:val="26"/>
              </w:rPr>
            </w:pPr>
            <w:r w:rsidRPr="003A11B3">
              <w:rPr>
                <w:rFonts w:eastAsiaTheme="minorEastAsia"/>
                <w:szCs w:val="26"/>
              </w:rPr>
              <w:t>Планируемая сумма привлеченных средств (если имеются) (руб.)</w:t>
            </w:r>
          </w:p>
        </w:tc>
      </w:tr>
      <w:tr w:rsidR="003A11B3" w:rsidRPr="003A11B3" w:rsidTr="00C1434A">
        <w:tc>
          <w:tcPr>
            <w:tcW w:w="510" w:type="dxa"/>
          </w:tcPr>
          <w:p w:rsidR="003A11B3" w:rsidRPr="003A11B3" w:rsidRDefault="003A11B3" w:rsidP="003A11B3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</w:p>
        </w:tc>
        <w:tc>
          <w:tcPr>
            <w:tcW w:w="1644" w:type="dxa"/>
          </w:tcPr>
          <w:p w:rsidR="003A11B3" w:rsidRPr="003A11B3" w:rsidRDefault="003A11B3" w:rsidP="003A11B3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</w:p>
        </w:tc>
        <w:tc>
          <w:tcPr>
            <w:tcW w:w="964" w:type="dxa"/>
          </w:tcPr>
          <w:p w:rsidR="003A11B3" w:rsidRPr="003A11B3" w:rsidRDefault="003A11B3" w:rsidP="003A11B3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</w:p>
        </w:tc>
        <w:tc>
          <w:tcPr>
            <w:tcW w:w="1191" w:type="dxa"/>
          </w:tcPr>
          <w:p w:rsidR="003A11B3" w:rsidRPr="003A11B3" w:rsidRDefault="003A11B3" w:rsidP="003A11B3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</w:p>
        </w:tc>
        <w:tc>
          <w:tcPr>
            <w:tcW w:w="964" w:type="dxa"/>
          </w:tcPr>
          <w:p w:rsidR="003A11B3" w:rsidRPr="003A11B3" w:rsidRDefault="003A11B3" w:rsidP="003A11B3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</w:p>
        </w:tc>
        <w:tc>
          <w:tcPr>
            <w:tcW w:w="799" w:type="dxa"/>
          </w:tcPr>
          <w:p w:rsidR="003A11B3" w:rsidRPr="003A11B3" w:rsidRDefault="003A11B3" w:rsidP="003A11B3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</w:p>
        </w:tc>
        <w:tc>
          <w:tcPr>
            <w:tcW w:w="1701" w:type="dxa"/>
          </w:tcPr>
          <w:p w:rsidR="003A11B3" w:rsidRPr="003A11B3" w:rsidRDefault="003A11B3" w:rsidP="003A11B3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</w:p>
        </w:tc>
        <w:tc>
          <w:tcPr>
            <w:tcW w:w="1191" w:type="dxa"/>
          </w:tcPr>
          <w:p w:rsidR="003A11B3" w:rsidRPr="003A11B3" w:rsidRDefault="003A11B3" w:rsidP="003A11B3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</w:p>
        </w:tc>
      </w:tr>
      <w:tr w:rsidR="003A11B3" w:rsidRPr="003A11B3" w:rsidTr="00C1434A">
        <w:tc>
          <w:tcPr>
            <w:tcW w:w="510" w:type="dxa"/>
          </w:tcPr>
          <w:p w:rsidR="003A11B3" w:rsidRPr="003A11B3" w:rsidRDefault="003A11B3" w:rsidP="003A11B3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</w:p>
        </w:tc>
        <w:tc>
          <w:tcPr>
            <w:tcW w:w="1644" w:type="dxa"/>
          </w:tcPr>
          <w:p w:rsidR="003A11B3" w:rsidRPr="003A11B3" w:rsidRDefault="003A11B3" w:rsidP="003A11B3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</w:p>
        </w:tc>
        <w:tc>
          <w:tcPr>
            <w:tcW w:w="964" w:type="dxa"/>
          </w:tcPr>
          <w:p w:rsidR="003A11B3" w:rsidRPr="003A11B3" w:rsidRDefault="003A11B3" w:rsidP="003A11B3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</w:p>
        </w:tc>
        <w:tc>
          <w:tcPr>
            <w:tcW w:w="1191" w:type="dxa"/>
          </w:tcPr>
          <w:p w:rsidR="003A11B3" w:rsidRPr="003A11B3" w:rsidRDefault="003A11B3" w:rsidP="003A11B3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</w:p>
        </w:tc>
        <w:tc>
          <w:tcPr>
            <w:tcW w:w="964" w:type="dxa"/>
          </w:tcPr>
          <w:p w:rsidR="003A11B3" w:rsidRPr="003A11B3" w:rsidRDefault="003A11B3" w:rsidP="003A11B3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</w:p>
        </w:tc>
        <w:tc>
          <w:tcPr>
            <w:tcW w:w="799" w:type="dxa"/>
          </w:tcPr>
          <w:p w:rsidR="003A11B3" w:rsidRPr="003A11B3" w:rsidRDefault="003A11B3" w:rsidP="003A11B3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</w:p>
        </w:tc>
        <w:tc>
          <w:tcPr>
            <w:tcW w:w="1701" w:type="dxa"/>
          </w:tcPr>
          <w:p w:rsidR="003A11B3" w:rsidRPr="003A11B3" w:rsidRDefault="003A11B3" w:rsidP="003A11B3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</w:p>
        </w:tc>
        <w:tc>
          <w:tcPr>
            <w:tcW w:w="1191" w:type="dxa"/>
          </w:tcPr>
          <w:p w:rsidR="003A11B3" w:rsidRPr="003A11B3" w:rsidRDefault="003A11B3" w:rsidP="003A11B3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</w:p>
        </w:tc>
      </w:tr>
      <w:tr w:rsidR="003A11B3" w:rsidRPr="003A11B3" w:rsidTr="00C1434A">
        <w:tc>
          <w:tcPr>
            <w:tcW w:w="510" w:type="dxa"/>
          </w:tcPr>
          <w:p w:rsidR="003A11B3" w:rsidRPr="003A11B3" w:rsidRDefault="003A11B3" w:rsidP="003A11B3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</w:p>
        </w:tc>
        <w:tc>
          <w:tcPr>
            <w:tcW w:w="4763" w:type="dxa"/>
            <w:gridSpan w:val="4"/>
          </w:tcPr>
          <w:p w:rsidR="003A11B3" w:rsidRPr="003A11B3" w:rsidRDefault="003A11B3" w:rsidP="003A11B3">
            <w:pPr>
              <w:widowControl w:val="0"/>
              <w:overflowPunct/>
              <w:adjustRightInd/>
              <w:jc w:val="right"/>
              <w:rPr>
                <w:rFonts w:eastAsiaTheme="minorEastAsia"/>
                <w:szCs w:val="26"/>
              </w:rPr>
            </w:pPr>
            <w:r w:rsidRPr="003A11B3">
              <w:rPr>
                <w:rFonts w:eastAsiaTheme="minorEastAsia"/>
                <w:szCs w:val="26"/>
              </w:rPr>
              <w:t>ИТОГО:</w:t>
            </w:r>
          </w:p>
        </w:tc>
        <w:tc>
          <w:tcPr>
            <w:tcW w:w="799" w:type="dxa"/>
          </w:tcPr>
          <w:p w:rsidR="003A11B3" w:rsidRPr="003A11B3" w:rsidRDefault="003A11B3" w:rsidP="003A11B3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</w:p>
        </w:tc>
        <w:tc>
          <w:tcPr>
            <w:tcW w:w="1701" w:type="dxa"/>
          </w:tcPr>
          <w:p w:rsidR="003A11B3" w:rsidRPr="003A11B3" w:rsidRDefault="003A11B3" w:rsidP="003A11B3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</w:p>
        </w:tc>
        <w:tc>
          <w:tcPr>
            <w:tcW w:w="1191" w:type="dxa"/>
          </w:tcPr>
          <w:p w:rsidR="003A11B3" w:rsidRPr="003A11B3" w:rsidRDefault="003A11B3" w:rsidP="003A11B3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</w:p>
        </w:tc>
      </w:tr>
      <w:tr w:rsidR="003A11B3" w:rsidRPr="003A11B3" w:rsidTr="00C1434A">
        <w:tblPrEx>
          <w:tblBorders>
            <w:left w:val="nil"/>
            <w:right w:val="nil"/>
            <w:insideH w:val="nil"/>
          </w:tblBorders>
        </w:tblPrEx>
        <w:tc>
          <w:tcPr>
            <w:tcW w:w="8964" w:type="dxa"/>
            <w:gridSpan w:val="8"/>
            <w:tcBorders>
              <w:left w:val="nil"/>
              <w:bottom w:val="nil"/>
              <w:right w:val="nil"/>
            </w:tcBorders>
          </w:tcPr>
          <w:p w:rsidR="003A11B3" w:rsidRPr="003A11B3" w:rsidRDefault="003A11B3" w:rsidP="003A11B3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</w:p>
        </w:tc>
      </w:tr>
      <w:tr w:rsidR="003A11B3" w:rsidRPr="003A11B3" w:rsidTr="00C1434A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309" w:type="dxa"/>
            <w:gridSpan w:val="4"/>
            <w:tcBorders>
              <w:top w:val="nil"/>
              <w:bottom w:val="nil"/>
            </w:tcBorders>
          </w:tcPr>
          <w:p w:rsidR="003A11B3" w:rsidRPr="003A11B3" w:rsidRDefault="003A11B3" w:rsidP="003A11B3">
            <w:pPr>
              <w:widowControl w:val="0"/>
              <w:overflowPunct/>
              <w:adjustRightInd/>
              <w:jc w:val="center"/>
              <w:rPr>
                <w:rFonts w:eastAsiaTheme="minorEastAsia"/>
                <w:szCs w:val="26"/>
              </w:rPr>
            </w:pPr>
            <w:r w:rsidRPr="003A11B3">
              <w:rPr>
                <w:rFonts w:eastAsiaTheme="minorEastAsia"/>
                <w:szCs w:val="26"/>
              </w:rPr>
              <w:t>_____________________________</w:t>
            </w:r>
          </w:p>
          <w:p w:rsidR="003A11B3" w:rsidRPr="003A11B3" w:rsidRDefault="003A11B3" w:rsidP="003A11B3">
            <w:pPr>
              <w:widowControl w:val="0"/>
              <w:overflowPunct/>
              <w:adjustRightInd/>
              <w:jc w:val="center"/>
              <w:rPr>
                <w:rFonts w:eastAsiaTheme="minorEastAsia"/>
                <w:szCs w:val="26"/>
              </w:rPr>
            </w:pPr>
            <w:r w:rsidRPr="003A11B3">
              <w:rPr>
                <w:rFonts w:eastAsiaTheme="minorEastAsia"/>
                <w:szCs w:val="26"/>
              </w:rPr>
              <w:t>(наименование должности руководителя организации)</w:t>
            </w:r>
          </w:p>
        </w:tc>
        <w:tc>
          <w:tcPr>
            <w:tcW w:w="1763" w:type="dxa"/>
            <w:gridSpan w:val="2"/>
            <w:tcBorders>
              <w:top w:val="nil"/>
              <w:bottom w:val="nil"/>
            </w:tcBorders>
          </w:tcPr>
          <w:p w:rsidR="003A11B3" w:rsidRPr="003A11B3" w:rsidRDefault="003A11B3" w:rsidP="003A11B3">
            <w:pPr>
              <w:widowControl w:val="0"/>
              <w:overflowPunct/>
              <w:adjustRightInd/>
              <w:jc w:val="center"/>
              <w:rPr>
                <w:rFonts w:eastAsiaTheme="minorEastAsia"/>
                <w:szCs w:val="26"/>
              </w:rPr>
            </w:pPr>
            <w:r w:rsidRPr="003A11B3">
              <w:rPr>
                <w:rFonts w:eastAsiaTheme="minorEastAsia"/>
                <w:szCs w:val="26"/>
              </w:rPr>
              <w:t>_________</w:t>
            </w:r>
          </w:p>
          <w:p w:rsidR="003A11B3" w:rsidRPr="003A11B3" w:rsidRDefault="003A11B3" w:rsidP="003A11B3">
            <w:pPr>
              <w:widowControl w:val="0"/>
              <w:overflowPunct/>
              <w:adjustRightInd/>
              <w:jc w:val="center"/>
              <w:rPr>
                <w:rFonts w:eastAsiaTheme="minorEastAsia"/>
                <w:szCs w:val="26"/>
              </w:rPr>
            </w:pPr>
            <w:r w:rsidRPr="003A11B3">
              <w:rPr>
                <w:rFonts w:eastAsiaTheme="minorEastAsia"/>
                <w:szCs w:val="26"/>
              </w:rPr>
              <w:t>(подпись)</w:t>
            </w:r>
          </w:p>
        </w:tc>
        <w:tc>
          <w:tcPr>
            <w:tcW w:w="2892" w:type="dxa"/>
            <w:gridSpan w:val="2"/>
            <w:tcBorders>
              <w:top w:val="nil"/>
              <w:bottom w:val="nil"/>
            </w:tcBorders>
          </w:tcPr>
          <w:p w:rsidR="003A11B3" w:rsidRPr="003A11B3" w:rsidRDefault="003A11B3" w:rsidP="003A11B3">
            <w:pPr>
              <w:widowControl w:val="0"/>
              <w:overflowPunct/>
              <w:adjustRightInd/>
              <w:jc w:val="center"/>
              <w:rPr>
                <w:rFonts w:eastAsiaTheme="minorEastAsia"/>
                <w:szCs w:val="26"/>
              </w:rPr>
            </w:pPr>
            <w:r w:rsidRPr="003A11B3">
              <w:rPr>
                <w:rFonts w:eastAsiaTheme="minorEastAsia"/>
                <w:szCs w:val="26"/>
              </w:rPr>
              <w:t>__________________</w:t>
            </w:r>
          </w:p>
          <w:p w:rsidR="003A11B3" w:rsidRPr="003A11B3" w:rsidRDefault="003A11B3" w:rsidP="003A11B3">
            <w:pPr>
              <w:widowControl w:val="0"/>
              <w:overflowPunct/>
              <w:adjustRightInd/>
              <w:jc w:val="center"/>
              <w:rPr>
                <w:rFonts w:eastAsiaTheme="minorEastAsia"/>
                <w:szCs w:val="26"/>
              </w:rPr>
            </w:pPr>
            <w:r w:rsidRPr="003A11B3">
              <w:rPr>
                <w:rFonts w:eastAsiaTheme="minorEastAsia"/>
                <w:szCs w:val="26"/>
              </w:rPr>
              <w:t>(фамилия, инициалы)</w:t>
            </w:r>
          </w:p>
        </w:tc>
      </w:tr>
      <w:tr w:rsidR="003A11B3" w:rsidRPr="003A11B3" w:rsidTr="00C1434A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309" w:type="dxa"/>
            <w:gridSpan w:val="4"/>
            <w:tcBorders>
              <w:top w:val="nil"/>
              <w:bottom w:val="nil"/>
            </w:tcBorders>
          </w:tcPr>
          <w:p w:rsidR="003A11B3" w:rsidRPr="003A11B3" w:rsidRDefault="007B2F9A" w:rsidP="007B2F9A">
            <w:pPr>
              <w:widowControl w:val="0"/>
              <w:overflowPunct/>
              <w:adjustRightInd/>
              <w:ind w:firstLine="283"/>
              <w:jc w:val="both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«</w:t>
            </w:r>
            <w:r w:rsidR="003A11B3" w:rsidRPr="003A11B3">
              <w:rPr>
                <w:rFonts w:eastAsiaTheme="minorEastAsia"/>
                <w:szCs w:val="26"/>
              </w:rPr>
              <w:t>___</w:t>
            </w:r>
            <w:r>
              <w:rPr>
                <w:rFonts w:eastAsiaTheme="minorEastAsia"/>
                <w:szCs w:val="26"/>
              </w:rPr>
              <w:t>»</w:t>
            </w:r>
            <w:r w:rsidR="003A11B3" w:rsidRPr="003A11B3">
              <w:rPr>
                <w:rFonts w:eastAsiaTheme="minorEastAsia"/>
                <w:szCs w:val="26"/>
              </w:rPr>
              <w:t xml:space="preserve"> ___________ 20__ г.</w:t>
            </w:r>
          </w:p>
        </w:tc>
        <w:tc>
          <w:tcPr>
            <w:tcW w:w="1763" w:type="dxa"/>
            <w:gridSpan w:val="2"/>
            <w:tcBorders>
              <w:top w:val="nil"/>
              <w:bottom w:val="nil"/>
            </w:tcBorders>
          </w:tcPr>
          <w:p w:rsidR="003A11B3" w:rsidRPr="003A11B3" w:rsidRDefault="003A11B3" w:rsidP="003A11B3">
            <w:pPr>
              <w:widowControl w:val="0"/>
              <w:overflowPunct/>
              <w:adjustRightInd/>
              <w:jc w:val="center"/>
              <w:rPr>
                <w:rFonts w:eastAsiaTheme="minorEastAsia"/>
                <w:szCs w:val="26"/>
              </w:rPr>
            </w:pPr>
            <w:proofErr w:type="spellStart"/>
            <w:r w:rsidRPr="003A11B3">
              <w:rPr>
                <w:rFonts w:eastAsiaTheme="minorEastAsia"/>
                <w:szCs w:val="26"/>
              </w:rPr>
              <w:t>м.п</w:t>
            </w:r>
            <w:proofErr w:type="spellEnd"/>
            <w:r w:rsidRPr="003A11B3">
              <w:rPr>
                <w:rFonts w:eastAsiaTheme="minorEastAsia"/>
                <w:szCs w:val="26"/>
              </w:rPr>
              <w:t>.</w:t>
            </w:r>
          </w:p>
        </w:tc>
        <w:tc>
          <w:tcPr>
            <w:tcW w:w="2892" w:type="dxa"/>
            <w:gridSpan w:val="2"/>
            <w:tcBorders>
              <w:top w:val="nil"/>
              <w:bottom w:val="nil"/>
            </w:tcBorders>
          </w:tcPr>
          <w:p w:rsidR="003A11B3" w:rsidRPr="003A11B3" w:rsidRDefault="003A11B3" w:rsidP="003A11B3">
            <w:pPr>
              <w:widowControl w:val="0"/>
              <w:overflowPunct/>
              <w:adjustRightInd/>
              <w:rPr>
                <w:rFonts w:eastAsiaTheme="minorEastAsia"/>
                <w:szCs w:val="26"/>
              </w:rPr>
            </w:pPr>
          </w:p>
        </w:tc>
      </w:tr>
    </w:tbl>
    <w:p w:rsidR="003A11B3" w:rsidRPr="003A11B3" w:rsidRDefault="003A11B3" w:rsidP="003A11B3">
      <w:pPr>
        <w:widowControl w:val="0"/>
        <w:overflowPunct/>
        <w:adjustRightInd/>
        <w:rPr>
          <w:rFonts w:eastAsiaTheme="minorEastAsia"/>
          <w:szCs w:val="26"/>
        </w:rPr>
      </w:pPr>
    </w:p>
    <w:p w:rsidR="003A11B3" w:rsidRPr="003A11B3" w:rsidRDefault="003A11B3" w:rsidP="003A11B3">
      <w:pPr>
        <w:widowControl w:val="0"/>
        <w:overflowPunct/>
        <w:adjustRightInd/>
        <w:rPr>
          <w:rFonts w:eastAsiaTheme="minorEastAsia"/>
          <w:szCs w:val="26"/>
        </w:rPr>
      </w:pPr>
    </w:p>
    <w:p w:rsidR="003A11B3" w:rsidRPr="003A11B3" w:rsidRDefault="003A11B3" w:rsidP="003A11B3">
      <w:pPr>
        <w:widowControl w:val="0"/>
        <w:overflowPunct/>
        <w:adjustRightInd/>
        <w:rPr>
          <w:rFonts w:ascii="Calibri" w:eastAsiaTheme="minorEastAsia" w:hAnsi="Calibri" w:cs="Calibri"/>
          <w:sz w:val="22"/>
          <w:szCs w:val="22"/>
        </w:rPr>
      </w:pPr>
    </w:p>
    <w:p w:rsidR="003A11B3" w:rsidRPr="003A11B3" w:rsidRDefault="003A11B3" w:rsidP="003A11B3">
      <w:pPr>
        <w:widowControl w:val="0"/>
        <w:overflowPunct/>
        <w:adjustRightInd/>
        <w:rPr>
          <w:rFonts w:ascii="Calibri" w:eastAsiaTheme="minorEastAsia" w:hAnsi="Calibri" w:cs="Calibri"/>
          <w:sz w:val="22"/>
          <w:szCs w:val="22"/>
        </w:rPr>
      </w:pPr>
    </w:p>
    <w:p w:rsidR="003A11B3" w:rsidRDefault="003A11B3" w:rsidP="00D34D6D">
      <w:pPr>
        <w:widowControl w:val="0"/>
        <w:overflowPunct/>
        <w:adjustRightInd/>
        <w:ind w:firstLine="709"/>
        <w:jc w:val="right"/>
        <w:outlineLvl w:val="1"/>
        <w:rPr>
          <w:rFonts w:eastAsiaTheme="minorEastAsia"/>
          <w:szCs w:val="26"/>
        </w:rPr>
      </w:pPr>
    </w:p>
    <w:p w:rsidR="003A11B3" w:rsidRDefault="003A11B3" w:rsidP="00D34D6D">
      <w:pPr>
        <w:widowControl w:val="0"/>
        <w:overflowPunct/>
        <w:adjustRightInd/>
        <w:ind w:firstLine="709"/>
        <w:jc w:val="right"/>
        <w:outlineLvl w:val="1"/>
        <w:rPr>
          <w:rFonts w:eastAsiaTheme="minorEastAsia"/>
          <w:szCs w:val="26"/>
        </w:rPr>
      </w:pPr>
    </w:p>
    <w:p w:rsidR="003A11B3" w:rsidRDefault="003A11B3" w:rsidP="00D34D6D">
      <w:pPr>
        <w:widowControl w:val="0"/>
        <w:overflowPunct/>
        <w:adjustRightInd/>
        <w:ind w:firstLine="709"/>
        <w:jc w:val="right"/>
        <w:outlineLvl w:val="1"/>
        <w:rPr>
          <w:rFonts w:eastAsiaTheme="minorEastAsia"/>
          <w:szCs w:val="26"/>
        </w:rPr>
      </w:pPr>
    </w:p>
    <w:p w:rsidR="003A11B3" w:rsidRDefault="003A11B3" w:rsidP="00D34D6D">
      <w:pPr>
        <w:widowControl w:val="0"/>
        <w:overflowPunct/>
        <w:adjustRightInd/>
        <w:ind w:firstLine="709"/>
        <w:jc w:val="right"/>
        <w:outlineLvl w:val="1"/>
        <w:rPr>
          <w:rFonts w:eastAsiaTheme="minorEastAsia"/>
          <w:szCs w:val="26"/>
        </w:rPr>
      </w:pPr>
    </w:p>
    <w:p w:rsidR="003A11B3" w:rsidRDefault="003A11B3" w:rsidP="00D34D6D">
      <w:pPr>
        <w:widowControl w:val="0"/>
        <w:overflowPunct/>
        <w:adjustRightInd/>
        <w:ind w:firstLine="709"/>
        <w:jc w:val="right"/>
        <w:outlineLvl w:val="1"/>
        <w:rPr>
          <w:rFonts w:eastAsiaTheme="minorEastAsia"/>
          <w:szCs w:val="26"/>
        </w:rPr>
      </w:pPr>
    </w:p>
    <w:p w:rsidR="003A11B3" w:rsidRDefault="003A11B3" w:rsidP="00D34D6D">
      <w:pPr>
        <w:widowControl w:val="0"/>
        <w:overflowPunct/>
        <w:adjustRightInd/>
        <w:ind w:firstLine="709"/>
        <w:jc w:val="right"/>
        <w:outlineLvl w:val="1"/>
        <w:rPr>
          <w:rFonts w:eastAsiaTheme="minorEastAsia"/>
          <w:szCs w:val="26"/>
        </w:rPr>
      </w:pPr>
    </w:p>
    <w:p w:rsidR="003A11B3" w:rsidRDefault="003A11B3" w:rsidP="00D34D6D">
      <w:pPr>
        <w:widowControl w:val="0"/>
        <w:overflowPunct/>
        <w:adjustRightInd/>
        <w:ind w:firstLine="709"/>
        <w:jc w:val="right"/>
        <w:outlineLvl w:val="1"/>
        <w:rPr>
          <w:rFonts w:eastAsiaTheme="minorEastAsia"/>
          <w:szCs w:val="26"/>
        </w:rPr>
      </w:pPr>
    </w:p>
    <w:p w:rsidR="007B2F9A" w:rsidRDefault="007B2F9A" w:rsidP="00D34D6D">
      <w:pPr>
        <w:widowControl w:val="0"/>
        <w:overflowPunct/>
        <w:adjustRightInd/>
        <w:ind w:firstLine="709"/>
        <w:jc w:val="right"/>
        <w:outlineLvl w:val="1"/>
        <w:rPr>
          <w:rFonts w:eastAsiaTheme="minorEastAsia"/>
          <w:szCs w:val="26"/>
        </w:rPr>
      </w:pPr>
    </w:p>
    <w:p w:rsidR="003A11B3" w:rsidRDefault="003A11B3" w:rsidP="003A11B3">
      <w:pPr>
        <w:widowControl w:val="0"/>
        <w:overflowPunct/>
        <w:adjustRightInd/>
        <w:outlineLvl w:val="1"/>
        <w:rPr>
          <w:rFonts w:eastAsiaTheme="minorEastAsia"/>
          <w:szCs w:val="26"/>
        </w:rPr>
      </w:pPr>
    </w:p>
    <w:p w:rsidR="003A11B3" w:rsidRDefault="003A11B3" w:rsidP="00D34D6D">
      <w:pPr>
        <w:widowControl w:val="0"/>
        <w:overflowPunct/>
        <w:adjustRightInd/>
        <w:ind w:firstLine="709"/>
        <w:jc w:val="right"/>
        <w:outlineLvl w:val="1"/>
        <w:rPr>
          <w:rFonts w:eastAsiaTheme="minorEastAsia"/>
          <w:szCs w:val="26"/>
        </w:rPr>
      </w:pPr>
    </w:p>
    <w:p w:rsidR="00D34D6D" w:rsidRPr="00D34D6D" w:rsidRDefault="00D34D6D" w:rsidP="00D34D6D">
      <w:pPr>
        <w:widowControl w:val="0"/>
        <w:overflowPunct/>
        <w:adjustRightInd/>
        <w:ind w:firstLine="709"/>
        <w:jc w:val="right"/>
        <w:outlineLvl w:val="1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lastRenderedPageBreak/>
        <w:t xml:space="preserve">Приложение </w:t>
      </w:r>
      <w:r w:rsidR="003A11B3">
        <w:rPr>
          <w:rFonts w:eastAsiaTheme="minorEastAsia"/>
          <w:szCs w:val="26"/>
        </w:rPr>
        <w:t>3</w:t>
      </w:r>
      <w:r>
        <w:rPr>
          <w:rFonts w:eastAsiaTheme="minorEastAsia"/>
          <w:szCs w:val="26"/>
        </w:rPr>
        <w:t xml:space="preserve"> </w:t>
      </w:r>
      <w:r w:rsidRPr="00D34D6D">
        <w:rPr>
          <w:rFonts w:eastAsiaTheme="minorEastAsia"/>
          <w:szCs w:val="26"/>
        </w:rPr>
        <w:t xml:space="preserve">к Порядку 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right"/>
        <w:outlineLvl w:val="1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предоставления на конкурсной основе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right"/>
        <w:outlineLvl w:val="1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 xml:space="preserve">субсидий социально ориентированным 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right"/>
        <w:outlineLvl w:val="1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некоммерческим организациям</w:t>
      </w:r>
    </w:p>
    <w:p w:rsidR="007D2B2D" w:rsidRDefault="007D2B2D" w:rsidP="00D34D6D">
      <w:pPr>
        <w:widowControl w:val="0"/>
        <w:overflowPunct/>
        <w:adjustRightInd/>
        <w:ind w:firstLine="709"/>
        <w:jc w:val="center"/>
        <w:rPr>
          <w:rFonts w:eastAsiaTheme="minorEastAsia"/>
          <w:b/>
          <w:szCs w:val="26"/>
        </w:rPr>
      </w:pPr>
      <w:bookmarkStart w:id="17" w:name="P453"/>
      <w:bookmarkEnd w:id="17"/>
    </w:p>
    <w:p w:rsidR="00D34D6D" w:rsidRPr="00D34D6D" w:rsidRDefault="00D34D6D" w:rsidP="00D34D6D">
      <w:pPr>
        <w:widowControl w:val="0"/>
        <w:overflowPunct/>
        <w:adjustRightInd/>
        <w:ind w:firstLine="709"/>
        <w:jc w:val="center"/>
        <w:rPr>
          <w:rFonts w:eastAsiaTheme="minorEastAsia"/>
          <w:b/>
          <w:szCs w:val="26"/>
        </w:rPr>
      </w:pPr>
      <w:r w:rsidRPr="00D34D6D">
        <w:rPr>
          <w:rFonts w:eastAsiaTheme="minorEastAsia"/>
          <w:b/>
          <w:szCs w:val="26"/>
        </w:rPr>
        <w:t>Т</w:t>
      </w:r>
      <w:r>
        <w:rPr>
          <w:rFonts w:eastAsiaTheme="minorEastAsia"/>
          <w:b/>
          <w:szCs w:val="26"/>
        </w:rPr>
        <w:t>ребования</w:t>
      </w:r>
      <w:r w:rsidRPr="00D34D6D">
        <w:rPr>
          <w:rFonts w:eastAsiaTheme="minorEastAsia"/>
          <w:b/>
          <w:szCs w:val="26"/>
        </w:rPr>
        <w:t>,</w:t>
      </w:r>
    </w:p>
    <w:p w:rsidR="00D34D6D" w:rsidRPr="00D34D6D" w:rsidRDefault="008B70D8" w:rsidP="00D34D6D">
      <w:pPr>
        <w:widowControl w:val="0"/>
        <w:overflowPunct/>
        <w:adjustRightInd/>
        <w:ind w:firstLine="709"/>
        <w:jc w:val="center"/>
        <w:rPr>
          <w:rFonts w:eastAsiaTheme="minorEastAsia"/>
          <w:b/>
          <w:szCs w:val="26"/>
        </w:rPr>
      </w:pPr>
      <w:r>
        <w:rPr>
          <w:rFonts w:eastAsiaTheme="minorEastAsia"/>
          <w:b/>
          <w:szCs w:val="26"/>
        </w:rPr>
        <w:t>п</w:t>
      </w:r>
      <w:r w:rsidR="00D34D6D">
        <w:rPr>
          <w:rFonts w:eastAsiaTheme="minorEastAsia"/>
          <w:b/>
          <w:szCs w:val="26"/>
        </w:rPr>
        <w:t>редъявляемые к отчетности по расходованию средств субсидии</w:t>
      </w:r>
      <w:r w:rsidR="00D34D6D" w:rsidRPr="00D34D6D">
        <w:rPr>
          <w:rFonts w:eastAsiaTheme="minorEastAsia"/>
          <w:b/>
          <w:szCs w:val="26"/>
        </w:rPr>
        <w:t xml:space="preserve"> </w:t>
      </w:r>
      <w:r w:rsidR="00D34D6D">
        <w:rPr>
          <w:rFonts w:eastAsiaTheme="minorEastAsia"/>
          <w:b/>
          <w:szCs w:val="26"/>
        </w:rPr>
        <w:t xml:space="preserve"> 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outlineLvl w:val="2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1. Общие требования к отчетности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 xml:space="preserve">1.1. Получатель субсидии отчитывается за расходы, произведенные за счет средств бюджета МО </w:t>
      </w:r>
      <w:r>
        <w:rPr>
          <w:rFonts w:eastAsiaTheme="minorEastAsia"/>
          <w:szCs w:val="26"/>
        </w:rPr>
        <w:t>МР «Печора»</w:t>
      </w:r>
      <w:r w:rsidRPr="00D34D6D">
        <w:rPr>
          <w:rFonts w:eastAsiaTheme="minorEastAsia"/>
          <w:szCs w:val="26"/>
        </w:rPr>
        <w:t xml:space="preserve"> (субсидии), предоставленных администрацией МО </w:t>
      </w:r>
      <w:r>
        <w:rPr>
          <w:rFonts w:eastAsiaTheme="minorEastAsia"/>
          <w:szCs w:val="26"/>
        </w:rPr>
        <w:t>МР «Печора».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1.2. Все расходы, отражаемые получателем субсидии в отчете, должны быть произведены в период, установленный соглашением. Получатель субсидии не компенсирует расходы, которые были произведены до или после обозначенного периода, установленного соглашением.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 xml:space="preserve">1.3. Отчет об осуществлении расходов, источником финансового обеспечения которых является </w:t>
      </w:r>
      <w:r w:rsidR="008131DD">
        <w:rPr>
          <w:rFonts w:eastAsiaTheme="minorEastAsia"/>
          <w:szCs w:val="26"/>
        </w:rPr>
        <w:t>С</w:t>
      </w:r>
      <w:r w:rsidRPr="00D34D6D">
        <w:rPr>
          <w:rFonts w:eastAsiaTheme="minorEastAsia"/>
          <w:szCs w:val="26"/>
        </w:rPr>
        <w:t>убсидия (далее - финансовый отчет), должен содержать полную и исчерпывающую информацию о расходовании средств за отчетный период с приложением заверенных копий документов, подтверждающих произведенные расходы.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 xml:space="preserve">1.4. Копии документов, прилагаемые получателем субсидии к финансовому отчету, заверяются следующим способом: на копии документа ставится надпись </w:t>
      </w:r>
      <w:r>
        <w:rPr>
          <w:rFonts w:eastAsiaTheme="minorEastAsia"/>
          <w:szCs w:val="26"/>
        </w:rPr>
        <w:t>«</w:t>
      </w:r>
      <w:r w:rsidRPr="00D34D6D">
        <w:rPr>
          <w:rFonts w:eastAsiaTheme="minorEastAsia"/>
          <w:szCs w:val="26"/>
        </w:rPr>
        <w:t>Копия верна</w:t>
      </w:r>
      <w:r>
        <w:rPr>
          <w:rFonts w:eastAsiaTheme="minorEastAsia"/>
          <w:szCs w:val="26"/>
        </w:rPr>
        <w:t>»</w:t>
      </w:r>
      <w:r w:rsidRPr="00D34D6D">
        <w:rPr>
          <w:rFonts w:eastAsiaTheme="minorEastAsia"/>
          <w:szCs w:val="26"/>
        </w:rPr>
        <w:t>, которая заверяется подписью руководителя или уполномоченным лицом и печатью организации.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1.5. Отчеты подписываются руководителем с указанием должности, фамилии, имени, отчества (при наличии) и заверяются печатью организации.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 xml:space="preserve">В случае если с момента заключения соглашения </w:t>
      </w:r>
      <w:r w:rsidR="00D061C9">
        <w:rPr>
          <w:rFonts w:eastAsiaTheme="minorEastAsia"/>
          <w:szCs w:val="26"/>
        </w:rPr>
        <w:t>с</w:t>
      </w:r>
      <w:r w:rsidRPr="00D34D6D">
        <w:rPr>
          <w:rFonts w:eastAsiaTheme="minorEastAsia"/>
          <w:szCs w:val="26"/>
        </w:rPr>
        <w:t xml:space="preserve"> СО НКО - получателе субсидии произошла смена руководителя, в администрацию МО </w:t>
      </w:r>
      <w:r w:rsidR="00D061C9">
        <w:rPr>
          <w:rFonts w:eastAsiaTheme="minorEastAsia"/>
          <w:szCs w:val="26"/>
        </w:rPr>
        <w:t>МР «Печора»</w:t>
      </w:r>
      <w:r w:rsidRPr="00D34D6D">
        <w:rPr>
          <w:rFonts w:eastAsiaTheme="minorEastAsia"/>
          <w:szCs w:val="26"/>
        </w:rPr>
        <w:t xml:space="preserve"> должны быть представлены документы, подтверждающие полномочия нового руководителя, подписавшего отчеты.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1.6. В отчетах проведенные мероприятия описываются с указанием их наименования.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 xml:space="preserve">1.7. В случае отказа от средств субсидии, выделенной на основании заключенного соглашения, получатель субсидии письменно уведомляет об этом администрацию МО </w:t>
      </w:r>
      <w:r w:rsidR="00D061C9">
        <w:rPr>
          <w:rFonts w:eastAsiaTheme="minorEastAsia"/>
          <w:szCs w:val="26"/>
        </w:rPr>
        <w:t>МР «Печора»</w:t>
      </w:r>
      <w:r w:rsidRPr="00D34D6D">
        <w:rPr>
          <w:rFonts w:eastAsiaTheme="minorEastAsia"/>
          <w:szCs w:val="26"/>
        </w:rPr>
        <w:t xml:space="preserve"> с обоснованием причин отказа в течение 10 календарных дней со дня возникновения такой причины.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1.</w:t>
      </w:r>
      <w:r>
        <w:rPr>
          <w:rFonts w:eastAsiaTheme="minorEastAsia"/>
          <w:szCs w:val="26"/>
        </w:rPr>
        <w:t>8</w:t>
      </w:r>
      <w:r w:rsidRPr="00D34D6D">
        <w:rPr>
          <w:rFonts w:eastAsiaTheme="minorEastAsia"/>
          <w:szCs w:val="26"/>
        </w:rPr>
        <w:t xml:space="preserve">. В случае расторжения соглашения по инициативе получателя субсидии </w:t>
      </w:r>
      <w:r w:rsidR="008131DD">
        <w:rPr>
          <w:rFonts w:eastAsiaTheme="minorEastAsia"/>
          <w:szCs w:val="26"/>
        </w:rPr>
        <w:t>С</w:t>
      </w:r>
      <w:r w:rsidRPr="00D34D6D">
        <w:rPr>
          <w:rFonts w:eastAsiaTheme="minorEastAsia"/>
          <w:szCs w:val="26"/>
        </w:rPr>
        <w:t xml:space="preserve">убсидия возвращается в полном объеме в бюджет МО </w:t>
      </w:r>
      <w:r w:rsidR="00D061C9">
        <w:rPr>
          <w:rFonts w:eastAsiaTheme="minorEastAsia"/>
          <w:szCs w:val="26"/>
        </w:rPr>
        <w:t>МР «Печора»</w:t>
      </w:r>
      <w:r w:rsidRPr="00D34D6D">
        <w:rPr>
          <w:rFonts w:eastAsiaTheme="minorEastAsia"/>
          <w:szCs w:val="26"/>
        </w:rPr>
        <w:t xml:space="preserve"> в течение 10 календарных дней со дня расторжения соглашения.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</w:p>
    <w:p w:rsidR="00D34D6D" w:rsidRPr="00D34D6D" w:rsidRDefault="00D34D6D" w:rsidP="00D34D6D">
      <w:pPr>
        <w:widowControl w:val="0"/>
        <w:overflowPunct/>
        <w:adjustRightInd/>
        <w:ind w:firstLine="709"/>
        <w:jc w:val="center"/>
        <w:outlineLvl w:val="2"/>
        <w:rPr>
          <w:rFonts w:eastAsiaTheme="minorEastAsia"/>
          <w:b/>
          <w:szCs w:val="26"/>
        </w:rPr>
      </w:pPr>
      <w:r w:rsidRPr="00D34D6D">
        <w:rPr>
          <w:rFonts w:eastAsiaTheme="minorEastAsia"/>
          <w:b/>
          <w:szCs w:val="26"/>
        </w:rPr>
        <w:t>2. Перечень документов, которые необходимо представить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center"/>
        <w:rPr>
          <w:rFonts w:eastAsiaTheme="minorEastAsia"/>
          <w:b/>
          <w:szCs w:val="26"/>
        </w:rPr>
      </w:pPr>
      <w:r w:rsidRPr="00D34D6D">
        <w:rPr>
          <w:rFonts w:eastAsiaTheme="minorEastAsia"/>
          <w:b/>
          <w:szCs w:val="26"/>
        </w:rPr>
        <w:t>в копиях, для подтверждения фактически произведенных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center"/>
        <w:rPr>
          <w:rFonts w:eastAsiaTheme="minorEastAsia"/>
          <w:b/>
          <w:szCs w:val="26"/>
        </w:rPr>
      </w:pPr>
      <w:r w:rsidRPr="00D34D6D">
        <w:rPr>
          <w:rFonts w:eastAsiaTheme="minorEastAsia"/>
          <w:b/>
          <w:szCs w:val="26"/>
        </w:rPr>
        <w:t>расходов по статьям затрат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 xml:space="preserve">2.1. Первичные учетные документы должны быть оформлены в соответствии с требованиями Федерального </w:t>
      </w:r>
      <w:hyperlink r:id="rId17">
        <w:r w:rsidRPr="00D34D6D">
          <w:rPr>
            <w:rFonts w:eastAsiaTheme="minorEastAsia"/>
            <w:szCs w:val="26"/>
          </w:rPr>
          <w:t>закона</w:t>
        </w:r>
      </w:hyperlink>
      <w:r w:rsidRPr="00D34D6D">
        <w:rPr>
          <w:rFonts w:eastAsiaTheme="minorEastAsia"/>
          <w:szCs w:val="26"/>
        </w:rPr>
        <w:t xml:space="preserve"> от 06.12.2011 </w:t>
      </w:r>
      <w:r w:rsidR="006358BC">
        <w:rPr>
          <w:rFonts w:eastAsiaTheme="minorEastAsia"/>
          <w:szCs w:val="26"/>
        </w:rPr>
        <w:t>№</w:t>
      </w:r>
      <w:r w:rsidRPr="00D34D6D">
        <w:rPr>
          <w:rFonts w:eastAsiaTheme="minorEastAsia"/>
          <w:szCs w:val="26"/>
        </w:rPr>
        <w:t xml:space="preserve"> 402-ФЗ </w:t>
      </w:r>
      <w:r>
        <w:rPr>
          <w:rFonts w:eastAsiaTheme="minorEastAsia"/>
          <w:szCs w:val="26"/>
        </w:rPr>
        <w:t>«</w:t>
      </w:r>
      <w:r w:rsidRPr="00D34D6D">
        <w:rPr>
          <w:rFonts w:eastAsiaTheme="minorEastAsia"/>
          <w:szCs w:val="26"/>
        </w:rPr>
        <w:t>О бухгалтерском учете</w:t>
      </w:r>
      <w:r>
        <w:rPr>
          <w:rFonts w:eastAsiaTheme="minorEastAsia"/>
          <w:szCs w:val="26"/>
        </w:rPr>
        <w:t>»</w:t>
      </w:r>
      <w:r w:rsidRPr="00D34D6D">
        <w:rPr>
          <w:rFonts w:eastAsiaTheme="minorEastAsia"/>
          <w:szCs w:val="26"/>
        </w:rPr>
        <w:t xml:space="preserve"> (далее - первичные учетные документы).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lastRenderedPageBreak/>
        <w:t xml:space="preserve">2.2. Реквизиты первичного учетного документа должны соответствовать требованиям </w:t>
      </w:r>
      <w:hyperlink r:id="rId18">
        <w:r w:rsidRPr="00D34D6D">
          <w:rPr>
            <w:rFonts w:eastAsiaTheme="minorEastAsia"/>
            <w:szCs w:val="26"/>
          </w:rPr>
          <w:t>пункта 2 статьи 9</w:t>
        </w:r>
      </w:hyperlink>
      <w:r w:rsidRPr="00D34D6D">
        <w:rPr>
          <w:rFonts w:eastAsiaTheme="minorEastAsia"/>
          <w:szCs w:val="26"/>
        </w:rPr>
        <w:t xml:space="preserve"> Федерального закона от 06.12.2011 </w:t>
      </w:r>
      <w:r w:rsidR="00D061C9">
        <w:rPr>
          <w:rFonts w:eastAsiaTheme="minorEastAsia"/>
          <w:szCs w:val="26"/>
        </w:rPr>
        <w:t>№</w:t>
      </w:r>
      <w:r w:rsidRPr="00D34D6D">
        <w:rPr>
          <w:rFonts w:eastAsiaTheme="minorEastAsia"/>
          <w:szCs w:val="26"/>
        </w:rPr>
        <w:t xml:space="preserve"> 402-ФЗ </w:t>
      </w:r>
      <w:r>
        <w:rPr>
          <w:rFonts w:eastAsiaTheme="minorEastAsia"/>
          <w:szCs w:val="26"/>
        </w:rPr>
        <w:t>«</w:t>
      </w:r>
      <w:r w:rsidRPr="00D34D6D">
        <w:rPr>
          <w:rFonts w:eastAsiaTheme="minorEastAsia"/>
          <w:szCs w:val="26"/>
        </w:rPr>
        <w:t>О бухгалтерском учете</w:t>
      </w:r>
      <w:r>
        <w:rPr>
          <w:rFonts w:eastAsiaTheme="minorEastAsia"/>
          <w:szCs w:val="26"/>
        </w:rPr>
        <w:t>»</w:t>
      </w:r>
      <w:r w:rsidRPr="00D34D6D">
        <w:rPr>
          <w:rFonts w:eastAsiaTheme="minorEastAsia"/>
          <w:szCs w:val="26"/>
        </w:rPr>
        <w:t>.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2.3. В целях подтверждения расходов на проведение мероприятий в рамках Пр</w:t>
      </w:r>
      <w:r w:rsidR="008B70D8">
        <w:rPr>
          <w:rFonts w:eastAsiaTheme="minorEastAsia"/>
          <w:szCs w:val="26"/>
        </w:rPr>
        <w:t>оекта</w:t>
      </w:r>
      <w:r w:rsidRPr="00D34D6D">
        <w:rPr>
          <w:rFonts w:eastAsiaTheme="minorEastAsia"/>
          <w:szCs w:val="26"/>
        </w:rPr>
        <w:t xml:space="preserve"> СО НКО (вручение цветов, призов, подарков и т.п.) представляется список на получение, заверенный подписью руководителя СО НКО или ответственного лица.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2.4. В целях подтверждения расходов по приобретению материальных ценностей представляются следующие документы: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- договор купли-продажи;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- платежное поручение с отметкой банка;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- накладная унифицированной формы ТОРГ-12 или иной первичный учетный документ, предусмотренный действующим законодательством Российской Федерации;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- счет, счет-фактура;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- кассовый чек;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- товарный чек с расшифровкой названия приобретенного товара (в случае отсутствия информации о перечне товаров в кассовом чеке);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 xml:space="preserve">- авансовый </w:t>
      </w:r>
      <w:hyperlink r:id="rId19">
        <w:r w:rsidRPr="00D34D6D">
          <w:rPr>
            <w:rFonts w:eastAsiaTheme="minorEastAsia"/>
            <w:szCs w:val="26"/>
          </w:rPr>
          <w:t>отчет</w:t>
        </w:r>
      </w:hyperlink>
      <w:r w:rsidRPr="00D34D6D">
        <w:rPr>
          <w:rFonts w:eastAsiaTheme="minorEastAsia"/>
          <w:szCs w:val="26"/>
        </w:rPr>
        <w:t xml:space="preserve"> унифицированной формы и заполненный с учетом рекомендаций, утвержденных Постановлением Госкомстата России от 01.08.2001 </w:t>
      </w:r>
      <w:r>
        <w:rPr>
          <w:rFonts w:eastAsiaTheme="minorEastAsia"/>
          <w:szCs w:val="26"/>
        </w:rPr>
        <w:t>№</w:t>
      </w:r>
      <w:r w:rsidRPr="00D34D6D">
        <w:rPr>
          <w:rFonts w:eastAsiaTheme="minorEastAsia"/>
          <w:szCs w:val="26"/>
        </w:rPr>
        <w:t xml:space="preserve"> 55 </w:t>
      </w:r>
      <w:r>
        <w:rPr>
          <w:rFonts w:eastAsiaTheme="minorEastAsia"/>
          <w:szCs w:val="26"/>
        </w:rPr>
        <w:t>«</w:t>
      </w:r>
      <w:r w:rsidRPr="00D34D6D">
        <w:rPr>
          <w:rFonts w:eastAsiaTheme="minorEastAsia"/>
          <w:szCs w:val="26"/>
        </w:rPr>
        <w:t xml:space="preserve">Об утверждении унифицированной формы первичной учетной документации </w:t>
      </w:r>
      <w:r>
        <w:rPr>
          <w:rFonts w:eastAsiaTheme="minorEastAsia"/>
          <w:szCs w:val="26"/>
        </w:rPr>
        <w:t>№</w:t>
      </w:r>
      <w:r w:rsidRPr="00D34D6D">
        <w:rPr>
          <w:rFonts w:eastAsiaTheme="minorEastAsia"/>
          <w:szCs w:val="26"/>
        </w:rPr>
        <w:t xml:space="preserve"> АО-1 Авансовый отчет</w:t>
      </w:r>
      <w:r>
        <w:rPr>
          <w:rFonts w:eastAsiaTheme="minorEastAsia"/>
          <w:szCs w:val="26"/>
        </w:rPr>
        <w:t>»</w:t>
      </w:r>
      <w:r w:rsidRPr="00D34D6D">
        <w:rPr>
          <w:rFonts w:eastAsiaTheme="minorEastAsia"/>
          <w:szCs w:val="26"/>
        </w:rPr>
        <w:t>.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2.5. В целях подтверждения расходов по оказанию услуг (работ) представляются следующие документы: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 xml:space="preserve">- договор на оказание услуг, дополнительное соглашение к договору (при наличии). Заключаемые договоры должны содержать все существенные условия, предусмотренные законодательством. В предмете договора должен быть указан перечень и вид выполняемой работы, оказываемых услуг; место работ, в том числе сроки (начало и конец) выполнения работ. Если в рамках реализации </w:t>
      </w:r>
      <w:r w:rsidR="006358BC" w:rsidRPr="00D34D6D">
        <w:rPr>
          <w:rFonts w:eastAsiaTheme="minorEastAsia"/>
          <w:szCs w:val="26"/>
        </w:rPr>
        <w:t>Пр</w:t>
      </w:r>
      <w:r w:rsidR="006358BC">
        <w:rPr>
          <w:rFonts w:eastAsiaTheme="minorEastAsia"/>
          <w:szCs w:val="26"/>
        </w:rPr>
        <w:t>оекта</w:t>
      </w:r>
      <w:r w:rsidRPr="00D34D6D">
        <w:rPr>
          <w:rFonts w:eastAsiaTheme="minorEastAsia"/>
          <w:szCs w:val="26"/>
        </w:rPr>
        <w:t xml:space="preserve"> СО НКО оказание услуг (выполнение работ) для получателя субсидии осуществляет третье лицо, то необходимо в договоре, а также в акте выполненных работ (оказанных услуг) указывать стоимость, сроки, место выполнения каждого вида работ (услуг);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- копия лицензии (при осуществлении лицензируемых видов деятельности);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- счет, счет-фактура исполнителя услуг;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- акт об оказании услуг (выполнении работ), подписываемый обеими сторонами договора;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- платежное поручение с отметкой банка;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 xml:space="preserve">- авансовый </w:t>
      </w:r>
      <w:hyperlink r:id="rId20">
        <w:r w:rsidRPr="00D34D6D">
          <w:rPr>
            <w:rFonts w:eastAsiaTheme="minorEastAsia"/>
            <w:szCs w:val="26"/>
          </w:rPr>
          <w:t>отчет</w:t>
        </w:r>
      </w:hyperlink>
      <w:r w:rsidRPr="00D34D6D">
        <w:rPr>
          <w:rFonts w:eastAsiaTheme="minorEastAsia"/>
          <w:szCs w:val="26"/>
        </w:rPr>
        <w:t xml:space="preserve"> унифицированной формы и заполненный с учетом рекомендаций, утвержденных Постановлением Госкомстата России от 01.08.2001 </w:t>
      </w:r>
      <w:r>
        <w:rPr>
          <w:rFonts w:eastAsiaTheme="minorEastAsia"/>
          <w:szCs w:val="26"/>
        </w:rPr>
        <w:t>№</w:t>
      </w:r>
      <w:r w:rsidRPr="00D34D6D">
        <w:rPr>
          <w:rFonts w:eastAsiaTheme="minorEastAsia"/>
          <w:szCs w:val="26"/>
        </w:rPr>
        <w:t xml:space="preserve"> 55 </w:t>
      </w:r>
      <w:r>
        <w:rPr>
          <w:rFonts w:eastAsiaTheme="minorEastAsia"/>
          <w:szCs w:val="26"/>
        </w:rPr>
        <w:t>«</w:t>
      </w:r>
      <w:r w:rsidRPr="00D34D6D">
        <w:rPr>
          <w:rFonts w:eastAsiaTheme="minorEastAsia"/>
          <w:szCs w:val="26"/>
        </w:rPr>
        <w:t xml:space="preserve">Об утверждении унифицированной формы первичной учетной документации </w:t>
      </w:r>
      <w:r w:rsidR="00903B3A">
        <w:rPr>
          <w:rFonts w:eastAsiaTheme="minorEastAsia"/>
          <w:szCs w:val="26"/>
        </w:rPr>
        <w:t>№</w:t>
      </w:r>
      <w:r w:rsidRPr="00D34D6D">
        <w:rPr>
          <w:rFonts w:eastAsiaTheme="minorEastAsia"/>
          <w:szCs w:val="26"/>
        </w:rPr>
        <w:t xml:space="preserve"> АО-1 Авансовый отчет</w:t>
      </w:r>
      <w:r>
        <w:rPr>
          <w:rFonts w:eastAsiaTheme="minorEastAsia"/>
          <w:szCs w:val="26"/>
        </w:rPr>
        <w:t>»</w:t>
      </w:r>
      <w:r w:rsidRPr="00D34D6D">
        <w:rPr>
          <w:rFonts w:eastAsiaTheme="minorEastAsia"/>
          <w:szCs w:val="26"/>
        </w:rPr>
        <w:t>.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Для подтверждения расходов на изготовление печатной продукции (плакаты, афиши, брошюры и т.п.), рекламных услуг в средствах массовой информации дополнительно к финансовому отчету необходимо представить: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- экземпляры печатных изданий;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- копии эфирных справок (реклама на телевидении);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- фотографии рекламных баннеров, растяжек (реклама на улице).</w:t>
      </w:r>
    </w:p>
    <w:p w:rsidR="00D34D6D" w:rsidRPr="00D34D6D" w:rsidRDefault="00D34D6D" w:rsidP="00D34D6D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lastRenderedPageBreak/>
        <w:t xml:space="preserve">2.6. Для подтверждения расхода наличных денежных средств к отчетам прилагаются авансовые отчеты унифицированной формы и заполненные с учетом рекомендаций, утвержденных </w:t>
      </w:r>
      <w:hyperlink r:id="rId21">
        <w:r w:rsidRPr="00D34D6D">
          <w:rPr>
            <w:rFonts w:eastAsiaTheme="minorEastAsia"/>
            <w:szCs w:val="26"/>
          </w:rPr>
          <w:t>Постановлением</w:t>
        </w:r>
      </w:hyperlink>
      <w:r w:rsidRPr="00D34D6D">
        <w:rPr>
          <w:rFonts w:eastAsiaTheme="minorEastAsia"/>
          <w:szCs w:val="26"/>
        </w:rPr>
        <w:t xml:space="preserve"> Госкомстата России от 01.08.2001 </w:t>
      </w:r>
      <w:r>
        <w:rPr>
          <w:rFonts w:eastAsiaTheme="minorEastAsia"/>
          <w:szCs w:val="26"/>
        </w:rPr>
        <w:t>№</w:t>
      </w:r>
      <w:r w:rsidRPr="00D34D6D">
        <w:rPr>
          <w:rFonts w:eastAsiaTheme="minorEastAsia"/>
          <w:szCs w:val="26"/>
        </w:rPr>
        <w:t xml:space="preserve"> 55 </w:t>
      </w:r>
      <w:r>
        <w:rPr>
          <w:rFonts w:eastAsiaTheme="minorEastAsia"/>
          <w:szCs w:val="26"/>
        </w:rPr>
        <w:t>«</w:t>
      </w:r>
      <w:r w:rsidRPr="00D34D6D">
        <w:rPr>
          <w:rFonts w:eastAsiaTheme="minorEastAsia"/>
          <w:szCs w:val="26"/>
        </w:rPr>
        <w:t xml:space="preserve">Об утверждении унифицированной формы первичной учетной документации </w:t>
      </w:r>
      <w:r w:rsidR="00FA6CBA">
        <w:rPr>
          <w:rFonts w:eastAsiaTheme="minorEastAsia"/>
          <w:szCs w:val="26"/>
        </w:rPr>
        <w:t>№</w:t>
      </w:r>
      <w:r w:rsidRPr="00D34D6D">
        <w:rPr>
          <w:rFonts w:eastAsiaTheme="minorEastAsia"/>
          <w:szCs w:val="26"/>
        </w:rPr>
        <w:t xml:space="preserve"> АО-1 Авансовый отчет</w:t>
      </w:r>
      <w:r>
        <w:rPr>
          <w:rFonts w:eastAsiaTheme="minorEastAsia"/>
          <w:szCs w:val="26"/>
        </w:rPr>
        <w:t>»</w:t>
      </w:r>
      <w:r w:rsidRPr="00D34D6D">
        <w:rPr>
          <w:rFonts w:eastAsiaTheme="minorEastAsia"/>
          <w:szCs w:val="26"/>
        </w:rPr>
        <w:t>.</w:t>
      </w:r>
    </w:p>
    <w:p w:rsidR="00C77C62" w:rsidRPr="00D34D6D" w:rsidRDefault="006358BC" w:rsidP="006358BC">
      <w:pPr>
        <w:ind w:firstLine="709"/>
        <w:jc w:val="center"/>
        <w:rPr>
          <w:rFonts w:eastAsia="Times New Roman"/>
          <w:szCs w:val="26"/>
        </w:rPr>
      </w:pPr>
      <w:r>
        <w:rPr>
          <w:rFonts w:eastAsia="Times New Roman"/>
          <w:szCs w:val="26"/>
        </w:rPr>
        <w:t>_________________________________</w:t>
      </w:r>
      <w:r w:rsidR="005E68C2">
        <w:rPr>
          <w:rFonts w:eastAsia="Times New Roman"/>
          <w:szCs w:val="26"/>
        </w:rPr>
        <w:t>»</w:t>
      </w:r>
      <w:r w:rsidR="00593F70">
        <w:rPr>
          <w:rFonts w:eastAsia="Times New Roman"/>
          <w:szCs w:val="26"/>
        </w:rPr>
        <w:t>.</w:t>
      </w:r>
    </w:p>
    <w:sectPr w:rsidR="00C77C62" w:rsidRPr="00D34D6D" w:rsidSect="00C77C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7F1" w:rsidRDefault="00DD37F1" w:rsidP="00653C69">
      <w:r>
        <w:separator/>
      </w:r>
    </w:p>
  </w:endnote>
  <w:endnote w:type="continuationSeparator" w:id="0">
    <w:p w:rsidR="00DD37F1" w:rsidRDefault="00DD37F1" w:rsidP="0065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7F1" w:rsidRDefault="00DD37F1" w:rsidP="00653C69">
      <w:r>
        <w:separator/>
      </w:r>
    </w:p>
  </w:footnote>
  <w:footnote w:type="continuationSeparator" w:id="0">
    <w:p w:rsidR="00DD37F1" w:rsidRDefault="00DD37F1" w:rsidP="00653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12"/>
    <w:rsid w:val="00002895"/>
    <w:rsid w:val="000058B0"/>
    <w:rsid w:val="0001040F"/>
    <w:rsid w:val="0001571B"/>
    <w:rsid w:val="00022993"/>
    <w:rsid w:val="00022C14"/>
    <w:rsid w:val="00026544"/>
    <w:rsid w:val="00036715"/>
    <w:rsid w:val="00046B04"/>
    <w:rsid w:val="00050C69"/>
    <w:rsid w:val="00055246"/>
    <w:rsid w:val="0005773D"/>
    <w:rsid w:val="00065E2F"/>
    <w:rsid w:val="00073B00"/>
    <w:rsid w:val="00082823"/>
    <w:rsid w:val="0008526F"/>
    <w:rsid w:val="000928CD"/>
    <w:rsid w:val="00093D12"/>
    <w:rsid w:val="00095AE2"/>
    <w:rsid w:val="0009645D"/>
    <w:rsid w:val="000A13A0"/>
    <w:rsid w:val="000A22EC"/>
    <w:rsid w:val="000A38DD"/>
    <w:rsid w:val="000B2E77"/>
    <w:rsid w:val="000B5335"/>
    <w:rsid w:val="000C0BA3"/>
    <w:rsid w:val="000C5B16"/>
    <w:rsid w:val="000E3605"/>
    <w:rsid w:val="000E4425"/>
    <w:rsid w:val="000E4E26"/>
    <w:rsid w:val="000E7A52"/>
    <w:rsid w:val="000F3C88"/>
    <w:rsid w:val="001117DC"/>
    <w:rsid w:val="0012341F"/>
    <w:rsid w:val="00134600"/>
    <w:rsid w:val="00137B2C"/>
    <w:rsid w:val="00160CA2"/>
    <w:rsid w:val="00167E4D"/>
    <w:rsid w:val="001742FB"/>
    <w:rsid w:val="00175772"/>
    <w:rsid w:val="00184879"/>
    <w:rsid w:val="00187C0C"/>
    <w:rsid w:val="001936D1"/>
    <w:rsid w:val="001A27B1"/>
    <w:rsid w:val="001B3667"/>
    <w:rsid w:val="001B3B8B"/>
    <w:rsid w:val="001B7F77"/>
    <w:rsid w:val="001C05E6"/>
    <w:rsid w:val="001C1ED4"/>
    <w:rsid w:val="001E501B"/>
    <w:rsid w:val="001F4C22"/>
    <w:rsid w:val="00204054"/>
    <w:rsid w:val="00211FA5"/>
    <w:rsid w:val="00215220"/>
    <w:rsid w:val="002242C1"/>
    <w:rsid w:val="00227673"/>
    <w:rsid w:val="00227DF3"/>
    <w:rsid w:val="0023346C"/>
    <w:rsid w:val="00234A87"/>
    <w:rsid w:val="0023594B"/>
    <w:rsid w:val="00241252"/>
    <w:rsid w:val="002524CB"/>
    <w:rsid w:val="0026271F"/>
    <w:rsid w:val="00264B27"/>
    <w:rsid w:val="00265C8B"/>
    <w:rsid w:val="00266C9D"/>
    <w:rsid w:val="00282CFA"/>
    <w:rsid w:val="00297A6C"/>
    <w:rsid w:val="002A3E39"/>
    <w:rsid w:val="002A430E"/>
    <w:rsid w:val="002A6D41"/>
    <w:rsid w:val="002A7BF2"/>
    <w:rsid w:val="002D2464"/>
    <w:rsid w:val="002D2D69"/>
    <w:rsid w:val="002D763F"/>
    <w:rsid w:val="002F19E2"/>
    <w:rsid w:val="00300348"/>
    <w:rsid w:val="00300F97"/>
    <w:rsid w:val="003040ED"/>
    <w:rsid w:val="00312B5C"/>
    <w:rsid w:val="00317F8A"/>
    <w:rsid w:val="00322EFE"/>
    <w:rsid w:val="00323036"/>
    <w:rsid w:val="003232DC"/>
    <w:rsid w:val="00323507"/>
    <w:rsid w:val="0032379D"/>
    <w:rsid w:val="00344B06"/>
    <w:rsid w:val="00350860"/>
    <w:rsid w:val="00351DB2"/>
    <w:rsid w:val="00352A0D"/>
    <w:rsid w:val="0035699A"/>
    <w:rsid w:val="00365266"/>
    <w:rsid w:val="00366D43"/>
    <w:rsid w:val="0039334D"/>
    <w:rsid w:val="00393FC5"/>
    <w:rsid w:val="003946E5"/>
    <w:rsid w:val="003A11B3"/>
    <w:rsid w:val="003B42C6"/>
    <w:rsid w:val="003B4DB7"/>
    <w:rsid w:val="003B6D35"/>
    <w:rsid w:val="003C72F2"/>
    <w:rsid w:val="003D0D7A"/>
    <w:rsid w:val="003D1630"/>
    <w:rsid w:val="003D6721"/>
    <w:rsid w:val="003E0AEE"/>
    <w:rsid w:val="003E0EEC"/>
    <w:rsid w:val="003E77A0"/>
    <w:rsid w:val="003F3232"/>
    <w:rsid w:val="003F3604"/>
    <w:rsid w:val="003F4AA5"/>
    <w:rsid w:val="00410EE5"/>
    <w:rsid w:val="0041427A"/>
    <w:rsid w:val="0041687A"/>
    <w:rsid w:val="004177FD"/>
    <w:rsid w:val="00417FD4"/>
    <w:rsid w:val="0042589D"/>
    <w:rsid w:val="004414A6"/>
    <w:rsid w:val="00442BA4"/>
    <w:rsid w:val="00442C5E"/>
    <w:rsid w:val="00445736"/>
    <w:rsid w:val="00452BB1"/>
    <w:rsid w:val="0045709B"/>
    <w:rsid w:val="004726FB"/>
    <w:rsid w:val="00486229"/>
    <w:rsid w:val="004900DF"/>
    <w:rsid w:val="004908B4"/>
    <w:rsid w:val="004978E2"/>
    <w:rsid w:val="004A03F2"/>
    <w:rsid w:val="004A22EA"/>
    <w:rsid w:val="004C5DE8"/>
    <w:rsid w:val="004C74F5"/>
    <w:rsid w:val="004D5812"/>
    <w:rsid w:val="004D6065"/>
    <w:rsid w:val="004E0B5F"/>
    <w:rsid w:val="004E4CFB"/>
    <w:rsid w:val="004F7DC9"/>
    <w:rsid w:val="0050762D"/>
    <w:rsid w:val="00515061"/>
    <w:rsid w:val="0052556C"/>
    <w:rsid w:val="00531D08"/>
    <w:rsid w:val="00533B28"/>
    <w:rsid w:val="00541E36"/>
    <w:rsid w:val="0054378C"/>
    <w:rsid w:val="005537EC"/>
    <w:rsid w:val="005637FD"/>
    <w:rsid w:val="00566EC8"/>
    <w:rsid w:val="00570C25"/>
    <w:rsid w:val="00584841"/>
    <w:rsid w:val="00590149"/>
    <w:rsid w:val="00592FFF"/>
    <w:rsid w:val="00593784"/>
    <w:rsid w:val="00593F70"/>
    <w:rsid w:val="005A0EE0"/>
    <w:rsid w:val="005A0FA3"/>
    <w:rsid w:val="005A5596"/>
    <w:rsid w:val="005C7FB0"/>
    <w:rsid w:val="005D1E39"/>
    <w:rsid w:val="005E11FF"/>
    <w:rsid w:val="005E4631"/>
    <w:rsid w:val="005E68C2"/>
    <w:rsid w:val="00610865"/>
    <w:rsid w:val="006110B0"/>
    <w:rsid w:val="00612091"/>
    <w:rsid w:val="00620BA2"/>
    <w:rsid w:val="00635205"/>
    <w:rsid w:val="006358BC"/>
    <w:rsid w:val="00641F36"/>
    <w:rsid w:val="00644DD6"/>
    <w:rsid w:val="00646EFB"/>
    <w:rsid w:val="00653C69"/>
    <w:rsid w:val="00653C9E"/>
    <w:rsid w:val="006568DF"/>
    <w:rsid w:val="006662B8"/>
    <w:rsid w:val="0066688D"/>
    <w:rsid w:val="00667AF0"/>
    <w:rsid w:val="006754D8"/>
    <w:rsid w:val="00677803"/>
    <w:rsid w:val="006808A6"/>
    <w:rsid w:val="00683326"/>
    <w:rsid w:val="0068565F"/>
    <w:rsid w:val="00690483"/>
    <w:rsid w:val="006A52B8"/>
    <w:rsid w:val="006B4C20"/>
    <w:rsid w:val="006C1FD9"/>
    <w:rsid w:val="006C7257"/>
    <w:rsid w:val="006E32C7"/>
    <w:rsid w:val="006E6033"/>
    <w:rsid w:val="006E7FE5"/>
    <w:rsid w:val="006F1A87"/>
    <w:rsid w:val="006F7A1A"/>
    <w:rsid w:val="0070051E"/>
    <w:rsid w:val="00707298"/>
    <w:rsid w:val="0072068B"/>
    <w:rsid w:val="00720F7C"/>
    <w:rsid w:val="0072677E"/>
    <w:rsid w:val="007303B9"/>
    <w:rsid w:val="0073189A"/>
    <w:rsid w:val="00742283"/>
    <w:rsid w:val="0074684B"/>
    <w:rsid w:val="007470A2"/>
    <w:rsid w:val="00760DB2"/>
    <w:rsid w:val="007646D3"/>
    <w:rsid w:val="00782F56"/>
    <w:rsid w:val="00785B71"/>
    <w:rsid w:val="00791274"/>
    <w:rsid w:val="00793C22"/>
    <w:rsid w:val="00794F72"/>
    <w:rsid w:val="007A16E6"/>
    <w:rsid w:val="007A19C0"/>
    <w:rsid w:val="007B2F9A"/>
    <w:rsid w:val="007B4EB2"/>
    <w:rsid w:val="007C1945"/>
    <w:rsid w:val="007D2B2D"/>
    <w:rsid w:val="007D63A8"/>
    <w:rsid w:val="007E067A"/>
    <w:rsid w:val="007E0AD0"/>
    <w:rsid w:val="007E1186"/>
    <w:rsid w:val="007E14FC"/>
    <w:rsid w:val="007E14FE"/>
    <w:rsid w:val="007E4695"/>
    <w:rsid w:val="007E4D84"/>
    <w:rsid w:val="0080083D"/>
    <w:rsid w:val="00802516"/>
    <w:rsid w:val="00810B67"/>
    <w:rsid w:val="008131DD"/>
    <w:rsid w:val="008134FE"/>
    <w:rsid w:val="00813F6C"/>
    <w:rsid w:val="008215DD"/>
    <w:rsid w:val="00821C64"/>
    <w:rsid w:val="00832EF4"/>
    <w:rsid w:val="00832F18"/>
    <w:rsid w:val="00840B07"/>
    <w:rsid w:val="00844578"/>
    <w:rsid w:val="00852311"/>
    <w:rsid w:val="008618D6"/>
    <w:rsid w:val="00861C49"/>
    <w:rsid w:val="00870CBD"/>
    <w:rsid w:val="008712DC"/>
    <w:rsid w:val="00874FEB"/>
    <w:rsid w:val="00876024"/>
    <w:rsid w:val="0087785C"/>
    <w:rsid w:val="008918A3"/>
    <w:rsid w:val="00892839"/>
    <w:rsid w:val="00893DED"/>
    <w:rsid w:val="00894052"/>
    <w:rsid w:val="008A6559"/>
    <w:rsid w:val="008B3C56"/>
    <w:rsid w:val="008B70D8"/>
    <w:rsid w:val="008C0521"/>
    <w:rsid w:val="008D5277"/>
    <w:rsid w:val="008D578C"/>
    <w:rsid w:val="008E610B"/>
    <w:rsid w:val="008E7815"/>
    <w:rsid w:val="00903B3A"/>
    <w:rsid w:val="0093175A"/>
    <w:rsid w:val="00936F9B"/>
    <w:rsid w:val="0094541E"/>
    <w:rsid w:val="00953ADB"/>
    <w:rsid w:val="0095779B"/>
    <w:rsid w:val="00957985"/>
    <w:rsid w:val="00974E53"/>
    <w:rsid w:val="009903F4"/>
    <w:rsid w:val="00990CA9"/>
    <w:rsid w:val="00990FC4"/>
    <w:rsid w:val="00994174"/>
    <w:rsid w:val="00997E8B"/>
    <w:rsid w:val="009A0ABA"/>
    <w:rsid w:val="009A25E3"/>
    <w:rsid w:val="009A3DA0"/>
    <w:rsid w:val="009B66AB"/>
    <w:rsid w:val="009C62EC"/>
    <w:rsid w:val="009C6FFC"/>
    <w:rsid w:val="009E2CD9"/>
    <w:rsid w:val="009E3C6A"/>
    <w:rsid w:val="009E6E5A"/>
    <w:rsid w:val="009F5D67"/>
    <w:rsid w:val="00A04B0E"/>
    <w:rsid w:val="00A20EEA"/>
    <w:rsid w:val="00A233A2"/>
    <w:rsid w:val="00A274EE"/>
    <w:rsid w:val="00A33C9F"/>
    <w:rsid w:val="00A36D51"/>
    <w:rsid w:val="00A3756B"/>
    <w:rsid w:val="00A40363"/>
    <w:rsid w:val="00A4532C"/>
    <w:rsid w:val="00A46A94"/>
    <w:rsid w:val="00A55A3E"/>
    <w:rsid w:val="00A648F7"/>
    <w:rsid w:val="00A67B8E"/>
    <w:rsid w:val="00A80C7D"/>
    <w:rsid w:val="00A82373"/>
    <w:rsid w:val="00A856AA"/>
    <w:rsid w:val="00A90D55"/>
    <w:rsid w:val="00A91538"/>
    <w:rsid w:val="00A91C8F"/>
    <w:rsid w:val="00A92354"/>
    <w:rsid w:val="00A93E2E"/>
    <w:rsid w:val="00AA4B2D"/>
    <w:rsid w:val="00AA5667"/>
    <w:rsid w:val="00AA72CD"/>
    <w:rsid w:val="00AA7C97"/>
    <w:rsid w:val="00AB4061"/>
    <w:rsid w:val="00AB6AF3"/>
    <w:rsid w:val="00AC11EB"/>
    <w:rsid w:val="00AC175F"/>
    <w:rsid w:val="00AC2D9D"/>
    <w:rsid w:val="00AC49C3"/>
    <w:rsid w:val="00AC669A"/>
    <w:rsid w:val="00AC68F6"/>
    <w:rsid w:val="00AC6B5A"/>
    <w:rsid w:val="00AD0006"/>
    <w:rsid w:val="00AD4BB5"/>
    <w:rsid w:val="00AD6987"/>
    <w:rsid w:val="00AD7627"/>
    <w:rsid w:val="00AE043F"/>
    <w:rsid w:val="00AE0B67"/>
    <w:rsid w:val="00AE64BC"/>
    <w:rsid w:val="00AF13BD"/>
    <w:rsid w:val="00AF23D7"/>
    <w:rsid w:val="00AF69E1"/>
    <w:rsid w:val="00B04F58"/>
    <w:rsid w:val="00B12616"/>
    <w:rsid w:val="00B13F0D"/>
    <w:rsid w:val="00B1643F"/>
    <w:rsid w:val="00B21D78"/>
    <w:rsid w:val="00B23339"/>
    <w:rsid w:val="00B2722E"/>
    <w:rsid w:val="00B43C21"/>
    <w:rsid w:val="00B51313"/>
    <w:rsid w:val="00B5223E"/>
    <w:rsid w:val="00B57F22"/>
    <w:rsid w:val="00B76F07"/>
    <w:rsid w:val="00B86697"/>
    <w:rsid w:val="00B876F0"/>
    <w:rsid w:val="00B877F4"/>
    <w:rsid w:val="00B93431"/>
    <w:rsid w:val="00BA1B0C"/>
    <w:rsid w:val="00BA7B09"/>
    <w:rsid w:val="00BB65EB"/>
    <w:rsid w:val="00BC2F27"/>
    <w:rsid w:val="00BC3BD0"/>
    <w:rsid w:val="00BD5F7F"/>
    <w:rsid w:val="00BE2C12"/>
    <w:rsid w:val="00BE2FC3"/>
    <w:rsid w:val="00BF2D8E"/>
    <w:rsid w:val="00BF6EAE"/>
    <w:rsid w:val="00BF79B8"/>
    <w:rsid w:val="00C02844"/>
    <w:rsid w:val="00C05861"/>
    <w:rsid w:val="00C1434A"/>
    <w:rsid w:val="00C153E4"/>
    <w:rsid w:val="00C173F0"/>
    <w:rsid w:val="00C2220B"/>
    <w:rsid w:val="00C23F5B"/>
    <w:rsid w:val="00C4498F"/>
    <w:rsid w:val="00C55654"/>
    <w:rsid w:val="00C77C62"/>
    <w:rsid w:val="00C813A2"/>
    <w:rsid w:val="00C843F2"/>
    <w:rsid w:val="00C9306E"/>
    <w:rsid w:val="00CA4274"/>
    <w:rsid w:val="00CA77F5"/>
    <w:rsid w:val="00CB4698"/>
    <w:rsid w:val="00CB5047"/>
    <w:rsid w:val="00CD4487"/>
    <w:rsid w:val="00CF2610"/>
    <w:rsid w:val="00D00796"/>
    <w:rsid w:val="00D02657"/>
    <w:rsid w:val="00D061C9"/>
    <w:rsid w:val="00D06A7F"/>
    <w:rsid w:val="00D079AA"/>
    <w:rsid w:val="00D1224E"/>
    <w:rsid w:val="00D20185"/>
    <w:rsid w:val="00D34D6D"/>
    <w:rsid w:val="00D412CC"/>
    <w:rsid w:val="00D41D04"/>
    <w:rsid w:val="00D606DF"/>
    <w:rsid w:val="00D61077"/>
    <w:rsid w:val="00D63E66"/>
    <w:rsid w:val="00D65164"/>
    <w:rsid w:val="00D7048C"/>
    <w:rsid w:val="00D723BA"/>
    <w:rsid w:val="00D875E8"/>
    <w:rsid w:val="00D90578"/>
    <w:rsid w:val="00D9066A"/>
    <w:rsid w:val="00DA7EB1"/>
    <w:rsid w:val="00DB6AB7"/>
    <w:rsid w:val="00DC1749"/>
    <w:rsid w:val="00DC1E8A"/>
    <w:rsid w:val="00DD37F1"/>
    <w:rsid w:val="00DD4C67"/>
    <w:rsid w:val="00DD7073"/>
    <w:rsid w:val="00DD7FA8"/>
    <w:rsid w:val="00DE03B9"/>
    <w:rsid w:val="00DE2D0B"/>
    <w:rsid w:val="00DE4517"/>
    <w:rsid w:val="00DE619F"/>
    <w:rsid w:val="00DF272F"/>
    <w:rsid w:val="00DF302A"/>
    <w:rsid w:val="00DF5EDD"/>
    <w:rsid w:val="00DF690A"/>
    <w:rsid w:val="00E070C0"/>
    <w:rsid w:val="00E16738"/>
    <w:rsid w:val="00E37158"/>
    <w:rsid w:val="00E371A2"/>
    <w:rsid w:val="00E465D3"/>
    <w:rsid w:val="00E50532"/>
    <w:rsid w:val="00E52991"/>
    <w:rsid w:val="00E64D8A"/>
    <w:rsid w:val="00E772AC"/>
    <w:rsid w:val="00E85F7F"/>
    <w:rsid w:val="00E909B3"/>
    <w:rsid w:val="00E90B3D"/>
    <w:rsid w:val="00E92B67"/>
    <w:rsid w:val="00E96ED0"/>
    <w:rsid w:val="00E9772A"/>
    <w:rsid w:val="00E97B73"/>
    <w:rsid w:val="00ED7769"/>
    <w:rsid w:val="00EE2957"/>
    <w:rsid w:val="00EE7335"/>
    <w:rsid w:val="00F003FC"/>
    <w:rsid w:val="00F04050"/>
    <w:rsid w:val="00F10118"/>
    <w:rsid w:val="00F111E8"/>
    <w:rsid w:val="00F135F2"/>
    <w:rsid w:val="00F16685"/>
    <w:rsid w:val="00F1780D"/>
    <w:rsid w:val="00F25A8E"/>
    <w:rsid w:val="00F25F38"/>
    <w:rsid w:val="00F31B93"/>
    <w:rsid w:val="00F352B5"/>
    <w:rsid w:val="00F36DEE"/>
    <w:rsid w:val="00F4200B"/>
    <w:rsid w:val="00F42288"/>
    <w:rsid w:val="00F426D5"/>
    <w:rsid w:val="00F47004"/>
    <w:rsid w:val="00F478FC"/>
    <w:rsid w:val="00F53B40"/>
    <w:rsid w:val="00F62D5C"/>
    <w:rsid w:val="00F707B1"/>
    <w:rsid w:val="00F763D0"/>
    <w:rsid w:val="00F85EB3"/>
    <w:rsid w:val="00F87D4F"/>
    <w:rsid w:val="00F9791B"/>
    <w:rsid w:val="00FA3153"/>
    <w:rsid w:val="00FA3583"/>
    <w:rsid w:val="00FA6CBA"/>
    <w:rsid w:val="00FB7C42"/>
    <w:rsid w:val="00FC1778"/>
    <w:rsid w:val="00FE32D6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1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5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532"/>
    <w:rPr>
      <w:rFonts w:ascii="Tahoma" w:eastAsia="Batang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82823"/>
    <w:rPr>
      <w:color w:val="0000FF"/>
      <w:u w:val="single"/>
    </w:rPr>
  </w:style>
  <w:style w:type="paragraph" w:customStyle="1" w:styleId="ConsPlusNormal">
    <w:name w:val="ConsPlusNormal"/>
    <w:rsid w:val="002152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52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uiPriority w:val="99"/>
    <w:rsid w:val="00653C6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footnote reference"/>
    <w:uiPriority w:val="99"/>
    <w:semiHidden/>
    <w:unhideWhenUsed/>
    <w:rsid w:val="00653C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1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5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532"/>
    <w:rPr>
      <w:rFonts w:ascii="Tahoma" w:eastAsia="Batang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82823"/>
    <w:rPr>
      <w:color w:val="0000FF"/>
      <w:u w:val="single"/>
    </w:rPr>
  </w:style>
  <w:style w:type="paragraph" w:customStyle="1" w:styleId="ConsPlusNormal">
    <w:name w:val="ConsPlusNormal"/>
    <w:rsid w:val="002152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52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uiPriority w:val="99"/>
    <w:rsid w:val="00653C6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footnote reference"/>
    <w:uiPriority w:val="99"/>
    <w:semiHidden/>
    <w:unhideWhenUsed/>
    <w:rsid w:val="00653C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echoraonline.ru" TargetMode="External"/><Relationship Id="rId18" Type="http://schemas.openxmlformats.org/officeDocument/2006/relationships/hyperlink" Target="https://login.consultant.ru/link/?req=doc&amp;base=LAW&amp;n=464181&amp;dst=10008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326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pechoraonline.ru" TargetMode="External"/><Relationship Id="rId17" Type="http://schemas.openxmlformats.org/officeDocument/2006/relationships/hyperlink" Target="https://login.consultant.ru/link/?req=doc&amp;base=LAW&amp;n=4641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echoraonline.ru" TargetMode="External"/><Relationship Id="rId20" Type="http://schemas.openxmlformats.org/officeDocument/2006/relationships/hyperlink" Target="https://login.consultant.ru/link/?req=doc&amp;base=LAW&amp;n=33265&amp;dst=1000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echora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echoraonline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echoraonline.ru" TargetMode="External"/><Relationship Id="rId19" Type="http://schemas.openxmlformats.org/officeDocument/2006/relationships/hyperlink" Target="https://login.consultant.ru/link/?req=doc&amp;base=LAW&amp;n=33265&amp;dst=1000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96&amp;n=245236&amp;dst=100965" TargetMode="External"/><Relationship Id="rId14" Type="http://schemas.openxmlformats.org/officeDocument/2006/relationships/hyperlink" Target="http://&#1089;&#1099;&#1082;&#1090;&#1099;&#1074;&#1082;&#1072;&#1088;.&#1088;&#1092;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09A89-F867-471C-AA92-CBA507B4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9240</Words>
  <Characters>52673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Широкая ОА</dc:creator>
  <cp:lastModifiedBy>Пользователь</cp:lastModifiedBy>
  <cp:revision>5</cp:revision>
  <cp:lastPrinted>2025-03-31T08:56:00Z</cp:lastPrinted>
  <dcterms:created xsi:type="dcterms:W3CDTF">2025-03-27T07:50:00Z</dcterms:created>
  <dcterms:modified xsi:type="dcterms:W3CDTF">2025-03-31T08:56:00Z</dcterms:modified>
</cp:coreProperties>
</file>