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style1.xml" ContentType="application/vnd.ms-office.chartstyle+xml"/>
  <Override PartName="/word/charts/colors1.xml" ContentType="application/vnd.ms-office.chartcolorstyle+xml"/>
  <Override PartName="/word/charts/style2.xml" ContentType="application/vnd.ms-office.chartstyle+xml"/>
  <Override PartName="/word/charts/colors2.xml" ContentType="application/vnd.ms-office.chartcolorstyle+xml"/>
  <Override PartName="/word/charts/colors3.xml" ContentType="application/vnd.ms-office.chartcolorstyle+xml"/>
  <Override PartName="/word/charts/style3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49F8" w:rsidRPr="002C49F8" w:rsidRDefault="002C49F8" w:rsidP="002C49F8">
      <w:pPr>
        <w:spacing w:after="0" w:line="240" w:lineRule="auto"/>
        <w:ind w:firstLine="5954"/>
        <w:jc w:val="right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  <w:r w:rsidRPr="002C49F8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t xml:space="preserve">                                 Приложение</w:t>
      </w:r>
      <w:r w:rsidR="00FF2E66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t xml:space="preserve"> </w:t>
      </w:r>
    </w:p>
    <w:p w:rsidR="002C49F8" w:rsidRPr="002C49F8" w:rsidRDefault="002C49F8" w:rsidP="002C49F8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49F8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МР «Печора»</w:t>
      </w:r>
    </w:p>
    <w:p w:rsidR="002C49F8" w:rsidRPr="002C49F8" w:rsidRDefault="002C49F8" w:rsidP="002C49F8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49F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="0061677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«23» января 2020</w:t>
      </w:r>
      <w:r w:rsidRPr="002C49F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года №</w:t>
      </w:r>
      <w:r w:rsidR="009360C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CB7190">
        <w:rPr>
          <w:rFonts w:ascii="Times New Roman" w:eastAsia="Times New Roman" w:hAnsi="Times New Roman" w:cs="Times New Roman"/>
          <w:sz w:val="26"/>
          <w:szCs w:val="26"/>
          <w:lang w:eastAsia="ru-RU"/>
        </w:rPr>
        <w:t>42</w:t>
      </w:r>
      <w:bookmarkStart w:id="0" w:name="_GoBack"/>
      <w:bookmarkEnd w:id="0"/>
    </w:p>
    <w:p w:rsidR="00BC0103" w:rsidRDefault="00BC0103" w:rsidP="002C49F8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BC0103" w:rsidRDefault="00BC0103" w:rsidP="00002F8B">
      <w:pPr>
        <w:spacing w:after="0"/>
        <w:rPr>
          <w:rFonts w:ascii="Times New Roman" w:hAnsi="Times New Roman"/>
          <w:sz w:val="28"/>
          <w:szCs w:val="28"/>
        </w:rPr>
      </w:pPr>
    </w:p>
    <w:p w:rsidR="00BC0103" w:rsidRDefault="00BC0103" w:rsidP="00BF0DE3">
      <w:pPr>
        <w:spacing w:after="0"/>
        <w:rPr>
          <w:rFonts w:ascii="Times New Roman" w:hAnsi="Times New Roman"/>
          <w:sz w:val="28"/>
          <w:szCs w:val="28"/>
        </w:rPr>
      </w:pPr>
    </w:p>
    <w:p w:rsidR="00002F8B" w:rsidRPr="00EA1666" w:rsidRDefault="00002F8B" w:rsidP="00002F8B">
      <w:pPr>
        <w:rPr>
          <w:rFonts w:ascii="Times New Roman" w:hAnsi="Times New Roman" w:cs="Times New Roman"/>
          <w:sz w:val="32"/>
          <w:szCs w:val="32"/>
        </w:rPr>
      </w:pPr>
    </w:p>
    <w:p w:rsidR="00002F8B" w:rsidRPr="00EA1666" w:rsidRDefault="00561B72" w:rsidP="00002F8B">
      <w:pPr>
        <w:jc w:val="center"/>
        <w:rPr>
          <w:rFonts w:ascii="Times New Roman" w:hAnsi="Times New Roman" w:cs="Times New Roman"/>
          <w:sz w:val="32"/>
          <w:szCs w:val="32"/>
        </w:rPr>
      </w:pPr>
      <w:r w:rsidRPr="00EA1666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«Комплексная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схема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организации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дорожного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движения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на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002F8B" w:rsidRPr="00EA1666">
        <w:rPr>
          <w:rFonts w:ascii="Times New Roman" w:hAnsi="Times New Roman" w:cs="Times New Roman"/>
          <w:sz w:val="32"/>
          <w:szCs w:val="32"/>
        </w:rPr>
        <w:t>территории</w:t>
      </w:r>
      <w:r w:rsidR="00002F8B">
        <w:rPr>
          <w:rFonts w:ascii="Times New Roman" w:hAnsi="Times New Roman" w:cs="Times New Roman"/>
          <w:sz w:val="32"/>
          <w:szCs w:val="32"/>
        </w:rPr>
        <w:t xml:space="preserve"> </w:t>
      </w:r>
      <w:r w:rsidR="00A45F22">
        <w:rPr>
          <w:rFonts w:ascii="Times New Roman" w:hAnsi="Times New Roman" w:cs="Times New Roman"/>
          <w:sz w:val="32"/>
          <w:szCs w:val="32"/>
        </w:rPr>
        <w:t xml:space="preserve">муниципального образования </w:t>
      </w:r>
      <w:r w:rsidR="00F109C0">
        <w:rPr>
          <w:rFonts w:ascii="Times New Roman" w:hAnsi="Times New Roman" w:cs="Times New Roman"/>
          <w:sz w:val="32"/>
          <w:szCs w:val="32"/>
        </w:rPr>
        <w:t xml:space="preserve">городского поселения </w:t>
      </w:r>
      <w:r w:rsidR="00A21414">
        <w:rPr>
          <w:rFonts w:ascii="Times New Roman" w:hAnsi="Times New Roman" w:cs="Times New Roman"/>
          <w:sz w:val="32"/>
          <w:szCs w:val="32"/>
        </w:rPr>
        <w:t>«</w:t>
      </w:r>
      <w:r w:rsidR="00F109C0">
        <w:rPr>
          <w:rFonts w:ascii="Times New Roman" w:hAnsi="Times New Roman" w:cs="Times New Roman"/>
          <w:sz w:val="32"/>
          <w:szCs w:val="32"/>
        </w:rPr>
        <w:t>Печора</w:t>
      </w:r>
      <w:r w:rsidR="00A21414">
        <w:rPr>
          <w:rFonts w:ascii="Times New Roman" w:hAnsi="Times New Roman" w:cs="Times New Roman"/>
          <w:sz w:val="32"/>
          <w:szCs w:val="32"/>
        </w:rPr>
        <w:t>»</w:t>
      </w:r>
    </w:p>
    <w:p w:rsidR="00002F8B" w:rsidRPr="000E336E" w:rsidRDefault="00002F8B" w:rsidP="000E336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E336E">
        <w:rPr>
          <w:rFonts w:ascii="Times New Roman" w:hAnsi="Times New Roman" w:cs="Times New Roman"/>
          <w:sz w:val="28"/>
          <w:szCs w:val="28"/>
        </w:rPr>
        <w:t>Этап №1</w:t>
      </w:r>
    </w:p>
    <w:p w:rsidR="00BC0103" w:rsidRPr="000E336E" w:rsidRDefault="000E336E" w:rsidP="000E336E">
      <w:pPr>
        <w:jc w:val="center"/>
        <w:rPr>
          <w:rFonts w:ascii="Times New Roman" w:hAnsi="Times New Roman"/>
          <w:color w:val="000000"/>
          <w:sz w:val="32"/>
          <w:szCs w:val="28"/>
        </w:rPr>
      </w:pPr>
      <w:r w:rsidRPr="000E336E">
        <w:rPr>
          <w:rFonts w:ascii="Times New Roman" w:hAnsi="Times New Roman"/>
          <w:color w:val="000000"/>
          <w:sz w:val="32"/>
          <w:szCs w:val="28"/>
        </w:rPr>
        <w:t>Анализ исходных данных о текущем состоянии транспортной инфраструктуры</w:t>
      </w:r>
    </w:p>
    <w:p w:rsidR="00BC0103" w:rsidRDefault="00BC0103" w:rsidP="00BC010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C0103" w:rsidRDefault="00BC0103" w:rsidP="00BC010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C0103" w:rsidRDefault="00E85516" w:rsidP="00E8551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F7596">
        <w:rPr>
          <w:noProof/>
          <w:sz w:val="20"/>
          <w:lang w:eastAsia="ru-RU"/>
        </w:rPr>
        <w:drawing>
          <wp:inline distT="0" distB="0" distL="0" distR="0" wp14:anchorId="452D67DD" wp14:editId="0B18D2CD">
            <wp:extent cx="1535311" cy="2216426"/>
            <wp:effectExtent l="0" t="0" r="8255" b="0"/>
            <wp:docPr id="1" name="Рисунок 1" descr="ÐÐµÑÐ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ÐµÑÐ±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116" cy="227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103" w:rsidRDefault="00BC0103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F95BE4" w:rsidRDefault="00F95BE4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002F8B" w:rsidRDefault="00002F8B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002F8B" w:rsidRDefault="00002F8B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97306B" w:rsidRDefault="0097306B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9D0AEC" w:rsidRDefault="009D0AEC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9D0AEC" w:rsidRDefault="009D0AEC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9D0AEC" w:rsidRDefault="009D0AEC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9D0AEC" w:rsidRDefault="009D0AEC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F95BE4" w:rsidRDefault="00F95BE4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561B72" w:rsidRDefault="00561B72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561B72" w:rsidRDefault="00561B72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561B72" w:rsidRDefault="00561B72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561B72" w:rsidRDefault="00561B72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561B72" w:rsidRDefault="00561B72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561B72" w:rsidRDefault="00561B72" w:rsidP="00BC0103">
      <w:pPr>
        <w:spacing w:after="0"/>
        <w:rPr>
          <w:rFonts w:ascii="Times New Roman" w:hAnsi="Times New Roman"/>
          <w:sz w:val="28"/>
          <w:szCs w:val="28"/>
        </w:rPr>
      </w:pPr>
    </w:p>
    <w:p w:rsidR="00BC0103" w:rsidRDefault="00BC0103" w:rsidP="00FC3D3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FE2FB5">
        <w:rPr>
          <w:rFonts w:ascii="Times New Roman" w:hAnsi="Times New Roman"/>
          <w:b/>
          <w:sz w:val="24"/>
          <w:szCs w:val="24"/>
        </w:rPr>
        <w:t>Санкт-Петербург</w:t>
      </w:r>
    </w:p>
    <w:p w:rsidR="00FC3D32" w:rsidRPr="00FC3D32" w:rsidRDefault="00FC3D32" w:rsidP="00FC3D32">
      <w:pPr>
        <w:spacing w:after="0"/>
        <w:jc w:val="center"/>
        <w:rPr>
          <w:rFonts w:ascii="Times New Roman" w:hAnsi="Times New Roman"/>
          <w:b/>
          <w:sz w:val="24"/>
          <w:szCs w:val="24"/>
        </w:rPr>
        <w:sectPr w:rsidR="00FC3D32" w:rsidRPr="00FC3D32">
          <w:headerReference w:type="even" r:id="rId10"/>
          <w:footerReference w:type="default" r:id="rId11"/>
          <w:pgSz w:w="11906" w:h="16838"/>
          <w:pgMar w:top="766" w:right="851" w:bottom="777" w:left="1134" w:header="709" w:footer="720" w:gutter="0"/>
          <w:cols w:space="720"/>
          <w:titlePg/>
          <w:docGrid w:linePitch="360" w:charSpace="36864"/>
        </w:sectPr>
      </w:pPr>
      <w:r>
        <w:rPr>
          <w:rFonts w:ascii="Times New Roman" w:hAnsi="Times New Roman"/>
          <w:b/>
          <w:sz w:val="24"/>
          <w:szCs w:val="24"/>
        </w:rPr>
        <w:t>20</w:t>
      </w:r>
      <w:r w:rsidR="00561B72">
        <w:rPr>
          <w:rFonts w:ascii="Times New Roman" w:hAnsi="Times New Roman"/>
          <w:b/>
          <w:sz w:val="24"/>
          <w:szCs w:val="24"/>
        </w:rPr>
        <w:t>20</w:t>
      </w:r>
      <w:r>
        <w:rPr>
          <w:rFonts w:ascii="Times New Roman" w:hAnsi="Times New Roman"/>
          <w:b/>
          <w:sz w:val="24"/>
          <w:szCs w:val="24"/>
        </w:rPr>
        <w:t xml:space="preserve"> год</w:t>
      </w:r>
    </w:p>
    <w:p w:rsidR="00561B72" w:rsidRPr="00561B72" w:rsidRDefault="00561B72" w:rsidP="00561B72">
      <w:pPr>
        <w:pageBreakBefore/>
        <w:jc w:val="center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lastRenderedPageBreak/>
        <w:t>СПИСОК ИСПОЛНИТЕЛЕЙ</w:t>
      </w:r>
    </w:p>
    <w:p w:rsidR="00561B72" w:rsidRPr="00561B72" w:rsidRDefault="00561B72" w:rsidP="00561B72">
      <w:pPr>
        <w:jc w:val="center"/>
        <w:rPr>
          <w:rFonts w:ascii="Times New Roman" w:eastAsia="Calibri" w:hAnsi="Times New Roman" w:cs="Times New Roman"/>
        </w:rPr>
      </w:pPr>
    </w:p>
    <w:p w:rsidR="00561B72" w:rsidRPr="00561B72" w:rsidRDefault="00561B72" w:rsidP="00561B72">
      <w:pPr>
        <w:spacing w:after="240" w:line="480" w:lineRule="auto"/>
        <w:ind w:firstLine="567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t>Генеральный директор                                                                     ______________ Д.В. Миронов</w:t>
      </w:r>
    </w:p>
    <w:p w:rsidR="00561B72" w:rsidRPr="00561B72" w:rsidRDefault="00561B72" w:rsidP="00561B72">
      <w:pPr>
        <w:spacing w:after="240" w:line="480" w:lineRule="auto"/>
        <w:ind w:firstLine="567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t>Технический директор                                                                     ______________ А.В. Корст</w:t>
      </w:r>
    </w:p>
    <w:p w:rsidR="00561B72" w:rsidRPr="00561B72" w:rsidRDefault="00561B72" w:rsidP="00561B72">
      <w:pPr>
        <w:spacing w:after="240" w:line="480" w:lineRule="auto"/>
        <w:ind w:firstLine="567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t>Руководитель проекта                                                                      ______________ А.С. Родионова</w:t>
      </w:r>
    </w:p>
    <w:p w:rsidR="00561B72" w:rsidRPr="00561B72" w:rsidRDefault="00561B72" w:rsidP="00561B72">
      <w:pPr>
        <w:spacing w:after="240" w:line="480" w:lineRule="auto"/>
        <w:ind w:firstLine="567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t>Инженер-проектировщик                                                                 ______________ С.А. Багрова</w:t>
      </w:r>
    </w:p>
    <w:p w:rsidR="00561B72" w:rsidRPr="00561B72" w:rsidRDefault="00561B72" w:rsidP="00561B72">
      <w:pPr>
        <w:spacing w:after="240" w:line="480" w:lineRule="auto"/>
        <w:ind w:firstLine="567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t>Инженер-проектировщик                                                                 ______________ К. М. Шаврукова</w:t>
      </w:r>
    </w:p>
    <w:p w:rsidR="00561B72" w:rsidRPr="00561B72" w:rsidRDefault="00561B72" w:rsidP="00561B72">
      <w:pPr>
        <w:spacing w:after="240" w:line="480" w:lineRule="auto"/>
        <w:ind w:firstLine="567"/>
        <w:rPr>
          <w:rFonts w:ascii="Times New Roman" w:eastAsia="Calibri" w:hAnsi="Times New Roman" w:cs="Times New Roman"/>
        </w:rPr>
      </w:pPr>
      <w:r w:rsidRPr="00561B72">
        <w:rPr>
          <w:rFonts w:ascii="Times New Roman" w:eastAsia="Calibri" w:hAnsi="Times New Roman" w:cs="Times New Roman"/>
        </w:rPr>
        <w:t>Инженер-картограф                                                                           ______________ А. В. Якушенко</w:t>
      </w:r>
    </w:p>
    <w:p w:rsidR="00561B72" w:rsidRPr="00561B72" w:rsidRDefault="00561B72" w:rsidP="00561B72">
      <w:pPr>
        <w:rPr>
          <w:rFonts w:ascii="Calibri" w:eastAsia="Calibri" w:hAnsi="Calibri" w:cs="Times New Roman"/>
          <w:highlight w:val="yellow"/>
        </w:rPr>
      </w:pPr>
    </w:p>
    <w:p w:rsidR="00561B72" w:rsidRPr="00561B72" w:rsidRDefault="00561B72" w:rsidP="00561B72">
      <w:pPr>
        <w:pageBreakBefore/>
        <w:spacing w:after="0" w:line="240" w:lineRule="auto"/>
        <w:jc w:val="center"/>
        <w:rPr>
          <w:rFonts w:ascii="Calibri" w:eastAsia="Calibri" w:hAnsi="Calibri" w:cs="Times New Roman"/>
          <w:noProof/>
        </w:rPr>
      </w:pPr>
      <w:r w:rsidRPr="00561B7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СОДЕРЖАНИЕ</w:t>
      </w:r>
      <w:r w:rsidRPr="00561B7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61B72">
        <w:rPr>
          <w:rFonts w:ascii="Times New Roman" w:eastAsia="Calibri" w:hAnsi="Times New Roman" w:cs="Times New Roman"/>
          <w:sz w:val="24"/>
          <w:szCs w:val="24"/>
        </w:rPr>
        <w:fldChar w:fldCharType="begin"/>
      </w:r>
      <w:r w:rsidRPr="00561B72">
        <w:rPr>
          <w:rFonts w:ascii="Times New Roman" w:eastAsia="Calibri" w:hAnsi="Times New Roman" w:cs="Times New Roman"/>
          <w:sz w:val="24"/>
          <w:szCs w:val="24"/>
        </w:rPr>
        <w:instrText xml:space="preserve"> TOC \o "1-3" \h \z \u </w:instrText>
      </w:r>
      <w:r w:rsidRPr="00561B72">
        <w:rPr>
          <w:rFonts w:ascii="Times New Roman" w:eastAsia="Calibri" w:hAnsi="Times New Roman" w:cs="Times New Roman"/>
          <w:sz w:val="24"/>
          <w:szCs w:val="24"/>
        </w:rPr>
        <w:fldChar w:fldCharType="separate"/>
      </w:r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47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Введение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_Toc29413447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48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Паспорт КСОДД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_Toc29413448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49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1.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Описание используемых методов и средств получения исходной информации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_Toc29413449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0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1.1.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Положение территории в структуре пространственной организации субъекта Российской Федерации.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_Toc29413450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1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2.2 Методологическая подготовка выявления транспортного поведения.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_Toc29413451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2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2.3 Методологическая подготовка проведения выборочного натурного количественного обследования транспортных потоков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_Toc29413452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3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zh-CN"/>
          </w:rPr>
          <w:t xml:space="preserve">2.4 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Подготовка и проведение натурного обследования интенсивности движения и состава транспортного потока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_Toc29413453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22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4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2.5 Подготовка и проведение натурного обследования пассажиропотоков на автобусном пассажирском транспорте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_Toc29413454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26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5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2.6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Подготовка и проведение натурного обследования мест для стоянки и остановки транспортных средств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_Toc29413455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29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56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3.Анализ организационной деятельности органов государственной власти субъекта Российской Федерации и органов местного самоуправления по ОДД.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_Toc29413456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30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57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4.Оценка существующей дорожно-транспортной ситуации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_Toc29413457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33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8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4.1 Анализ нормативного, правового и информационного обеспечения деятельности в сфере ОДД, в том числе в сравнении с передовым отечественным и зарубежным опытом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_Toc29413458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33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59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4.2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Результаты анализа имеющихся документов территориального планирования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_Toc29413459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37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0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4.3 Оценка социально-экономической и градостроительной деятельности территории, включая деятельность в сфере транспорта, дорожную деятельность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_Toc29413460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47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1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4.4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Оценка сети дорог, оценка и анализ показателей качества содержания дорог, анализ перспектив развития дорог на территории.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_Toc29413461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49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2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4.5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Оценка организации парковочного пространства, оценка и анализ параметров размещения парковок (вид парковок, количество парковочных мест, их назначение, обеспеченность, заполняемость)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_Toc29413462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51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3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4.6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 xml:space="preserve">Результаты </w:t>
        </w:r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анализа условий дорожного движения, включая данные о загрузке пересечений и примыканий дорог со светофорным регулированием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.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_Toc29413463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54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4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4.7 Данные об эксплуатационном состоянии технических средств организации дорожного движения (далее – ТСОДД)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_Toc29413464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56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5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4.8 Анализ состава парка транспортных средств и уровня автомобилизации муниципального образования муниципального района «Печора», обеспеченность парковками (парковочными местами)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_Toc29413465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58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6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4.9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Оценка и анализ параметров, характеризующих дорожное движение, параметров эффективности организации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_Toc29413466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59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7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4.10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Оценка и анализ параметров движения маршрутных ТС (вид, частота движения, скорость сообщения), результаты анализа пассажиропотоков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_Toc29413467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68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8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4.11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Анализ состояния безопасности дорожного движения, результаты исследования причин и условий возникновения ДТП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_Toc29413468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69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880"/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69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4.12</w:t>
        </w:r>
        <w:r w:rsidR="00561B72" w:rsidRPr="00561B72">
          <w:rPr>
            <w:rFonts w:ascii="Calibri" w:eastAsia="Times New Roman" w:hAnsi="Calibri" w:cs="Times New Roman"/>
            <w:noProof/>
            <w:lang w:eastAsia="ru-RU"/>
          </w:rPr>
          <w:tab/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Оценка и анализ уровня негативного воздействия ТС на окружающую среду, безопасность и здоровье населения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_Toc29413469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77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0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4.13 Оценка финансирования деятельности по ОДД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_Toc29413470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79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1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4.14 Результаты изучения общественного мнения и мнения водителей транспортных средств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_Toc29413471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85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72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5. Разработка и исследование мероприятий по ОДД для предлагаемого к реализации варианта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_Toc29413472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90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3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 Обеспечение транспортной и пешеходной связанности территорий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_Toc29413473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90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4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5.2 Категорирование дорог с учетом их прогнозируемой загрузки, ожидаемого развития прилегающих территорий, планируемых мероприятий по дорожно-мостовому строительству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_Toc29413474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90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5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5.3 Распределение транспортных потоков по сети дорог (основная схема)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_Toc29413475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91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6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5.4 Разработка, внедрение и использование автоматизированной системы управления дорожным движением (далее - АСУДД), ее функциям и этапам внедрения, в случае установления целесообразности внедрения данной системы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_Toc29413476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91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7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5.5 О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spacing w:val="2"/>
            <w:u w:val="single"/>
            <w:lang w:eastAsia="ru-RU"/>
          </w:rPr>
          <w:t>рганизация или оптимизация системы мониторинга дорожного движения, установке детекторов транспорта, организации сбора и хранения документации по организации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_Toc29413477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94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8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5.6 Совершенствование системы информационного обеспечения участников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_Toc29413478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102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79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5.7 Применение реверсивного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_Toc29413479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105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0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5.8 Организация движения маршрутных транспортных средств, включая обеспечение приоритетных условий их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_Toc29413480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106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1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 xml:space="preserve">5.9 </w:t>
        </w:r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Организация пропуска транзитных транспортных потоков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_Toc29413481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109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2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5.10 Организация пропуска грузовых транспортных средств, включая предложения по организации движения транспортных средств, осуществляющих перевозку опасных, крупногабаритных и тяжеловесных грузов, а также по допустимым весогабаритным параметрам таких средств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_Toc29413482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109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3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 xml:space="preserve">5.11 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spacing w:val="2"/>
            <w:u w:val="single"/>
            <w:lang w:eastAsia="ru-RU"/>
          </w:rPr>
          <w:t>Введению временных ограничений или прекращения движения транспортных средств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_Toc29413483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111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4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5.12 Скоростной режим движения транспортных средств на отдельных участках дорог или в различных зонах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_Toc29413484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5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 xml:space="preserve">5.13 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spacing w:val="2"/>
            <w:u w:val="single"/>
            <w:lang w:eastAsia="ru-RU"/>
          </w:rPr>
          <w:t>Развитию парковочного пространства (в том числе за пределами дорог)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_Toc29413485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113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6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5.14 Организация одностороннего движения транспортных средств на дорогах или их участках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_Toc29413486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114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7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5.15 Перечень пересечений, примыканий и участков дорог, требующих введения светофорного регулирования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_Toc29413487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115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8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5.16 Режимы работы светофорного регулирования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_Toc29413488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89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5.17 Устранение помех движению и факторов опасности (конфликтных ситуаций), создаваемых существующими дорожными условиями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_Toc29413489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117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0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 xml:space="preserve">5.18 Организация движения пешеходов, включая размещение и обустройство пешеходных переходов, формирование пешеходных и жилых зон на территории муниципального образования 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муниципального района «Печора»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_Toc29413490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118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1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5.19 Обеспечение благоприятных условий для движения инвалидов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_Toc29413491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118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2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 xml:space="preserve">5.20 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spacing w:val="2"/>
            <w:u w:val="single"/>
            <w:lang w:eastAsia="ru-RU"/>
          </w:rPr>
          <w:t>Обеспечению маршрутов движения детей к образовательным организациям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_Toc29413492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122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3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5.21 Организация велосипедного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_Toc29413493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125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4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5.22 Развитие сети дорог, дорог или участков дорог, локально-реконструкционные мероприятия, повышающие эффективность функционирования сети дорог в целом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_Toc29413494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129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5" w:history="1">
        <w:r w:rsidR="00561B72" w:rsidRPr="00561B72">
          <w:rPr>
            <w:rFonts w:ascii="Times New Roman" w:eastAsia="Calibri" w:hAnsi="Times New Roman" w:cs="Times New Roman"/>
            <w:noProof/>
            <w:color w:val="0000FF"/>
            <w:u w:val="single"/>
            <w:lang w:eastAsia="ru-RU"/>
          </w:rPr>
          <w:t>5.23 Расстановка работающих в автоматическом режиме средств фото- и видеофиксации нарушений правил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_Toc29413495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130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96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6.Определение очередности реализации мероприятий, включающей предложения по этапам внедрения мероприятий по ОДД, в том числе очередность разработки ПОДД на отдельных территориях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_Toc29413496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132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97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7. Проведение оценки требуемых объемов финансирования и эффективности мероприятий по ОДД, которая включает: состояние безопасности дорожного движения, стоимость проектно-изыскательских и строительно-монтажных работ с указанием сроков проведения работ, их очередности, с разбивкой по предполагаемым источникам финансирования, стоимость оборудования, технико-экономические и экологические показатели КСОДД, ожидаемый эффект от внедрения мероприятий (предложений), разработанных в составе КСОДД включая определение очередности реализации мероприятий, включающей предложения по этапам внедрения мероприятий по ОДД, в том числе очередность разработки ПОДД на отдельных территориях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_Toc29413497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136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498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8.Оценка эффективности мероприятий по организации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_Toc29413498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138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499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spacing w:val="2"/>
            <w:u w:val="single"/>
            <w:lang w:eastAsia="ru-RU"/>
          </w:rPr>
          <w:t>8.1 Прогноз основных показателей безопасности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_Toc29413499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138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500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8.2 Прогноз параметров, характеризующих дорожное движение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_Toc29413500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141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501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8.3 Прогноз параметров эффективности организации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_Toc29413501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502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 xml:space="preserve">8.4 </w:t>
        </w:r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spacing w:val="2"/>
            <w:u w:val="single"/>
            <w:lang w:eastAsia="ru-RU"/>
          </w:rPr>
          <w:t>Прогноз негативного воздействия объектов транспортной инфраструктуры на окружающую среду и здоровье населения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_Toc29413502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143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right" w:leader="dot" w:pos="9912"/>
        </w:tabs>
        <w:spacing w:after="100"/>
        <w:ind w:left="220"/>
        <w:rPr>
          <w:rFonts w:ascii="Calibri" w:eastAsia="Times New Roman" w:hAnsi="Calibri" w:cs="Times New Roman"/>
          <w:noProof/>
          <w:lang w:eastAsia="ru-RU"/>
        </w:rPr>
      </w:pPr>
      <w:hyperlink w:anchor="_Toc29413503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8.5 Ожидаемый эффект от внедрения мероприятий по организации дорожного движения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_Toc29413503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144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504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Графические материалы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_Toc29413504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147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505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Задание на проектирование КСОДД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_Toc29413505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202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CB7190" w:rsidP="00561B72">
      <w:pPr>
        <w:tabs>
          <w:tab w:val="left" w:pos="440"/>
          <w:tab w:val="right" w:leader="dot" w:pos="10053"/>
        </w:tabs>
        <w:spacing w:after="0" w:line="360" w:lineRule="auto"/>
        <w:jc w:val="both"/>
        <w:rPr>
          <w:rFonts w:ascii="Calibri" w:eastAsia="Times New Roman" w:hAnsi="Calibri" w:cs="Times New Roman"/>
          <w:noProof/>
          <w:lang w:eastAsia="ru-RU"/>
        </w:rPr>
      </w:pPr>
      <w:hyperlink w:anchor="_Toc29413506" w:history="1">
        <w:r w:rsidR="00561B72" w:rsidRPr="00561B72">
          <w:rPr>
            <w:rFonts w:ascii="Times New Roman" w:eastAsia="Times New Roman" w:hAnsi="Times New Roman" w:cs="Times New Roman"/>
            <w:noProof/>
            <w:color w:val="0000FF"/>
            <w:u w:val="single"/>
            <w:lang w:eastAsia="ru-RU"/>
          </w:rPr>
          <w:t>Список используемой литературы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ab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begin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instrText xml:space="preserve"> PAGEREF _Toc29413506 \h </w:instrTex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separate"/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t>216</w:t>
        </w:r>
        <w:r w:rsidR="00561B72" w:rsidRPr="00561B72">
          <w:rPr>
            <w:rFonts w:ascii="Calibri" w:eastAsia="Times New Roman" w:hAnsi="Calibri" w:cs="Times New Roman"/>
            <w:noProof/>
            <w:webHidden/>
            <w:lang w:eastAsia="ru-RU"/>
          </w:rPr>
          <w:fldChar w:fldCharType="end"/>
        </w:r>
      </w:hyperlink>
    </w:p>
    <w:p w:rsidR="00561B72" w:rsidRPr="00561B72" w:rsidRDefault="00561B72" w:rsidP="00561B72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561B72">
        <w:rPr>
          <w:rFonts w:ascii="Times New Roman" w:eastAsia="Calibri" w:hAnsi="Times New Roman" w:cs="Times New Roman"/>
          <w:bCs/>
          <w:sz w:val="24"/>
          <w:szCs w:val="24"/>
        </w:rPr>
        <w:fldChar w:fldCharType="end"/>
      </w:r>
      <w:r w:rsidRPr="00561B72">
        <w:rPr>
          <w:rFonts w:ascii="Times New Roman" w:eastAsia="Calibri" w:hAnsi="Times New Roman" w:cs="Times New Roman"/>
          <w:bCs/>
          <w:sz w:val="24"/>
          <w:szCs w:val="24"/>
        </w:rPr>
        <w:br w:type="page"/>
      </w:r>
      <w:r w:rsidRPr="00561B72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О</w:t>
      </w:r>
      <w:r w:rsidRPr="00561B72">
        <w:rPr>
          <w:rFonts w:ascii="Times New Roman" w:eastAsia="Calibri" w:hAnsi="Times New Roman" w:cs="Times New Roman"/>
          <w:b/>
          <w:sz w:val="24"/>
          <w:szCs w:val="24"/>
        </w:rPr>
        <w:t>бозначения и сокращения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7"/>
        <w:gridCol w:w="860"/>
        <w:gridCol w:w="7936"/>
      </w:tblGrid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ОиБДД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организация и безопасность дорожного движения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организация дорожного движения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УДС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улично-дорожная сеть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ТП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транспортный поток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КСОДД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комплексная схема организации дорожного движения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транспортное средство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ДТП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дорожно-транспортное происшествие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правила дорожного движения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ТСОДД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технические средства организации дорожного движения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безопасность дорожного движения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ИДН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искусственная дорожная неровность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АСУДД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автоматизированная система управления дорожным движением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ОП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остановочный пункт</w:t>
            </w:r>
          </w:p>
        </w:tc>
      </w:tr>
      <w:tr w:rsidR="00561B72" w:rsidRPr="00561B72" w:rsidTr="009F4BC2">
        <w:trPr>
          <w:trHeight w:val="567"/>
        </w:trPr>
        <w:tc>
          <w:tcPr>
            <w:tcW w:w="1257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ПП</w:t>
            </w:r>
          </w:p>
        </w:tc>
        <w:tc>
          <w:tcPr>
            <w:tcW w:w="860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936" w:type="dxa"/>
            <w:shd w:val="clear" w:color="auto" w:fill="auto"/>
          </w:tcPr>
          <w:p w:rsidR="00561B72" w:rsidRPr="00561B72" w:rsidRDefault="00561B72" w:rsidP="00561B7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пешеходный поток</w:t>
            </w:r>
          </w:p>
        </w:tc>
      </w:tr>
    </w:tbl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  <w:highlight w:val="yellow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  <w:highlight w:val="yellow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  <w:highlight w:val="yellow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  <w:highlight w:val="yellow"/>
        </w:rPr>
      </w:pPr>
    </w:p>
    <w:p w:rsidR="00561B72" w:rsidRPr="00561B72" w:rsidRDefault="00561B72" w:rsidP="00561B72">
      <w:pPr>
        <w:rPr>
          <w:rFonts w:ascii="Calibri" w:eastAsia="Calibri" w:hAnsi="Calibri" w:cs="Times New Roman"/>
          <w:highlight w:val="yellow"/>
        </w:rPr>
      </w:pPr>
    </w:p>
    <w:p w:rsidR="00561B72" w:rsidRPr="00561B72" w:rsidRDefault="00561B72" w:rsidP="00561B72">
      <w:pPr>
        <w:pageBreakBefore/>
        <w:pBdr>
          <w:bottom w:val="single" w:sz="2" w:space="3" w:color="808080"/>
        </w:pBdr>
        <w:shd w:val="clear" w:color="auto" w:fill="FFFFFF"/>
        <w:spacing w:after="144" w:line="242" w:lineRule="atLeast"/>
        <w:ind w:left="717" w:right="150"/>
        <w:jc w:val="both"/>
        <w:textAlignment w:val="baseline"/>
        <w:outlineLvl w:val="0"/>
        <w:rPr>
          <w:rFonts w:ascii="Times New Roman" w:eastAsia="Calibri" w:hAnsi="Times New Roman" w:cs="Times New Roman"/>
          <w:b/>
          <w:spacing w:val="2"/>
          <w:sz w:val="24"/>
          <w:szCs w:val="24"/>
          <w:lang w:eastAsia="ru-RU"/>
        </w:rPr>
      </w:pPr>
      <w:bookmarkStart w:id="1" w:name="_Toc12547479"/>
      <w:bookmarkStart w:id="2" w:name="_Toc29413447"/>
      <w:r w:rsidRPr="00561B72">
        <w:rPr>
          <w:rFonts w:ascii="Times New Roman" w:eastAsia="Calibri" w:hAnsi="Times New Roman" w:cs="Times New Roman"/>
          <w:b/>
          <w:spacing w:val="2"/>
          <w:sz w:val="24"/>
          <w:szCs w:val="24"/>
          <w:lang w:eastAsia="ru-RU"/>
        </w:rPr>
        <w:lastRenderedPageBreak/>
        <w:t>Введение</w:t>
      </w:r>
      <w:bookmarkEnd w:id="1"/>
      <w:bookmarkEnd w:id="2"/>
    </w:p>
    <w:p w:rsidR="00561B72" w:rsidRPr="00561B72" w:rsidRDefault="00561B72" w:rsidP="00561B72">
      <w:pPr>
        <w:spacing w:line="36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1B72">
        <w:rPr>
          <w:rFonts w:ascii="Times New Roman" w:eastAsia="Calibri" w:hAnsi="Times New Roman" w:cs="Times New Roman"/>
          <w:sz w:val="24"/>
          <w:szCs w:val="24"/>
        </w:rPr>
        <w:t>Комплексная схема организации дорожного движения (КСОДД) – это системный план мер организации дорожного движения, направленный на проведение единой государственной и муниципальной политики в области дорожного движения и обеспечения его безопасности в пределах полномочий местных исполнительных и распорядительных органов.</w:t>
      </w:r>
    </w:p>
    <w:p w:rsidR="00561B72" w:rsidRPr="00561B72" w:rsidRDefault="00561B72" w:rsidP="00561B72">
      <w:pPr>
        <w:spacing w:line="36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1B72">
        <w:rPr>
          <w:rFonts w:ascii="Times New Roman" w:eastAsia="Calibri" w:hAnsi="Times New Roman" w:cs="Times New Roman"/>
          <w:sz w:val="24"/>
          <w:szCs w:val="24"/>
        </w:rPr>
        <w:t xml:space="preserve"> Цель проекта – разработка Комплексной схемы организации дорожного движения является сбор и анализ исходных данных, необходимых для разработки мероприятий направленных на сохранение, модернизацию и развитие транспортной инфраструктуры муниципального образования с использованием комплексных решений по ОДД, реализующих долгосрочные стратегические направления развития и совершенствования деятельности в сфере ОДД, в том числе, направленные на снижение аварийности, негативного воздействия на окружающую среду и здоровье населения от автомобильного транспорта, развитие пешеходной и велосипедной инфраструктуры. </w:t>
      </w:r>
    </w:p>
    <w:p w:rsidR="00561B72" w:rsidRPr="00561B72" w:rsidRDefault="00561B72" w:rsidP="00561B72">
      <w:pPr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61B7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Задачи разработки КСОДД: </w:t>
      </w:r>
    </w:p>
    <w:p w:rsidR="00561B72" w:rsidRPr="00561B72" w:rsidRDefault="00561B72" w:rsidP="00561B72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561B72">
        <w:rPr>
          <w:rFonts w:ascii="Times New Roman" w:eastAsia="Calibri" w:hAnsi="Times New Roman" w:cs="Times New Roman"/>
          <w:color w:val="000000"/>
          <w:sz w:val="24"/>
          <w:szCs w:val="24"/>
        </w:rPr>
        <w:t>определение приоритетных направлений развития системы организации дорожного движения, обоснование выбора оптимального варианта развития УДС и системы организации дорожного движения;</w:t>
      </w:r>
    </w:p>
    <w:p w:rsidR="00561B72" w:rsidRPr="00561B72" w:rsidRDefault="00561B72" w:rsidP="00561B72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1B72">
        <w:rPr>
          <w:rFonts w:ascii="Times New Roman" w:eastAsia="Calibri" w:hAnsi="Times New Roman" w:cs="Times New Roman"/>
          <w:sz w:val="24"/>
          <w:szCs w:val="24"/>
        </w:rPr>
        <w:t xml:space="preserve">определение и обоснование состава мероприятий по организации дорожного движения по основным направлениям (система организации дорожного движения, городской пассажирский (общественный и индивидуальный), грузовой, транзитный транспорт; улично-дорожная сеть, включая пешеходную и велосипедную инфраструктуру, с определением приоритетности их реализации); </w:t>
      </w:r>
    </w:p>
    <w:p w:rsidR="00561B72" w:rsidRPr="00561B72" w:rsidRDefault="00561B72" w:rsidP="00561B72">
      <w:pPr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61B72">
        <w:rPr>
          <w:rFonts w:ascii="Times New Roman" w:eastAsia="Calibri" w:hAnsi="Times New Roman" w:cs="Times New Roman"/>
          <w:sz w:val="24"/>
          <w:szCs w:val="24"/>
        </w:rPr>
        <w:t xml:space="preserve">определение ориентировочных объемов капиталовложений на реализацию мероприятий по организации дорожного движения, с разбивкой по объектам и этапам; </w:t>
      </w:r>
    </w:p>
    <w:p w:rsidR="00561B72" w:rsidRPr="00561B72" w:rsidRDefault="00561B72" w:rsidP="00561B72">
      <w:pPr>
        <w:numPr>
          <w:ilvl w:val="0"/>
          <w:numId w:val="35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4"/>
          <w:szCs w:val="24"/>
        </w:rPr>
        <w:sectPr w:rsidR="00561B72" w:rsidRPr="00561B72" w:rsidSect="00B43427">
          <w:pgSz w:w="11906" w:h="16838"/>
          <w:pgMar w:top="540" w:right="566" w:bottom="1134" w:left="1418" w:header="708" w:footer="708" w:gutter="0"/>
          <w:cols w:space="708"/>
          <w:docGrid w:linePitch="360"/>
        </w:sectPr>
      </w:pPr>
      <w:r w:rsidRPr="00561B72">
        <w:rPr>
          <w:rFonts w:ascii="Times New Roman" w:eastAsia="Calibri" w:hAnsi="Times New Roman" w:cs="Times New Roman"/>
          <w:sz w:val="24"/>
          <w:szCs w:val="24"/>
        </w:rPr>
        <w:t xml:space="preserve">определение социально-экономической эффективности от внедрения мероприятий КСОДД. </w:t>
      </w:r>
    </w:p>
    <w:p w:rsidR="00561B72" w:rsidRPr="00561B72" w:rsidRDefault="00561B72" w:rsidP="00561B72">
      <w:pPr>
        <w:pageBreakBefore/>
        <w:pBdr>
          <w:bottom w:val="single" w:sz="2" w:space="3" w:color="808080"/>
        </w:pBdr>
        <w:shd w:val="clear" w:color="auto" w:fill="FFFFFF"/>
        <w:spacing w:after="144" w:line="242" w:lineRule="atLeast"/>
        <w:ind w:left="717" w:right="150"/>
        <w:jc w:val="both"/>
        <w:textAlignment w:val="baseline"/>
        <w:outlineLvl w:val="0"/>
        <w:rPr>
          <w:rFonts w:ascii="Times New Roman" w:eastAsia="Calibri" w:hAnsi="Times New Roman" w:cs="Times New Roman"/>
          <w:b/>
          <w:spacing w:val="2"/>
          <w:sz w:val="24"/>
          <w:szCs w:val="24"/>
          <w:lang w:eastAsia="ru-RU"/>
        </w:rPr>
      </w:pPr>
      <w:bookmarkStart w:id="3" w:name="_Toc29413448"/>
      <w:r w:rsidRPr="00561B72">
        <w:rPr>
          <w:rFonts w:ascii="Times New Roman" w:eastAsia="Calibri" w:hAnsi="Times New Roman" w:cs="Times New Roman"/>
          <w:b/>
          <w:spacing w:val="2"/>
          <w:sz w:val="24"/>
          <w:szCs w:val="24"/>
          <w:lang w:eastAsia="ru-RU"/>
        </w:rPr>
        <w:lastRenderedPageBreak/>
        <w:t>Паспорт КСОДД</w:t>
      </w:r>
      <w:bookmarkEnd w:id="3"/>
    </w:p>
    <w:tbl>
      <w:tblPr>
        <w:tblW w:w="4948" w:type="pct"/>
        <w:tblLook w:val="04A0" w:firstRow="1" w:lastRow="0" w:firstColumn="1" w:lastColumn="0" w:noHBand="0" w:noVBand="1"/>
      </w:tblPr>
      <w:tblGrid>
        <w:gridCol w:w="2871"/>
        <w:gridCol w:w="7302"/>
      </w:tblGrid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КСОДД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</w:rPr>
              <w:t xml:space="preserve">Комплексная схема организации дорожного движения </w:t>
            </w:r>
            <w:r w:rsidRPr="00561B7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муниципального образования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городского поселения</w:t>
            </w: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«Печора» Республики Коми.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Основания для разработки КСОДД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1B72" w:rsidRPr="00561B72" w:rsidRDefault="00561B72" w:rsidP="00561B72">
            <w:pPr>
              <w:spacing w:line="360" w:lineRule="auto"/>
              <w:ind w:right="14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Пункт 4 «б» Перечня поручений Президента РФ по итогам заседания президиума Государственного совета от 14 марта 2016 г. № Пр-637; </w:t>
            </w:r>
          </w:p>
          <w:p w:rsidR="00561B72" w:rsidRPr="00561B72" w:rsidRDefault="00561B72" w:rsidP="00561B72">
            <w:pPr>
              <w:spacing w:line="360" w:lineRule="auto"/>
              <w:ind w:right="14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Ст. 17 Федерального закона от 29.12.2017 № 443-ФЗ «Об организации дорожного движения в Российской Федерации»</w:t>
            </w:r>
          </w:p>
          <w:p w:rsidR="00561B72" w:rsidRPr="00561B72" w:rsidRDefault="00561B72" w:rsidP="00561B72">
            <w:pPr>
              <w:spacing w:line="360" w:lineRule="auto"/>
              <w:ind w:right="14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Приказ Министерства Транспорта РФ от 26 декабря 2018 г. №480 «Об утверждении правил подготовки документации по организации дорожного движения».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заказчика КСОДД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Администрация </w:t>
            </w: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муниципального района «Печора» Республики Коми.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Разработчик КСОДД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Общество с ограниченной ответственностью </w:t>
            </w:r>
          </w:p>
          <w:p w:rsidR="00561B72" w:rsidRPr="00561B72" w:rsidRDefault="00561B72" w:rsidP="00561B72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«СПб-Энерготехнологии» (ООО «СПб-Энерготехнологии).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Цели и задачи КСОДД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Целями Программы являются: </w:t>
            </w:r>
          </w:p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обеспечение безопасности, качества и эффективности транспортного обслуживания населения, а также субъектов экономической деятельности на территории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ГП</w:t>
            </w: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; Задачами Программы являются: </w:t>
            </w:r>
          </w:p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развитие улично-дорожной сети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ГП</w:t>
            </w: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совершенствование организации движения легкового и грузового автотранспорта.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Целевые показатели и индикаторы Программы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Снижение количества мест концентрации дорожно-транспортных происшествий (аварийно-опасных участков) на дорожной сети в два раза по сравнению с 2018 г.; </w:t>
            </w:r>
          </w:p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Снижение смертности в результате ДТП в 3,5 раза по сравнению с 2018 г. - до уровня, не превышающего четырех человек на 100 тыс. населения (к 2038 году - стремление к нулевому уровню смертности); </w:t>
            </w:r>
          </w:p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Сокращение средних затрат времени в пути по трудовым поездкам; </w:t>
            </w:r>
          </w:p>
          <w:p w:rsidR="00561B72" w:rsidRPr="00561B72" w:rsidRDefault="00561B72" w:rsidP="00561B72">
            <w:pPr>
              <w:tabs>
                <w:tab w:val="left" w:pos="6448"/>
              </w:tabs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4. Обеспеченность местами для постоянного хранения транспортных средств.</w:t>
            </w:r>
          </w:p>
        </w:tc>
      </w:tr>
      <w:tr w:rsidR="00561B72" w:rsidRPr="00561B72" w:rsidTr="009F4BC2">
        <w:trPr>
          <w:trHeight w:val="505"/>
        </w:trPr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Этапы и сроки </w:t>
            </w: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реализации Программы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uppressAutoHyphens/>
              <w:spacing w:after="6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Срок реализации Программы КСОДД 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2038 гг. </w:t>
            </w:r>
          </w:p>
          <w:p w:rsidR="00561B72" w:rsidRPr="00561B72" w:rsidRDefault="00561B72" w:rsidP="00561B72">
            <w:pPr>
              <w:suppressAutoHyphens/>
              <w:spacing w:after="6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I этап: 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2023 гг. </w:t>
            </w:r>
          </w:p>
          <w:p w:rsidR="00561B72" w:rsidRPr="00561B72" w:rsidRDefault="00561B72" w:rsidP="00561B72">
            <w:pPr>
              <w:suppressAutoHyphens/>
              <w:spacing w:after="6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II этап: 2024 – 2028 гг. </w:t>
            </w:r>
          </w:p>
          <w:p w:rsidR="00561B72" w:rsidRPr="00561B72" w:rsidRDefault="00561B72" w:rsidP="00561B72">
            <w:pPr>
              <w:suppressAutoHyphens/>
              <w:spacing w:after="6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 этап: 2029 – 2038 гг.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Укрупненное описание запланированных мероприятий (инвестиционных проектов) по организации дорожного движения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Мероприятия по развитию сети дорог, дорог или участков дорог включают предложения по обеспечению транспортной и пешеходной связанности территорий, ожидаемого развития прилегающих территорий, по распределению транспортных потоков по сети дорог и др.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Мероприятия по ОДД включают организацию одностороннего движения и др.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Мероприятия по внедрению и использованию АСУДД включают предложения по организации системы мониторинга дорожного движения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 Мероприятия по формированию единого парковочного пространства включают предложения по формированию новых и реорганизации старых парковочных мест;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 Мероприятия по организации пешеходного движения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6. Мероприятия по организации велосипедного движения необходимо включены предложения по организации и развитию велодорожек/велополос, организации велопарковок.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Мероприятия по обеспечению безопасности дорожного движения включают предложения по установке дорожных ограждений, повышению видимости, принудительному соблюдению скоростного режима и др. </w:t>
            </w:r>
          </w:p>
          <w:p w:rsidR="00561B72" w:rsidRPr="00561B72" w:rsidRDefault="00561B72" w:rsidP="00561B72">
            <w:pPr>
              <w:tabs>
                <w:tab w:val="left" w:pos="34"/>
                <w:tab w:val="left" w:pos="708"/>
              </w:tabs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B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 Мероприятия по совершенствованию системы информационного обеспечения участников дорожного движения включают предложения по развитию сети табло с изменяющейся информацией, установке информационных табло на остановочных пунктах и др.</w:t>
            </w:r>
          </w:p>
        </w:tc>
      </w:tr>
      <w:tr w:rsidR="00561B72" w:rsidRPr="00561B72" w:rsidTr="009F4BC2">
        <w:tc>
          <w:tcPr>
            <w:tcW w:w="14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Объёмы и источники их финансирования</w:t>
            </w:r>
          </w:p>
        </w:tc>
        <w:tc>
          <w:tcPr>
            <w:tcW w:w="3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61B72" w:rsidRPr="00561B72" w:rsidRDefault="00561B72" w:rsidP="00561B72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61B72">
              <w:rPr>
                <w:rFonts w:ascii="Times New Roman" w:eastAsia="Calibri" w:hAnsi="Times New Roman" w:cs="Times New Roman"/>
                <w:sz w:val="24"/>
                <w:szCs w:val="24"/>
              </w:rPr>
              <w:t>Объем финансирования Программы КСОДД, из них; средств федерального бюджета, регионального бюджета, муниципального бюджета, за счет внебюджетных средств</w:t>
            </w:r>
          </w:p>
        </w:tc>
      </w:tr>
    </w:tbl>
    <w:p w:rsidR="00561B72" w:rsidRDefault="00561B72" w:rsidP="00B650F7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</w:p>
    <w:p w:rsidR="00561B72" w:rsidRDefault="00561B72" w:rsidP="00B650F7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</w:p>
    <w:p w:rsidR="00561B72" w:rsidRDefault="00561B72" w:rsidP="00B650F7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</w:p>
    <w:p w:rsidR="00561B72" w:rsidRDefault="00561B72" w:rsidP="00B650F7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</w:p>
    <w:p w:rsidR="00423A07" w:rsidRPr="00B650F7" w:rsidRDefault="00423A07" w:rsidP="00B650F7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  <w:r w:rsidRPr="00B650F7">
        <w:rPr>
          <w:rFonts w:ascii="Times New Roman" w:hAnsi="Times New Roman" w:cs="Times New Roman"/>
          <w:b/>
          <w:color w:val="000000" w:themeColor="text1"/>
          <w:sz w:val="28"/>
          <w:szCs w:val="24"/>
        </w:rPr>
        <w:lastRenderedPageBreak/>
        <w:t>Введение</w:t>
      </w:r>
    </w:p>
    <w:p w:rsidR="00002F8B" w:rsidRPr="00002F8B" w:rsidRDefault="00002F8B" w:rsidP="004B028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02F8B">
        <w:rPr>
          <w:rFonts w:ascii="Times New Roman" w:hAnsi="Times New Roman" w:cs="Times New Roman"/>
          <w:sz w:val="24"/>
          <w:szCs w:val="24"/>
        </w:rPr>
        <w:t>Комплексная схема организации дорожного движения – это стратегический документ, предполагающий</w:t>
      </w:r>
      <w:r w:rsidRPr="00002F8B">
        <w:rPr>
          <w:sz w:val="24"/>
          <w:szCs w:val="24"/>
        </w:rPr>
        <w:t xml:space="preserve"> </w:t>
      </w:r>
      <w:r w:rsidRPr="00002F8B">
        <w:rPr>
          <w:rFonts w:ascii="Times New Roman" w:hAnsi="Times New Roman" w:cs="Times New Roman"/>
          <w:sz w:val="24"/>
          <w:szCs w:val="24"/>
        </w:rPr>
        <w:t xml:space="preserve">развитие транспортной инфраструктуры города на кратко-, средне- и долгосрочный периоды, включая разработку перспективных мероприятий, направленных на обеспечение безопасности дорожного движения, упорядочение и улучшение условий дорожного движения транспортных средств и пешеходов, повышение качества транспортного обслуживания населения, организацию пропуска прогнозируемого потока ТС и пешеходов, повышение пропускной способности дорог и эффективности их использования, организацию транспортного обслуживания новых и реконструируемых объектов капитального строительства различного функционального назначения, снижение экономических потерь при осуществлении дорожного движения транспортных средств и пешеходов, снижение негативного воздействия автомобильного транспорта на окружающую среду. Документ разрабатывается на базе решений, предусмотренных Генеральным планом </w:t>
      </w:r>
      <w:r>
        <w:rPr>
          <w:rFonts w:ascii="Times New Roman" w:hAnsi="Times New Roman" w:cs="Times New Roman"/>
          <w:sz w:val="24"/>
          <w:szCs w:val="24"/>
        </w:rPr>
        <w:t xml:space="preserve">МО </w:t>
      </w:r>
      <w:r w:rsidR="006C534A">
        <w:rPr>
          <w:rFonts w:ascii="Times New Roman" w:hAnsi="Times New Roman" w:cs="Times New Roman"/>
          <w:sz w:val="24"/>
          <w:szCs w:val="24"/>
        </w:rPr>
        <w:t>ГП «</w:t>
      </w:r>
      <w:r w:rsidR="004D5A4A">
        <w:rPr>
          <w:rFonts w:ascii="Times New Roman" w:hAnsi="Times New Roman" w:cs="Times New Roman"/>
          <w:sz w:val="24"/>
          <w:szCs w:val="24"/>
        </w:rPr>
        <w:t>Печора</w:t>
      </w:r>
      <w:r w:rsidR="006C534A">
        <w:rPr>
          <w:rFonts w:ascii="Times New Roman" w:hAnsi="Times New Roman" w:cs="Times New Roman"/>
          <w:sz w:val="24"/>
          <w:szCs w:val="24"/>
        </w:rPr>
        <w:t>»</w:t>
      </w:r>
      <w:r w:rsidRPr="00002F8B">
        <w:rPr>
          <w:rFonts w:ascii="Times New Roman" w:hAnsi="Times New Roman" w:cs="Times New Roman"/>
          <w:sz w:val="24"/>
          <w:szCs w:val="24"/>
        </w:rPr>
        <w:t>, утвержденным в 20</w:t>
      </w:r>
      <w:r w:rsidR="004B028F">
        <w:rPr>
          <w:rFonts w:ascii="Times New Roman" w:hAnsi="Times New Roman" w:cs="Times New Roman"/>
          <w:sz w:val="24"/>
          <w:szCs w:val="24"/>
        </w:rPr>
        <w:t>11</w:t>
      </w:r>
      <w:r w:rsidR="00E534F6">
        <w:rPr>
          <w:rFonts w:ascii="Times New Roman" w:hAnsi="Times New Roman" w:cs="Times New Roman"/>
          <w:sz w:val="24"/>
          <w:szCs w:val="24"/>
        </w:rPr>
        <w:t xml:space="preserve"> </w:t>
      </w:r>
      <w:r w:rsidR="00575193">
        <w:rPr>
          <w:rFonts w:ascii="Times New Roman" w:hAnsi="Times New Roman" w:cs="Times New Roman"/>
          <w:sz w:val="24"/>
          <w:szCs w:val="24"/>
        </w:rPr>
        <w:t>г.</w:t>
      </w:r>
    </w:p>
    <w:p w:rsidR="00002F8B" w:rsidRPr="00002F8B" w:rsidRDefault="00002F8B" w:rsidP="004B028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02F8B">
        <w:rPr>
          <w:rFonts w:ascii="Times New Roman" w:hAnsi="Times New Roman" w:cs="Times New Roman"/>
          <w:sz w:val="24"/>
          <w:szCs w:val="24"/>
        </w:rPr>
        <w:t>Научно-исследовательская работа состоит из 3х этапов:</w:t>
      </w:r>
    </w:p>
    <w:p w:rsidR="00002F8B" w:rsidRPr="00002F8B" w:rsidRDefault="00002F8B" w:rsidP="006E08B9">
      <w:pPr>
        <w:pStyle w:val="aa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F8B">
        <w:rPr>
          <w:rFonts w:ascii="Times New Roman" w:hAnsi="Times New Roman" w:cs="Times New Roman"/>
          <w:sz w:val="24"/>
          <w:szCs w:val="24"/>
        </w:rPr>
        <w:t xml:space="preserve">Характеристика сложившейся ситуации по ОДД на территории </w:t>
      </w:r>
      <w:r w:rsidR="004B028F">
        <w:rPr>
          <w:rFonts w:ascii="Times New Roman" w:hAnsi="Times New Roman" w:cs="Times New Roman"/>
          <w:sz w:val="24"/>
          <w:szCs w:val="24"/>
        </w:rPr>
        <w:t xml:space="preserve">МО </w:t>
      </w:r>
      <w:r w:rsidR="00FB1A00">
        <w:rPr>
          <w:rFonts w:ascii="Times New Roman" w:hAnsi="Times New Roman" w:cs="Times New Roman"/>
          <w:sz w:val="24"/>
          <w:szCs w:val="24"/>
        </w:rPr>
        <w:t xml:space="preserve">ГП </w:t>
      </w:r>
      <w:r w:rsidR="00532D97">
        <w:rPr>
          <w:rFonts w:ascii="Times New Roman" w:hAnsi="Times New Roman" w:cs="Times New Roman"/>
          <w:sz w:val="24"/>
          <w:szCs w:val="24"/>
        </w:rPr>
        <w:t>«</w:t>
      </w:r>
      <w:r w:rsidR="00FB1A00">
        <w:rPr>
          <w:rFonts w:ascii="Times New Roman" w:hAnsi="Times New Roman" w:cs="Times New Roman"/>
          <w:sz w:val="24"/>
          <w:szCs w:val="24"/>
        </w:rPr>
        <w:t>Печора</w:t>
      </w:r>
      <w:r w:rsidR="00532D97">
        <w:rPr>
          <w:rFonts w:ascii="Times New Roman" w:hAnsi="Times New Roman" w:cs="Times New Roman"/>
          <w:sz w:val="24"/>
          <w:szCs w:val="24"/>
        </w:rPr>
        <w:t>»</w:t>
      </w:r>
      <w:r w:rsidR="00FB1A00">
        <w:rPr>
          <w:rFonts w:ascii="Times New Roman" w:hAnsi="Times New Roman" w:cs="Times New Roman"/>
          <w:sz w:val="24"/>
          <w:szCs w:val="24"/>
        </w:rPr>
        <w:t>;</w:t>
      </w:r>
    </w:p>
    <w:p w:rsidR="00002F8B" w:rsidRPr="00002F8B" w:rsidRDefault="00002F8B" w:rsidP="00FB1A00">
      <w:pPr>
        <w:pStyle w:val="aa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F8B">
        <w:rPr>
          <w:rFonts w:ascii="Times New Roman" w:hAnsi="Times New Roman" w:cs="Times New Roman"/>
          <w:sz w:val="24"/>
          <w:szCs w:val="24"/>
        </w:rPr>
        <w:t xml:space="preserve">Разработка транспортной модели </w:t>
      </w:r>
      <w:r w:rsidR="00FB1A00" w:rsidRPr="00FB1A00"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r w:rsidR="004B028F">
        <w:rPr>
          <w:rFonts w:ascii="Times New Roman" w:hAnsi="Times New Roman" w:cs="Times New Roman"/>
          <w:sz w:val="24"/>
          <w:szCs w:val="24"/>
        </w:rPr>
        <w:t xml:space="preserve">МО </w:t>
      </w:r>
      <w:r w:rsidR="00FB1A00" w:rsidRPr="00FB1A00">
        <w:rPr>
          <w:rFonts w:ascii="Times New Roman" w:hAnsi="Times New Roman" w:cs="Times New Roman"/>
          <w:sz w:val="24"/>
          <w:szCs w:val="24"/>
        </w:rPr>
        <w:t xml:space="preserve">ГП </w:t>
      </w:r>
      <w:r w:rsidR="00532D97">
        <w:rPr>
          <w:rFonts w:ascii="Times New Roman" w:hAnsi="Times New Roman" w:cs="Times New Roman"/>
          <w:sz w:val="24"/>
          <w:szCs w:val="24"/>
        </w:rPr>
        <w:t>«</w:t>
      </w:r>
      <w:r w:rsidR="00FB1A00" w:rsidRPr="00FB1A00">
        <w:rPr>
          <w:rFonts w:ascii="Times New Roman" w:hAnsi="Times New Roman" w:cs="Times New Roman"/>
          <w:sz w:val="24"/>
          <w:szCs w:val="24"/>
        </w:rPr>
        <w:t>Печора</w:t>
      </w:r>
      <w:r w:rsidR="00532D97">
        <w:rPr>
          <w:rFonts w:ascii="Times New Roman" w:hAnsi="Times New Roman" w:cs="Times New Roman"/>
          <w:sz w:val="24"/>
          <w:szCs w:val="24"/>
        </w:rPr>
        <w:t>»</w:t>
      </w:r>
      <w:r w:rsidR="00FB1A00">
        <w:rPr>
          <w:rFonts w:ascii="Times New Roman" w:hAnsi="Times New Roman" w:cs="Times New Roman"/>
          <w:sz w:val="24"/>
          <w:szCs w:val="24"/>
        </w:rPr>
        <w:t>;</w:t>
      </w:r>
    </w:p>
    <w:p w:rsidR="00002F8B" w:rsidRPr="00002F8B" w:rsidRDefault="00002F8B" w:rsidP="004B028F">
      <w:pPr>
        <w:pStyle w:val="aa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F8B">
        <w:rPr>
          <w:rFonts w:ascii="Times New Roman" w:hAnsi="Times New Roman" w:cs="Times New Roman"/>
          <w:sz w:val="24"/>
          <w:szCs w:val="24"/>
        </w:rPr>
        <w:t>Разработка программы мероприятий КСОДД на прогнозные периоды и разработка геоинформационной системы с результатами работ.</w:t>
      </w:r>
    </w:p>
    <w:p w:rsidR="00002F8B" w:rsidRDefault="00002F8B" w:rsidP="00002F8B">
      <w:pPr>
        <w:rPr>
          <w:sz w:val="26"/>
          <w:szCs w:val="26"/>
        </w:rPr>
      </w:pPr>
      <w:r w:rsidRPr="00002F8B">
        <w:rPr>
          <w:rFonts w:ascii="Times New Roman" w:hAnsi="Times New Roman" w:cs="Times New Roman"/>
          <w:sz w:val="24"/>
          <w:szCs w:val="24"/>
        </w:rPr>
        <w:t>Каждый этап сопровождается отчетом в виде текстового материала и графических приложений</w:t>
      </w:r>
      <w:r>
        <w:rPr>
          <w:sz w:val="26"/>
          <w:szCs w:val="26"/>
        </w:rPr>
        <w:t>.</w:t>
      </w:r>
    </w:p>
    <w:p w:rsidR="00E85516" w:rsidRPr="00A14C23" w:rsidRDefault="0019496B" w:rsidP="00F961D1">
      <w:pPr>
        <w:pStyle w:val="aa"/>
        <w:numPr>
          <w:ilvl w:val="0"/>
          <w:numId w:val="4"/>
        </w:numPr>
        <w:spacing w:after="0" w:line="360" w:lineRule="auto"/>
        <w:ind w:left="0" w:firstLine="0"/>
        <w:jc w:val="center"/>
        <w:rPr>
          <w:rFonts w:ascii="Times New Roman" w:eastAsia="Calibri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F0DCD" w:rsidRPr="006F0DCD">
        <w:rPr>
          <w:rFonts w:ascii="Times New Roman" w:eastAsia="Calibri" w:hAnsi="Times New Roman" w:cs="Times New Roman"/>
          <w:b/>
          <w:sz w:val="28"/>
          <w:szCs w:val="32"/>
        </w:rPr>
        <w:lastRenderedPageBreak/>
        <w:t>Общие сведения о районе проектирования</w:t>
      </w:r>
    </w:p>
    <w:p w:rsidR="00E85516" w:rsidRPr="00A14C23" w:rsidRDefault="00E85516" w:rsidP="00965140">
      <w:pPr>
        <w:numPr>
          <w:ilvl w:val="1"/>
          <w:numId w:val="4"/>
        </w:num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A14C23">
        <w:rPr>
          <w:rFonts w:ascii="Times New Roman" w:eastAsia="Calibri" w:hAnsi="Times New Roman" w:cs="Times New Roman"/>
          <w:b/>
          <w:sz w:val="24"/>
          <w:szCs w:val="28"/>
        </w:rPr>
        <w:t xml:space="preserve">Общая характеристика </w:t>
      </w:r>
      <w:r w:rsidR="004B028F">
        <w:rPr>
          <w:rFonts w:ascii="Times New Roman" w:eastAsia="Calibri" w:hAnsi="Times New Roman" w:cs="Times New Roman"/>
          <w:b/>
          <w:sz w:val="24"/>
          <w:szCs w:val="28"/>
        </w:rPr>
        <w:t xml:space="preserve">МО </w:t>
      </w:r>
      <w:r w:rsidR="006F0DCD">
        <w:rPr>
          <w:rFonts w:ascii="Times New Roman" w:eastAsia="Calibri" w:hAnsi="Times New Roman" w:cs="Times New Roman"/>
          <w:b/>
          <w:sz w:val="24"/>
          <w:szCs w:val="28"/>
        </w:rPr>
        <w:t>ГП «</w:t>
      </w:r>
      <w:r w:rsidRPr="00A14C23">
        <w:rPr>
          <w:rFonts w:ascii="Times New Roman" w:eastAsia="Calibri" w:hAnsi="Times New Roman" w:cs="Times New Roman"/>
          <w:b/>
          <w:sz w:val="24"/>
          <w:szCs w:val="28"/>
        </w:rPr>
        <w:t>Печор</w:t>
      </w:r>
      <w:r w:rsidR="006F0DCD">
        <w:rPr>
          <w:rFonts w:ascii="Times New Roman" w:eastAsia="Calibri" w:hAnsi="Times New Roman" w:cs="Times New Roman"/>
          <w:b/>
          <w:sz w:val="24"/>
          <w:szCs w:val="28"/>
        </w:rPr>
        <w:t>а»</w:t>
      </w:r>
      <w:r w:rsidRPr="00A14C23">
        <w:rPr>
          <w:rFonts w:ascii="Times New Roman" w:eastAsia="Calibri" w:hAnsi="Times New Roman" w:cs="Times New Roman"/>
          <w:b/>
          <w:sz w:val="24"/>
          <w:szCs w:val="28"/>
        </w:rPr>
        <w:t xml:space="preserve"> Республики Коми</w:t>
      </w:r>
    </w:p>
    <w:p w:rsidR="00E85516" w:rsidRPr="00E85516" w:rsidRDefault="00E85516" w:rsidP="00E85516">
      <w:pPr>
        <w:spacing w:after="0" w:line="360" w:lineRule="auto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Печора </w:t>
      </w:r>
      <w:r w:rsidR="00E534F6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город в Республике Коми Российской Федерации. Административный центр муниципального района «Печора», образует городское поселение «Печора», Энергетическая столица Республики Коми. Площадь города 34 </w:t>
      </w:r>
      <w:r w:rsidR="00C2642D">
        <w:rPr>
          <w:rFonts w:ascii="Times New Roman" w:eastAsia="Calibri" w:hAnsi="Times New Roman" w:cs="Times New Roman"/>
          <w:sz w:val="24"/>
          <w:szCs w:val="28"/>
        </w:rPr>
        <w:t>к</w:t>
      </w:r>
      <w:r w:rsidRPr="00E85516">
        <w:rPr>
          <w:rFonts w:ascii="Times New Roman" w:eastAsia="Calibri" w:hAnsi="Times New Roman" w:cs="Times New Roman"/>
          <w:sz w:val="24"/>
          <w:szCs w:val="28"/>
        </w:rPr>
        <w:t>м</w:t>
      </w:r>
      <w:r w:rsidRPr="00E85516">
        <w:rPr>
          <w:rFonts w:ascii="Times New Roman" w:eastAsia="Calibri" w:hAnsi="Times New Roman" w:cs="Times New Roman"/>
          <w:sz w:val="24"/>
          <w:szCs w:val="28"/>
          <w:vertAlign w:val="superscript"/>
        </w:rPr>
        <w:t>2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. 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МО </w:t>
      </w:r>
      <w:r w:rsidR="00575193">
        <w:rPr>
          <w:rFonts w:ascii="Times New Roman" w:eastAsia="Calibri" w:hAnsi="Times New Roman" w:cs="Times New Roman"/>
          <w:sz w:val="24"/>
          <w:szCs w:val="28"/>
        </w:rPr>
        <w:t>ГП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«Печора» расположено на с</w:t>
      </w:r>
      <w:r w:rsidR="00846A00">
        <w:rPr>
          <w:rFonts w:ascii="Times New Roman" w:eastAsia="Calibri" w:hAnsi="Times New Roman" w:cs="Times New Roman"/>
          <w:sz w:val="24"/>
          <w:szCs w:val="28"/>
        </w:rPr>
        <w:t>еверо-востоке Республики Коми (р</w:t>
      </w:r>
      <w:r w:rsidRPr="00E85516">
        <w:rPr>
          <w:rFonts w:ascii="Times New Roman" w:eastAsia="Calibri" w:hAnsi="Times New Roman" w:cs="Times New Roman"/>
          <w:sz w:val="24"/>
          <w:szCs w:val="28"/>
        </w:rPr>
        <w:t>исунок 1</w:t>
      </w:r>
      <w:r w:rsidR="00846A00">
        <w:rPr>
          <w:rFonts w:ascii="Times New Roman" w:eastAsia="Calibri" w:hAnsi="Times New Roman" w:cs="Times New Roman"/>
          <w:sz w:val="24"/>
          <w:szCs w:val="28"/>
        </w:rPr>
        <w:t>.1</w:t>
      </w:r>
      <w:r w:rsidRPr="00E85516">
        <w:rPr>
          <w:rFonts w:ascii="Times New Roman" w:eastAsia="Calibri" w:hAnsi="Times New Roman" w:cs="Times New Roman"/>
          <w:sz w:val="24"/>
          <w:szCs w:val="28"/>
        </w:rPr>
        <w:t>). Граничит на севере с Усинским районом, на востоке с Интинским районом и Ханты-Мансийским автономным округом Тюменской области, на юге – с Вуктыльским и Сосногорским районами. На западе граничит с Ижемским районом.</w:t>
      </w:r>
    </w:p>
    <w:p w:rsidR="00E85516" w:rsidRPr="00E85516" w:rsidRDefault="00E85516" w:rsidP="0013319B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Calibri" w:eastAsia="Calibri" w:hAnsi="Calibri" w:cs="Times New Roman"/>
          <w:noProof/>
          <w:sz w:val="20"/>
          <w:lang w:eastAsia="ru-RU"/>
        </w:rPr>
        <w:drawing>
          <wp:inline distT="0" distB="0" distL="0" distR="0" wp14:anchorId="331D5F7A" wp14:editId="08E498CD">
            <wp:extent cx="5234305" cy="5234305"/>
            <wp:effectExtent l="0" t="0" r="4445" b="4445"/>
            <wp:docPr id="25" name="Рисунок 25" descr="E:\карта республики Коми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карта республики Коми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523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516" w:rsidRPr="00E85516" w:rsidRDefault="00E85516" w:rsidP="0013319B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Рисунок 1</w:t>
      </w:r>
      <w:r w:rsidR="00846A00">
        <w:rPr>
          <w:rFonts w:ascii="Times New Roman" w:eastAsia="Calibri" w:hAnsi="Times New Roman" w:cs="Times New Roman"/>
          <w:sz w:val="24"/>
          <w:szCs w:val="28"/>
        </w:rPr>
        <w:t>.1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– Границы г. Печора Республики Коми</w:t>
      </w:r>
    </w:p>
    <w:p w:rsidR="00E85516" w:rsidRPr="00E85516" w:rsidRDefault="00E85516" w:rsidP="00E85516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4"/>
          <w:szCs w:val="28"/>
        </w:rPr>
      </w:pPr>
      <w:r w:rsidRPr="00E85516">
        <w:rPr>
          <w:rFonts w:ascii="Times New Roman" w:eastAsia="Calibri" w:hAnsi="Times New Roman" w:cs="Times New Roman"/>
          <w:b/>
          <w:i/>
          <w:sz w:val="24"/>
          <w:szCs w:val="28"/>
        </w:rPr>
        <w:t>Географическое положение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Расположен в северо-восточной части республики, в 588 км к северо-востоку от Сыктывкара, на правом берегу реки Печоры, в месте её пересечения Северной железной дорогой.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Город находится в отдалении от крупных центров республики – Сыктывкара (588 км) и Ухты (250 км), связь с которыми осуществляется по железной дороге.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lastRenderedPageBreak/>
        <w:t xml:space="preserve">Географические координаты города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="008B7655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Pr="00E85516">
        <w:rPr>
          <w:rFonts w:ascii="Times New Roman" w:eastAsia="Calibri" w:hAnsi="Times New Roman" w:cs="Times New Roman"/>
          <w:sz w:val="24"/>
          <w:szCs w:val="28"/>
        </w:rPr>
        <w:t>65°07’с.ш. и 57°07’ в.д. Абсолютные отметки поверхности варьируют от 42 до 64 м. Находится в пределах Печорской низменности. Подстилающая поверхность территории образована водораздельным плато и террасированной долиной реки Печоры. Рельеф обладает всеми морфологическими признаками приречных областей (плоский, слабохолмистый).</w:t>
      </w:r>
    </w:p>
    <w:p w:rsidR="00E85516" w:rsidRPr="00E85516" w:rsidRDefault="00E85516" w:rsidP="00F961D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Печора находится в подзоне Среднего Севера, район Крайнего Севера, которая отличается экстремально дискомфортными условиями.</w:t>
      </w:r>
      <w:r w:rsidRPr="00E85516">
        <w:rPr>
          <w:rFonts w:ascii="Times New Roman" w:eastAsia="Calibri" w:hAnsi="Times New Roman" w:cs="Times New Roman"/>
          <w:b/>
          <w:i/>
          <w:sz w:val="24"/>
          <w:szCs w:val="28"/>
        </w:rPr>
        <w:t xml:space="preserve"> </w:t>
      </w:r>
    </w:p>
    <w:p w:rsidR="00E85516" w:rsidRPr="00E85516" w:rsidRDefault="00E85516" w:rsidP="00E8551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b/>
          <w:i/>
          <w:sz w:val="24"/>
          <w:szCs w:val="28"/>
        </w:rPr>
        <w:t>Климат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Климат – умеренно континентальный с длительной умеренно суровой зимой и коротким прохладным летом с незначительным числом жарких дней.</w:t>
      </w:r>
    </w:p>
    <w:p w:rsidR="00E85516" w:rsidRPr="00E85516" w:rsidRDefault="00E85516" w:rsidP="00E8551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- Среднегодовая температура воздуха −1,9 °C. </w:t>
      </w:r>
    </w:p>
    <w:p w:rsidR="00E85516" w:rsidRPr="00E85516" w:rsidRDefault="00E85516" w:rsidP="00E8551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- Средняя месячная температура воздуха января −18,4 °C, июля +16,1 °C.</w:t>
      </w:r>
    </w:p>
    <w:p w:rsidR="00E85516" w:rsidRPr="00E85516" w:rsidRDefault="00E85516" w:rsidP="00E85516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4"/>
          <w:szCs w:val="28"/>
        </w:rPr>
      </w:pPr>
      <w:r w:rsidRPr="00E85516">
        <w:rPr>
          <w:rFonts w:ascii="Times New Roman" w:eastAsia="Calibri" w:hAnsi="Times New Roman" w:cs="Times New Roman"/>
          <w:b/>
          <w:i/>
          <w:sz w:val="24"/>
          <w:szCs w:val="28"/>
        </w:rPr>
        <w:t>Демография</w:t>
      </w:r>
    </w:p>
    <w:p w:rsidR="00E85516" w:rsidRPr="00E85516" w:rsidRDefault="00E85516" w:rsidP="00F961D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Население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40 048 человек (2017);</w:t>
      </w:r>
    </w:p>
    <w:p w:rsidR="00E85516" w:rsidRPr="00E85516" w:rsidRDefault="00E85516" w:rsidP="00F961D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Плотность населения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1177,88 чел./км².</w:t>
      </w:r>
    </w:p>
    <w:p w:rsidR="00E85516" w:rsidRPr="00E85516" w:rsidRDefault="00E85516" w:rsidP="00E85516">
      <w:pPr>
        <w:keepNext/>
        <w:keepLines/>
        <w:spacing w:after="0" w:line="360" w:lineRule="auto"/>
        <w:jc w:val="center"/>
        <w:outlineLvl w:val="3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8"/>
        </w:rPr>
      </w:pPr>
      <w:r w:rsidRPr="00E85516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8"/>
        </w:rPr>
        <w:t>Экономика</w:t>
      </w:r>
    </w:p>
    <w:p w:rsidR="00E85516" w:rsidRPr="00E85516" w:rsidRDefault="00E85516" w:rsidP="00E8551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Печора - важный транспортный узел. Перевалка грузов (в т.ч. каменного угля) с железной дороги на речной транспорт для припечорских районов и древесины с реки на железную дорогу.</w:t>
      </w:r>
    </w:p>
    <w:p w:rsidR="00E85516" w:rsidRPr="00E85516" w:rsidRDefault="00E85516" w:rsidP="00E8551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Месторождения нефти, газа, битума, медных и железных руд, золота, ванадия, марганца, асбеста, песчано-гравийных смесей.</w:t>
      </w:r>
    </w:p>
    <w:p w:rsidR="00E85516" w:rsidRDefault="00E85516" w:rsidP="00E8551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По территории района проходит нефтепровод Усинск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Печора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Ухта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Ярославль, газопроводы Усинск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Печора и Западный Соплеск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Печора, метанопровод Кожва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Вуктыл.</w:t>
      </w:r>
    </w:p>
    <w:p w:rsidR="00E45BB0" w:rsidRPr="00E85516" w:rsidRDefault="00E45BB0" w:rsidP="00E8551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E85516" w:rsidRPr="00846A00" w:rsidRDefault="00E85516" w:rsidP="00846A00">
      <w:pPr>
        <w:numPr>
          <w:ilvl w:val="1"/>
          <w:numId w:val="4"/>
        </w:numPr>
        <w:spacing w:after="0" w:line="36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A14C23">
        <w:rPr>
          <w:rFonts w:ascii="Times New Roman" w:eastAsia="Calibri" w:hAnsi="Times New Roman" w:cs="Times New Roman"/>
          <w:b/>
          <w:sz w:val="28"/>
          <w:szCs w:val="28"/>
        </w:rPr>
        <w:t>Характеристика транспортной инфраструктуры</w:t>
      </w:r>
    </w:p>
    <w:p w:rsidR="00E85516" w:rsidRPr="00E85516" w:rsidRDefault="00E85516" w:rsidP="00846A0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Транспортная инфраструктура – система коммуникаций и объектов городского и внешнего пассажирского и грузового транспорта, включающая улично-дорожную сеть, линии и сооружения внеуличного транспорта, объекты обслуживания пассажиров, объекты обработки грузов, объекты постоянного и временного хране</w:t>
      </w:r>
      <w:r w:rsidR="00846A00">
        <w:rPr>
          <w:rFonts w:ascii="Times New Roman" w:eastAsia="Calibri" w:hAnsi="Times New Roman" w:cs="Times New Roman"/>
          <w:sz w:val="24"/>
          <w:szCs w:val="28"/>
        </w:rPr>
        <w:t xml:space="preserve">ния и технического обслуживания </w:t>
      </w:r>
      <w:r w:rsidRPr="00E85516">
        <w:rPr>
          <w:rFonts w:ascii="Times New Roman" w:eastAsia="Calibri" w:hAnsi="Times New Roman" w:cs="Times New Roman"/>
          <w:sz w:val="24"/>
          <w:szCs w:val="28"/>
        </w:rPr>
        <w:t>транспортных средств. Уровень развития транспортной сферы в сильной степени определяется общим состоянием экономики отдельных территориальных образований, инвестиционной и социальной политикой государственных структур и другими факторами. В числе последних важная роль принадлежит особенностям географического положения муниципального образования.</w:t>
      </w:r>
    </w:p>
    <w:p w:rsidR="00E85516" w:rsidRPr="00E85516" w:rsidRDefault="00E85516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Постоянных а</w:t>
      </w:r>
      <w:r w:rsidR="004B028F">
        <w:rPr>
          <w:rFonts w:ascii="Times New Roman" w:eastAsia="Calibri" w:hAnsi="Times New Roman" w:cs="Times New Roman"/>
          <w:sz w:val="24"/>
          <w:szCs w:val="28"/>
        </w:rPr>
        <w:t>втодорожных переходов через р. Печора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не имеется, в следствии чего автотранспортное сообщение между населенными пунктами, разделенными широким руслом реки Печоры полностью отсутствует. Автомобильное сообщение между двумя берегами имеет </w:t>
      </w:r>
      <w:r w:rsidRPr="00E85516">
        <w:rPr>
          <w:rFonts w:ascii="Times New Roman" w:eastAsia="Calibri" w:hAnsi="Times New Roman" w:cs="Times New Roman"/>
          <w:sz w:val="24"/>
          <w:szCs w:val="28"/>
        </w:rPr>
        <w:lastRenderedPageBreak/>
        <w:t>место исключительно в период зимнего ледостава при полном замерзании водоемов и организации зимников.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В пределах основной части городской территории проходит обходная автодорога, протрассированная в обход восточной части города через ж/д линию, соединяющая промышленные площадки в северной части поселения и железнодорожную станцию с грузовым речным портом и коммунально-складской зоной в «Речном» районе. Основные характеристики автодорог</w:t>
      </w:r>
      <w:r w:rsidR="008B7655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подходов к городу Печора представлены в таблице 1.</w:t>
      </w:r>
      <w:r w:rsidR="00846A00">
        <w:rPr>
          <w:rFonts w:ascii="Times New Roman" w:eastAsia="Calibri" w:hAnsi="Times New Roman" w:cs="Times New Roman"/>
          <w:sz w:val="24"/>
          <w:szCs w:val="28"/>
        </w:rPr>
        <w:t>1.</w:t>
      </w:r>
    </w:p>
    <w:p w:rsidR="00E85516" w:rsidRPr="00F11075" w:rsidRDefault="00E85516" w:rsidP="004B028F">
      <w:pPr>
        <w:spacing w:after="0"/>
        <w:contextualSpacing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11075">
        <w:rPr>
          <w:rFonts w:ascii="Times New Roman" w:eastAsia="Calibri" w:hAnsi="Times New Roman" w:cs="Times New Roman"/>
          <w:sz w:val="24"/>
          <w:szCs w:val="24"/>
        </w:rPr>
        <w:t>Таблица №1</w:t>
      </w:r>
      <w:r w:rsidR="00846A00" w:rsidRPr="00F11075">
        <w:rPr>
          <w:rFonts w:ascii="Times New Roman" w:eastAsia="Calibri" w:hAnsi="Times New Roman" w:cs="Times New Roman"/>
          <w:sz w:val="24"/>
          <w:szCs w:val="24"/>
        </w:rPr>
        <w:t>.1</w:t>
      </w:r>
      <w:r w:rsidR="00985010" w:rsidRPr="00F1107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B028F">
        <w:rPr>
          <w:rFonts w:ascii="Times New Roman" w:eastAsia="Calibri" w:hAnsi="Times New Roman" w:cs="Times New Roman"/>
          <w:sz w:val="24"/>
          <w:szCs w:val="24"/>
        </w:rPr>
        <w:t>–</w:t>
      </w:r>
      <w:r w:rsidR="00985010" w:rsidRPr="00F1107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11075">
        <w:rPr>
          <w:rFonts w:ascii="Times New Roman" w:eastAsia="Calibri" w:hAnsi="Times New Roman" w:cs="Times New Roman"/>
          <w:sz w:val="24"/>
          <w:szCs w:val="24"/>
        </w:rPr>
        <w:t>Характерис</w:t>
      </w:r>
      <w:r w:rsidR="00F11075">
        <w:rPr>
          <w:rFonts w:ascii="Times New Roman" w:eastAsia="Calibri" w:hAnsi="Times New Roman" w:cs="Times New Roman"/>
          <w:sz w:val="24"/>
          <w:szCs w:val="24"/>
        </w:rPr>
        <w:t>тика</w:t>
      </w:r>
      <w:r w:rsidR="004B028F">
        <w:rPr>
          <w:rFonts w:ascii="Times New Roman" w:eastAsia="Calibri" w:hAnsi="Times New Roman" w:cs="Times New Roman"/>
          <w:sz w:val="24"/>
          <w:szCs w:val="24"/>
        </w:rPr>
        <w:t xml:space="preserve"> региональных</w:t>
      </w:r>
      <w:r w:rsidR="00F11075">
        <w:rPr>
          <w:rFonts w:ascii="Times New Roman" w:eastAsia="Calibri" w:hAnsi="Times New Roman" w:cs="Times New Roman"/>
          <w:sz w:val="24"/>
          <w:szCs w:val="24"/>
        </w:rPr>
        <w:t xml:space="preserve"> автодорог-подходов к </w:t>
      </w:r>
      <w:r w:rsidR="004B028F">
        <w:rPr>
          <w:rFonts w:ascii="Times New Roman" w:eastAsia="Calibri" w:hAnsi="Times New Roman" w:cs="Times New Roman"/>
          <w:sz w:val="24"/>
          <w:szCs w:val="24"/>
        </w:rPr>
        <w:t>МО ГП «Печора»</w:t>
      </w:r>
    </w:p>
    <w:tbl>
      <w:tblPr>
        <w:tblStyle w:val="24"/>
        <w:tblW w:w="5000" w:type="pct"/>
        <w:jc w:val="center"/>
        <w:tblLook w:val="01E0" w:firstRow="1" w:lastRow="1" w:firstColumn="1" w:lastColumn="1" w:noHBand="0" w:noVBand="0"/>
      </w:tblPr>
      <w:tblGrid>
        <w:gridCol w:w="635"/>
        <w:gridCol w:w="2785"/>
        <w:gridCol w:w="1178"/>
        <w:gridCol w:w="1378"/>
        <w:gridCol w:w="1391"/>
        <w:gridCol w:w="1596"/>
        <w:gridCol w:w="1317"/>
      </w:tblGrid>
      <w:tr w:rsidR="00E85516" w:rsidRPr="00F11075" w:rsidTr="004B028F">
        <w:trPr>
          <w:jc w:val="center"/>
        </w:trPr>
        <w:tc>
          <w:tcPr>
            <w:tcW w:w="322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№ п/п</w:t>
            </w:r>
          </w:p>
        </w:tc>
        <w:tc>
          <w:tcPr>
            <w:tcW w:w="1367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Наименование</w:t>
            </w:r>
          </w:p>
        </w:tc>
        <w:tc>
          <w:tcPr>
            <w:tcW w:w="497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Принад-</w:t>
            </w:r>
          </w:p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лежность</w:t>
            </w:r>
          </w:p>
        </w:tc>
        <w:tc>
          <w:tcPr>
            <w:tcW w:w="68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Технич. категория</w:t>
            </w:r>
          </w:p>
        </w:tc>
        <w:tc>
          <w:tcPr>
            <w:tcW w:w="6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Тип покрытия проезжей части</w:t>
            </w:r>
          </w:p>
        </w:tc>
        <w:tc>
          <w:tcPr>
            <w:tcW w:w="7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Ширина земляного полотна, м</w:t>
            </w:r>
          </w:p>
        </w:tc>
        <w:tc>
          <w:tcPr>
            <w:tcW w:w="65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Ширина проезжей части, м</w:t>
            </w:r>
          </w:p>
        </w:tc>
      </w:tr>
      <w:tr w:rsidR="00E85516" w:rsidRPr="00F11075" w:rsidTr="004B028F">
        <w:trPr>
          <w:jc w:val="center"/>
        </w:trPr>
        <w:tc>
          <w:tcPr>
            <w:tcW w:w="322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367" w:type="pct"/>
            <w:vAlign w:val="center"/>
          </w:tcPr>
          <w:p w:rsidR="00E85516" w:rsidRPr="00F11075" w:rsidRDefault="00E85516" w:rsidP="004B028F">
            <w:pPr>
              <w:spacing w:line="360" w:lineRule="auto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г. Печора – п. Бызовая</w:t>
            </w:r>
          </w:p>
        </w:tc>
        <w:tc>
          <w:tcPr>
            <w:tcW w:w="497" w:type="pct"/>
            <w:vAlign w:val="center"/>
          </w:tcPr>
          <w:p w:rsidR="00E85516" w:rsidRPr="00F11075" w:rsidRDefault="00985010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Р</w:t>
            </w:r>
          </w:p>
        </w:tc>
        <w:tc>
          <w:tcPr>
            <w:tcW w:w="68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  <w:lang w:val="en-US"/>
              </w:rPr>
            </w:pPr>
            <w:r w:rsidRPr="00F11075">
              <w:rPr>
                <w:rFonts w:eastAsia="Calibri"/>
                <w:sz w:val="24"/>
                <w:szCs w:val="24"/>
                <w:lang w:val="en-US"/>
              </w:rPr>
              <w:t>V</w:t>
            </w:r>
            <w:r w:rsidRPr="00F11075">
              <w:rPr>
                <w:rFonts w:eastAsia="Calibri"/>
                <w:sz w:val="24"/>
                <w:szCs w:val="24"/>
              </w:rPr>
              <w:t>,</w:t>
            </w:r>
            <w:r w:rsidRPr="00F11075">
              <w:rPr>
                <w:rFonts w:eastAsia="Calibri"/>
                <w:sz w:val="24"/>
                <w:szCs w:val="24"/>
                <w:lang w:val="en-US"/>
              </w:rPr>
              <w:t>IV</w:t>
            </w:r>
          </w:p>
        </w:tc>
        <w:tc>
          <w:tcPr>
            <w:tcW w:w="6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асфальт</w:t>
            </w:r>
          </w:p>
        </w:tc>
        <w:tc>
          <w:tcPr>
            <w:tcW w:w="7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10,5</w:t>
            </w:r>
          </w:p>
        </w:tc>
        <w:tc>
          <w:tcPr>
            <w:tcW w:w="65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7,5</w:t>
            </w:r>
          </w:p>
        </w:tc>
      </w:tr>
      <w:tr w:rsidR="00E85516" w:rsidRPr="00F11075" w:rsidTr="004B028F">
        <w:trPr>
          <w:jc w:val="center"/>
        </w:trPr>
        <w:tc>
          <w:tcPr>
            <w:tcW w:w="322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367" w:type="pct"/>
            <w:vAlign w:val="center"/>
          </w:tcPr>
          <w:p w:rsidR="00E85516" w:rsidRPr="00F11075" w:rsidRDefault="00E85516" w:rsidP="004B028F">
            <w:pPr>
              <w:spacing w:line="360" w:lineRule="auto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Г. Печора – п. Белый Ю</w:t>
            </w:r>
          </w:p>
        </w:tc>
        <w:tc>
          <w:tcPr>
            <w:tcW w:w="497" w:type="pct"/>
            <w:vAlign w:val="center"/>
          </w:tcPr>
          <w:p w:rsidR="00E85516" w:rsidRPr="00F11075" w:rsidRDefault="00985010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Р</w:t>
            </w:r>
          </w:p>
        </w:tc>
        <w:tc>
          <w:tcPr>
            <w:tcW w:w="68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  <w:lang w:val="en-US"/>
              </w:rPr>
            </w:pPr>
            <w:r w:rsidRPr="00F11075">
              <w:rPr>
                <w:rFonts w:eastAsia="Calibri"/>
                <w:sz w:val="24"/>
                <w:szCs w:val="24"/>
                <w:lang w:val="en-US"/>
              </w:rPr>
              <w:t>III</w:t>
            </w:r>
            <w:r w:rsidRPr="00F11075">
              <w:rPr>
                <w:rFonts w:eastAsia="Calibri"/>
                <w:sz w:val="24"/>
                <w:szCs w:val="24"/>
              </w:rPr>
              <w:t>,</w:t>
            </w:r>
            <w:r w:rsidRPr="00F11075">
              <w:rPr>
                <w:rFonts w:eastAsia="Calibri"/>
                <w:sz w:val="24"/>
                <w:szCs w:val="24"/>
                <w:lang w:val="en-US"/>
              </w:rPr>
              <w:t>IV</w:t>
            </w:r>
          </w:p>
        </w:tc>
        <w:tc>
          <w:tcPr>
            <w:tcW w:w="6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асфальт</w:t>
            </w:r>
          </w:p>
        </w:tc>
        <w:tc>
          <w:tcPr>
            <w:tcW w:w="7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12,0</w:t>
            </w:r>
          </w:p>
        </w:tc>
        <w:tc>
          <w:tcPr>
            <w:tcW w:w="65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8,0</w:t>
            </w:r>
          </w:p>
        </w:tc>
      </w:tr>
      <w:tr w:rsidR="00E85516" w:rsidRPr="00F11075" w:rsidTr="004B028F">
        <w:trPr>
          <w:jc w:val="center"/>
        </w:trPr>
        <w:tc>
          <w:tcPr>
            <w:tcW w:w="322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367" w:type="pct"/>
            <w:vAlign w:val="center"/>
          </w:tcPr>
          <w:p w:rsidR="00E85516" w:rsidRPr="00F11075" w:rsidRDefault="00E85516" w:rsidP="004B028F">
            <w:pPr>
              <w:spacing w:line="360" w:lineRule="auto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Обход города Печора</w:t>
            </w:r>
          </w:p>
        </w:tc>
        <w:tc>
          <w:tcPr>
            <w:tcW w:w="497" w:type="pct"/>
            <w:vAlign w:val="center"/>
          </w:tcPr>
          <w:p w:rsidR="00E85516" w:rsidRPr="00F11075" w:rsidRDefault="00985010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Р</w:t>
            </w:r>
          </w:p>
        </w:tc>
        <w:tc>
          <w:tcPr>
            <w:tcW w:w="68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  <w:lang w:val="en-US"/>
              </w:rPr>
            </w:pPr>
            <w:r w:rsidRPr="00F11075">
              <w:rPr>
                <w:rFonts w:eastAsia="Calibri"/>
                <w:sz w:val="24"/>
                <w:szCs w:val="24"/>
                <w:lang w:val="en-US"/>
              </w:rPr>
              <w:t>III</w:t>
            </w:r>
          </w:p>
        </w:tc>
        <w:tc>
          <w:tcPr>
            <w:tcW w:w="6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асфальт</w:t>
            </w:r>
          </w:p>
        </w:tc>
        <w:tc>
          <w:tcPr>
            <w:tcW w:w="789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13,0</w:t>
            </w:r>
          </w:p>
        </w:tc>
        <w:tc>
          <w:tcPr>
            <w:tcW w:w="653" w:type="pct"/>
            <w:vAlign w:val="center"/>
          </w:tcPr>
          <w:p w:rsidR="00E85516" w:rsidRPr="00F11075" w:rsidRDefault="00E85516" w:rsidP="004B028F">
            <w:pPr>
              <w:spacing w:line="360" w:lineRule="auto"/>
              <w:jc w:val="center"/>
              <w:rPr>
                <w:rFonts w:eastAsia="Calibri"/>
                <w:sz w:val="24"/>
                <w:szCs w:val="24"/>
              </w:rPr>
            </w:pPr>
            <w:r w:rsidRPr="00F11075">
              <w:rPr>
                <w:rFonts w:eastAsia="Calibri"/>
                <w:sz w:val="24"/>
                <w:szCs w:val="24"/>
              </w:rPr>
              <w:t>9,2</w:t>
            </w:r>
          </w:p>
        </w:tc>
      </w:tr>
    </w:tbl>
    <w:p w:rsidR="00575193" w:rsidRDefault="00575193" w:rsidP="00E85516">
      <w:pPr>
        <w:spacing w:after="0" w:line="360" w:lineRule="auto"/>
        <w:ind w:left="78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E85516" w:rsidRPr="00E85516" w:rsidRDefault="00E85516" w:rsidP="00E85516">
      <w:pPr>
        <w:spacing w:after="0" w:line="360" w:lineRule="auto"/>
        <w:ind w:left="780"/>
        <w:contextualSpacing/>
        <w:rPr>
          <w:rFonts w:ascii="Times New Roman" w:eastAsia="Calibri" w:hAnsi="Times New Roman" w:cs="Times New Roman"/>
          <w:b/>
          <w:sz w:val="24"/>
          <w:szCs w:val="28"/>
        </w:rPr>
      </w:pPr>
      <w:r w:rsidRPr="00E85516">
        <w:rPr>
          <w:rFonts w:ascii="Times New Roman" w:eastAsia="Calibri" w:hAnsi="Times New Roman" w:cs="Times New Roman"/>
          <w:b/>
          <w:sz w:val="24"/>
          <w:szCs w:val="28"/>
        </w:rPr>
        <w:t xml:space="preserve">Улично-дорожная сеть </w:t>
      </w:r>
      <w:r w:rsidR="00F11075">
        <w:rPr>
          <w:rFonts w:ascii="Times New Roman" w:eastAsia="Calibri" w:hAnsi="Times New Roman" w:cs="Times New Roman"/>
          <w:b/>
          <w:sz w:val="24"/>
          <w:szCs w:val="28"/>
        </w:rPr>
        <w:t>ГП</w:t>
      </w:r>
      <w:r w:rsidRPr="00E85516">
        <w:rPr>
          <w:rFonts w:ascii="Times New Roman" w:eastAsia="Calibri" w:hAnsi="Times New Roman" w:cs="Times New Roman"/>
          <w:b/>
          <w:sz w:val="24"/>
          <w:szCs w:val="28"/>
        </w:rPr>
        <w:t xml:space="preserve"> </w:t>
      </w:r>
      <w:r w:rsidR="00F11075">
        <w:rPr>
          <w:rFonts w:ascii="Times New Roman" w:eastAsia="Calibri" w:hAnsi="Times New Roman" w:cs="Times New Roman"/>
          <w:b/>
          <w:sz w:val="24"/>
          <w:szCs w:val="28"/>
        </w:rPr>
        <w:t>«</w:t>
      </w:r>
      <w:r w:rsidRPr="00E85516">
        <w:rPr>
          <w:rFonts w:ascii="Times New Roman" w:eastAsia="Calibri" w:hAnsi="Times New Roman" w:cs="Times New Roman"/>
          <w:b/>
          <w:sz w:val="24"/>
          <w:szCs w:val="28"/>
        </w:rPr>
        <w:t>Печора</w:t>
      </w:r>
      <w:r w:rsidR="00F11075">
        <w:rPr>
          <w:rFonts w:ascii="Times New Roman" w:eastAsia="Calibri" w:hAnsi="Times New Roman" w:cs="Times New Roman"/>
          <w:b/>
          <w:sz w:val="24"/>
          <w:szCs w:val="28"/>
        </w:rPr>
        <w:t>»</w:t>
      </w:r>
      <w:r w:rsidRPr="00E85516">
        <w:rPr>
          <w:rFonts w:ascii="Times New Roman" w:eastAsia="Calibri" w:hAnsi="Times New Roman" w:cs="Times New Roman"/>
          <w:b/>
          <w:sz w:val="24"/>
          <w:szCs w:val="28"/>
        </w:rPr>
        <w:t xml:space="preserve"> представлена:</w:t>
      </w:r>
    </w:p>
    <w:p w:rsidR="00E85516" w:rsidRPr="00E85516" w:rsidRDefault="0013319B" w:rsidP="00575193">
      <w:pPr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 xml:space="preserve">улицами и дорогами </w:t>
      </w:r>
      <w:r w:rsidR="00E85516" w:rsidRPr="00E85516">
        <w:rPr>
          <w:rFonts w:ascii="Times New Roman" w:eastAsia="Calibri" w:hAnsi="Times New Roman" w:cs="Times New Roman"/>
          <w:sz w:val="24"/>
          <w:szCs w:val="28"/>
        </w:rPr>
        <w:t>районного значения</w:t>
      </w:r>
      <w:r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Pr="00E85516">
        <w:rPr>
          <w:rFonts w:ascii="Times New Roman" w:eastAsia="Calibri" w:hAnsi="Times New Roman" w:cs="Times New Roman"/>
          <w:sz w:val="24"/>
          <w:szCs w:val="28"/>
        </w:rPr>
        <w:t>(ул. О</w:t>
      </w:r>
      <w:r w:rsidR="00C9054E">
        <w:rPr>
          <w:rFonts w:ascii="Times New Roman" w:eastAsia="Calibri" w:hAnsi="Times New Roman" w:cs="Times New Roman"/>
          <w:sz w:val="24"/>
          <w:szCs w:val="28"/>
        </w:rPr>
        <w:t>стровского, ул. Железнодорожная и др</w:t>
      </w:r>
      <w:r w:rsidRPr="00E85516">
        <w:rPr>
          <w:rFonts w:ascii="Times New Roman" w:eastAsia="Calibri" w:hAnsi="Times New Roman" w:cs="Times New Roman"/>
          <w:sz w:val="24"/>
          <w:szCs w:val="28"/>
        </w:rPr>
        <w:t>)</w:t>
      </w:r>
      <w:r w:rsidR="00E85516" w:rsidRPr="00E85516">
        <w:rPr>
          <w:rFonts w:ascii="Times New Roman" w:eastAsia="Calibri" w:hAnsi="Times New Roman" w:cs="Times New Roman"/>
          <w:sz w:val="24"/>
          <w:szCs w:val="28"/>
        </w:rPr>
        <w:t>;</w:t>
      </w:r>
    </w:p>
    <w:p w:rsidR="00E85516" w:rsidRDefault="00E85516" w:rsidP="00575193">
      <w:pPr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улицами и дорогами местного значения в черте городского поселения</w:t>
      </w:r>
      <w:r w:rsidR="0013319B">
        <w:rPr>
          <w:rFonts w:ascii="Times New Roman" w:eastAsia="Calibri" w:hAnsi="Times New Roman" w:cs="Times New Roman"/>
          <w:sz w:val="24"/>
          <w:szCs w:val="28"/>
        </w:rPr>
        <w:t xml:space="preserve"> (ул. Спортивная, ул. Гагарина, ул. Мира и др.)</w:t>
      </w:r>
      <w:r w:rsidRPr="00E85516">
        <w:rPr>
          <w:rFonts w:ascii="Times New Roman" w:eastAsia="Calibri" w:hAnsi="Times New Roman" w:cs="Times New Roman"/>
          <w:sz w:val="24"/>
          <w:szCs w:val="28"/>
        </w:rPr>
        <w:t>.</w:t>
      </w:r>
    </w:p>
    <w:p w:rsidR="00575193" w:rsidRPr="00E85516" w:rsidRDefault="00575193" w:rsidP="00575193">
      <w:pPr>
        <w:autoSpaceDE w:val="0"/>
        <w:autoSpaceDN w:val="0"/>
        <w:adjustRightInd w:val="0"/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E85516" w:rsidRPr="00E85516" w:rsidRDefault="00E85516" w:rsidP="00E85516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 wp14:anchorId="44C69CE8" wp14:editId="56FA67B2">
            <wp:extent cx="6212473" cy="5024176"/>
            <wp:effectExtent l="0" t="0" r="0" b="5080"/>
            <wp:docPr id="26" name="Рисунок 26" descr="E:\Транспортная инфраструктура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Транспортная инфраструктура2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577" cy="503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516" w:rsidRPr="00E85516" w:rsidRDefault="00E85516" w:rsidP="00F11075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Рисунок </w:t>
      </w:r>
      <w:r w:rsidR="00F11075">
        <w:rPr>
          <w:rFonts w:ascii="Times New Roman" w:eastAsia="Calibri" w:hAnsi="Times New Roman" w:cs="Times New Roman"/>
          <w:sz w:val="24"/>
          <w:szCs w:val="28"/>
        </w:rPr>
        <w:t>1.2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– Генеральный план транспортной инфраструктуры </w:t>
      </w:r>
      <w:r w:rsidR="00AD0693">
        <w:rPr>
          <w:rFonts w:ascii="Times New Roman" w:eastAsia="Calibri" w:hAnsi="Times New Roman" w:cs="Times New Roman"/>
          <w:sz w:val="24"/>
          <w:szCs w:val="28"/>
        </w:rPr>
        <w:t xml:space="preserve">МО </w:t>
      </w:r>
      <w:r w:rsidR="00F11075">
        <w:rPr>
          <w:rFonts w:ascii="Times New Roman" w:eastAsia="Calibri" w:hAnsi="Times New Roman" w:cs="Times New Roman"/>
          <w:sz w:val="24"/>
          <w:szCs w:val="28"/>
        </w:rPr>
        <w:t>ГП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11075">
        <w:rPr>
          <w:rFonts w:ascii="Times New Roman" w:eastAsia="Calibri" w:hAnsi="Times New Roman" w:cs="Times New Roman"/>
          <w:sz w:val="24"/>
          <w:szCs w:val="28"/>
        </w:rPr>
        <w:t>«Печора»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Республик</w:t>
      </w:r>
      <w:r w:rsidR="00F11075">
        <w:rPr>
          <w:rFonts w:ascii="Times New Roman" w:eastAsia="Calibri" w:hAnsi="Times New Roman" w:cs="Times New Roman"/>
          <w:sz w:val="24"/>
          <w:szCs w:val="28"/>
        </w:rPr>
        <w:t>и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Коми</w:t>
      </w:r>
    </w:p>
    <w:p w:rsidR="00E85516" w:rsidRPr="00E85516" w:rsidRDefault="00E85516" w:rsidP="00E85516">
      <w:pPr>
        <w:spacing w:after="0" w:line="360" w:lineRule="auto"/>
        <w:ind w:left="780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E85516" w:rsidRPr="00E85516" w:rsidRDefault="00E85516" w:rsidP="00E85516">
      <w:pPr>
        <w:spacing w:after="0" w:line="360" w:lineRule="auto"/>
        <w:ind w:left="780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E85516" w:rsidRPr="00E85516" w:rsidRDefault="00E85516" w:rsidP="00E85516">
      <w:pPr>
        <w:spacing w:after="0" w:line="360" w:lineRule="auto"/>
        <w:ind w:left="780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7036D4" w:rsidRDefault="007036D4" w:rsidP="00E85516">
      <w:pPr>
        <w:spacing w:after="0" w:line="360" w:lineRule="auto"/>
        <w:ind w:left="780"/>
        <w:contextualSpacing/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7036D4" w:rsidRDefault="007036D4" w:rsidP="007036D4">
      <w:pPr>
        <w:rPr>
          <w:rFonts w:ascii="Times New Roman" w:eastAsia="Calibri" w:hAnsi="Times New Roman" w:cs="Times New Roman"/>
          <w:sz w:val="24"/>
          <w:szCs w:val="28"/>
        </w:rPr>
      </w:pPr>
    </w:p>
    <w:p w:rsidR="00E85516" w:rsidRDefault="00E85516" w:rsidP="007036D4">
      <w:pPr>
        <w:jc w:val="center"/>
        <w:rPr>
          <w:rFonts w:ascii="Times New Roman" w:eastAsia="Calibri" w:hAnsi="Times New Roman" w:cs="Times New Roman"/>
          <w:sz w:val="24"/>
          <w:szCs w:val="28"/>
        </w:rPr>
      </w:pPr>
    </w:p>
    <w:p w:rsidR="007036D4" w:rsidRPr="007036D4" w:rsidRDefault="007036D4" w:rsidP="007036D4">
      <w:pPr>
        <w:jc w:val="center"/>
        <w:rPr>
          <w:rFonts w:ascii="Times New Roman" w:eastAsia="Calibri" w:hAnsi="Times New Roman" w:cs="Times New Roman"/>
          <w:sz w:val="24"/>
          <w:szCs w:val="28"/>
        </w:rPr>
      </w:pPr>
    </w:p>
    <w:p w:rsidR="00E85516" w:rsidRPr="00E85516" w:rsidRDefault="00E85516" w:rsidP="00E85516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47CBF3" wp14:editId="2D67D44A">
                <wp:simplePos x="0" y="0"/>
                <wp:positionH relativeFrom="page">
                  <wp:align>center</wp:align>
                </wp:positionH>
                <wp:positionV relativeFrom="paragraph">
                  <wp:posOffset>-333375</wp:posOffset>
                </wp:positionV>
                <wp:extent cx="914400" cy="308759"/>
                <wp:effectExtent l="0" t="0" r="20320" b="1524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87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C2A6E" w:rsidRPr="00C81D28" w:rsidRDefault="00FC2A6E" w:rsidP="00E85516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81D28">
                              <w:rPr>
                                <w:b/>
                                <w:sz w:val="28"/>
                                <w:szCs w:val="28"/>
                              </w:rPr>
                              <w:t>Условные обозначения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left:0;text-align:left;margin-left:0;margin-top:-26.25pt;width:1in;height:24.3pt;z-index:251661312;visibility:visible;mso-wrap-style:non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" fillcolor="window" strokeweight=".5pt">
                <v:textbox>
                  <w:txbxContent>
                    <w:p w:rsidR="00FC2A6E" w:rsidRPr="00C81D28" w:rsidRDefault="00FC2A6E" w:rsidP="00E85516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C81D28">
                        <w:rPr>
                          <w:b/>
                          <w:sz w:val="28"/>
                          <w:szCs w:val="28"/>
                        </w:rPr>
                        <w:t>Условные обозначения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85516">
        <w:rPr>
          <w:rFonts w:ascii="Times New Roman" w:eastAsia="Calibri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0347D867" wp14:editId="76459FC3">
            <wp:extent cx="3582301" cy="6412675"/>
            <wp:effectExtent l="0" t="0" r="0" b="7620"/>
            <wp:docPr id="27" name="Рисунок 27" descr="E:\Транспортная инфраструктура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Транспортная инфраструктура33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49" cy="646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516" w:rsidRPr="00E85516" w:rsidRDefault="00E85516" w:rsidP="00F11075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Рисунок </w:t>
      </w:r>
      <w:r w:rsidR="00F11075">
        <w:rPr>
          <w:rFonts w:ascii="Times New Roman" w:eastAsia="Calibri" w:hAnsi="Times New Roman" w:cs="Times New Roman"/>
          <w:sz w:val="24"/>
          <w:szCs w:val="28"/>
        </w:rPr>
        <w:t>1.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3 – Условные обозначения генерального плана </w:t>
      </w:r>
      <w:r w:rsidR="00AD0693">
        <w:rPr>
          <w:rFonts w:ascii="Times New Roman" w:eastAsia="Calibri" w:hAnsi="Times New Roman" w:cs="Times New Roman"/>
          <w:sz w:val="24"/>
          <w:szCs w:val="28"/>
        </w:rPr>
        <w:t xml:space="preserve">МО </w:t>
      </w:r>
      <w:r w:rsidR="00F11075">
        <w:rPr>
          <w:rFonts w:ascii="Times New Roman" w:eastAsia="Calibri" w:hAnsi="Times New Roman" w:cs="Times New Roman"/>
          <w:sz w:val="24"/>
          <w:szCs w:val="28"/>
        </w:rPr>
        <w:t>ГП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F11075">
        <w:rPr>
          <w:rFonts w:ascii="Times New Roman" w:eastAsia="Calibri" w:hAnsi="Times New Roman" w:cs="Times New Roman"/>
          <w:sz w:val="24"/>
          <w:szCs w:val="28"/>
        </w:rPr>
        <w:t>«</w:t>
      </w:r>
      <w:r w:rsidRPr="00E85516">
        <w:rPr>
          <w:rFonts w:ascii="Times New Roman" w:eastAsia="Calibri" w:hAnsi="Times New Roman" w:cs="Times New Roman"/>
          <w:sz w:val="24"/>
          <w:szCs w:val="28"/>
        </w:rPr>
        <w:t>Печор</w:t>
      </w:r>
      <w:r w:rsidR="00F11075">
        <w:rPr>
          <w:rFonts w:ascii="Times New Roman" w:eastAsia="Calibri" w:hAnsi="Times New Roman" w:cs="Times New Roman"/>
          <w:sz w:val="24"/>
          <w:szCs w:val="28"/>
        </w:rPr>
        <w:t>а»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Республик</w:t>
      </w:r>
      <w:r w:rsidR="00F11075">
        <w:rPr>
          <w:rFonts w:ascii="Times New Roman" w:eastAsia="Calibri" w:hAnsi="Times New Roman" w:cs="Times New Roman"/>
          <w:sz w:val="24"/>
          <w:szCs w:val="28"/>
        </w:rPr>
        <w:t>и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Коми</w:t>
      </w:r>
    </w:p>
    <w:p w:rsidR="00E85516" w:rsidRDefault="00E85516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Pr="00E85516" w:rsidRDefault="00C9054E" w:rsidP="00E85516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C9054E" w:rsidRPr="00F961D1" w:rsidRDefault="00E85516" w:rsidP="00F961D1">
      <w:pPr>
        <w:pStyle w:val="aa"/>
        <w:numPr>
          <w:ilvl w:val="0"/>
          <w:numId w:val="31"/>
        </w:numPr>
        <w:spacing w:after="0" w:line="360" w:lineRule="auto"/>
        <w:ind w:left="0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961D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Анализ имеющихся документов территориального планирования и документации по планировке территории, документов стратегического планирования</w:t>
      </w:r>
    </w:p>
    <w:p w:rsidR="00C9054E" w:rsidRPr="00C9054E" w:rsidRDefault="00C9054E" w:rsidP="00C9054E">
      <w:pPr>
        <w:spacing w:after="0" w:line="360" w:lineRule="auto"/>
        <w:ind w:left="360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E85516" w:rsidRPr="00E85516" w:rsidRDefault="00C9054E" w:rsidP="00F961D1">
      <w:pPr>
        <w:tabs>
          <w:tab w:val="left" w:pos="0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ab/>
      </w:r>
      <w:r w:rsidR="00A80AE6" w:rsidRPr="00A80AE6">
        <w:rPr>
          <w:rFonts w:ascii="Times New Roman" w:eastAsia="Calibri" w:hAnsi="Times New Roman" w:cs="Times New Roman"/>
          <w:sz w:val="24"/>
          <w:szCs w:val="28"/>
        </w:rPr>
        <w:t>Анализируемы</w:t>
      </w:r>
      <w:r w:rsidR="00F961D1">
        <w:rPr>
          <w:rFonts w:ascii="Times New Roman" w:eastAsia="Calibri" w:hAnsi="Times New Roman" w:cs="Times New Roman"/>
          <w:sz w:val="24"/>
          <w:szCs w:val="28"/>
        </w:rPr>
        <w:t>й документ</w:t>
      </w:r>
      <w:r w:rsidR="00A80AE6" w:rsidRPr="00A80AE6">
        <w:rPr>
          <w:rFonts w:ascii="Times New Roman" w:eastAsia="Calibri" w:hAnsi="Times New Roman" w:cs="Times New Roman"/>
          <w:sz w:val="24"/>
          <w:szCs w:val="28"/>
        </w:rPr>
        <w:t>:</w:t>
      </w:r>
      <w:r w:rsidR="00E85516" w:rsidRPr="00E85516">
        <w:rPr>
          <w:rFonts w:ascii="Times New Roman" w:eastAsia="Calibri" w:hAnsi="Times New Roman" w:cs="Times New Roman"/>
          <w:sz w:val="24"/>
          <w:szCs w:val="28"/>
        </w:rPr>
        <w:tab/>
        <w:t>Генеральн</w:t>
      </w:r>
      <w:r w:rsidR="00791927">
        <w:rPr>
          <w:rFonts w:ascii="Times New Roman" w:eastAsia="Calibri" w:hAnsi="Times New Roman" w:cs="Times New Roman"/>
          <w:sz w:val="24"/>
          <w:szCs w:val="28"/>
        </w:rPr>
        <w:t>ый</w:t>
      </w:r>
      <w:r w:rsidR="00E85516" w:rsidRPr="00E85516">
        <w:rPr>
          <w:rFonts w:ascii="Times New Roman" w:eastAsia="Calibri" w:hAnsi="Times New Roman" w:cs="Times New Roman"/>
          <w:sz w:val="24"/>
          <w:szCs w:val="28"/>
        </w:rPr>
        <w:t xml:space="preserve"> план МО </w:t>
      </w:r>
      <w:r w:rsidR="00CC07F5">
        <w:rPr>
          <w:rFonts w:ascii="Times New Roman" w:eastAsia="Calibri" w:hAnsi="Times New Roman" w:cs="Times New Roman"/>
          <w:sz w:val="24"/>
          <w:szCs w:val="28"/>
        </w:rPr>
        <w:t>ГП</w:t>
      </w:r>
      <w:r w:rsidR="00E85516" w:rsidRPr="00E85516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CC07F5">
        <w:rPr>
          <w:rFonts w:ascii="Times New Roman" w:eastAsia="Calibri" w:hAnsi="Times New Roman" w:cs="Times New Roman"/>
          <w:sz w:val="24"/>
          <w:szCs w:val="28"/>
        </w:rPr>
        <w:t>«</w:t>
      </w:r>
      <w:r w:rsidR="00E85516" w:rsidRPr="00E85516">
        <w:rPr>
          <w:rFonts w:ascii="Times New Roman" w:eastAsia="Calibri" w:hAnsi="Times New Roman" w:cs="Times New Roman"/>
          <w:sz w:val="24"/>
          <w:szCs w:val="28"/>
        </w:rPr>
        <w:t>Печора</w:t>
      </w:r>
      <w:r w:rsidR="00CC07F5">
        <w:rPr>
          <w:rFonts w:ascii="Times New Roman" w:eastAsia="Calibri" w:hAnsi="Times New Roman" w:cs="Times New Roman"/>
          <w:sz w:val="24"/>
          <w:szCs w:val="28"/>
        </w:rPr>
        <w:t>»</w:t>
      </w:r>
      <w:r w:rsidR="00791927">
        <w:rPr>
          <w:rFonts w:ascii="Times New Roman" w:eastAsia="Calibri" w:hAnsi="Times New Roman" w:cs="Times New Roman"/>
          <w:sz w:val="24"/>
          <w:szCs w:val="28"/>
        </w:rPr>
        <w:t>;</w:t>
      </w:r>
    </w:p>
    <w:p w:rsidR="00575193" w:rsidRDefault="00E85516" w:rsidP="00F961D1">
      <w:pPr>
        <w:tabs>
          <w:tab w:val="left" w:pos="370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В рамках подготовки</w:t>
      </w:r>
      <w:r w:rsidR="00CC07F5">
        <w:rPr>
          <w:rFonts w:ascii="Times New Roman" w:eastAsia="Calibri" w:hAnsi="Times New Roman" w:cs="Times New Roman"/>
          <w:sz w:val="24"/>
          <w:szCs w:val="28"/>
        </w:rPr>
        <w:t xml:space="preserve"> к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разработк</w:t>
      </w:r>
      <w:r w:rsidR="00CC07F5">
        <w:rPr>
          <w:rFonts w:ascii="Times New Roman" w:eastAsia="Calibri" w:hAnsi="Times New Roman" w:cs="Times New Roman"/>
          <w:sz w:val="24"/>
          <w:szCs w:val="28"/>
        </w:rPr>
        <w:t>е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КСОДД был выполнен обзор представленн</w:t>
      </w:r>
      <w:r w:rsidR="00791927">
        <w:rPr>
          <w:rFonts w:ascii="Times New Roman" w:eastAsia="Calibri" w:hAnsi="Times New Roman" w:cs="Times New Roman"/>
          <w:sz w:val="24"/>
          <w:szCs w:val="28"/>
        </w:rPr>
        <w:t>ого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документ</w:t>
      </w:r>
      <w:r w:rsidR="00791927">
        <w:rPr>
          <w:rFonts w:ascii="Times New Roman" w:eastAsia="Calibri" w:hAnsi="Times New Roman" w:cs="Times New Roman"/>
          <w:sz w:val="24"/>
          <w:szCs w:val="28"/>
        </w:rPr>
        <w:t>а</w:t>
      </w:r>
      <w:r w:rsidRPr="00E85516">
        <w:rPr>
          <w:rFonts w:ascii="Times New Roman" w:eastAsia="Calibri" w:hAnsi="Times New Roman" w:cs="Times New Roman"/>
          <w:sz w:val="24"/>
          <w:szCs w:val="28"/>
        </w:rPr>
        <w:t>, включающ</w:t>
      </w:r>
      <w:r w:rsidR="00791927">
        <w:rPr>
          <w:rFonts w:ascii="Times New Roman" w:eastAsia="Calibri" w:hAnsi="Times New Roman" w:cs="Times New Roman"/>
          <w:sz w:val="24"/>
          <w:szCs w:val="28"/>
        </w:rPr>
        <w:t>его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мероприятия, планируемые к реализации на территории МО </w:t>
      </w:r>
      <w:r w:rsidR="00CC07F5">
        <w:rPr>
          <w:rFonts w:ascii="Times New Roman" w:eastAsia="Calibri" w:hAnsi="Times New Roman" w:cs="Times New Roman"/>
          <w:sz w:val="24"/>
          <w:szCs w:val="28"/>
        </w:rPr>
        <w:t>ГП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CC07F5">
        <w:rPr>
          <w:rFonts w:ascii="Times New Roman" w:eastAsia="Calibri" w:hAnsi="Times New Roman" w:cs="Times New Roman"/>
          <w:sz w:val="24"/>
          <w:szCs w:val="28"/>
        </w:rPr>
        <w:t>«</w:t>
      </w:r>
      <w:r w:rsidRPr="00E85516">
        <w:rPr>
          <w:rFonts w:ascii="Times New Roman" w:eastAsia="Calibri" w:hAnsi="Times New Roman" w:cs="Times New Roman"/>
          <w:sz w:val="24"/>
          <w:szCs w:val="28"/>
        </w:rPr>
        <w:t>Печора</w:t>
      </w:r>
      <w:r w:rsidR="00CC07F5">
        <w:rPr>
          <w:rFonts w:ascii="Times New Roman" w:eastAsia="Calibri" w:hAnsi="Times New Roman" w:cs="Times New Roman"/>
          <w:sz w:val="24"/>
          <w:szCs w:val="28"/>
        </w:rPr>
        <w:t>»</w:t>
      </w:r>
      <w:r w:rsidRPr="00E85516">
        <w:rPr>
          <w:rFonts w:ascii="Times New Roman" w:eastAsia="Calibri" w:hAnsi="Times New Roman" w:cs="Times New Roman"/>
          <w:sz w:val="24"/>
          <w:szCs w:val="28"/>
        </w:rPr>
        <w:t>.</w:t>
      </w:r>
    </w:p>
    <w:p w:rsidR="00F961D1" w:rsidRDefault="00F961D1" w:rsidP="00F961D1">
      <w:pPr>
        <w:tabs>
          <w:tab w:val="left" w:pos="370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</w:p>
    <w:p w:rsidR="00851B0D" w:rsidRDefault="00851B0D" w:rsidP="00C9054E">
      <w:pPr>
        <w:tabs>
          <w:tab w:val="left" w:pos="3703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A14C23">
        <w:rPr>
          <w:rFonts w:ascii="Times New Roman" w:eastAsia="Calibri" w:hAnsi="Times New Roman" w:cs="Times New Roman"/>
          <w:b/>
          <w:sz w:val="24"/>
          <w:szCs w:val="28"/>
        </w:rPr>
        <w:t>2.1</w:t>
      </w:r>
      <w:r w:rsidR="00C9054E">
        <w:rPr>
          <w:rFonts w:ascii="Times New Roman" w:eastAsia="Calibri" w:hAnsi="Times New Roman" w:cs="Times New Roman"/>
          <w:b/>
          <w:sz w:val="24"/>
          <w:szCs w:val="28"/>
        </w:rPr>
        <w:t xml:space="preserve"> Анализ генерального плана</w:t>
      </w:r>
    </w:p>
    <w:p w:rsidR="00E85516" w:rsidRPr="00E85516" w:rsidRDefault="00E85516" w:rsidP="00C9054E">
      <w:pPr>
        <w:tabs>
          <w:tab w:val="left" w:pos="370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C9054E">
        <w:rPr>
          <w:rFonts w:ascii="Times New Roman" w:eastAsia="Calibri" w:hAnsi="Times New Roman" w:cs="Times New Roman"/>
          <w:sz w:val="24"/>
          <w:szCs w:val="28"/>
        </w:rPr>
        <w:t>Генеральный план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 – основной вид градостроительной документации о планировании развития территории города, отражающий градостроительную стратегию и условия формирования среды жизнедеятельности.</w:t>
      </w:r>
    </w:p>
    <w:p w:rsidR="00E85516" w:rsidRPr="00E85516" w:rsidRDefault="00E85516" w:rsidP="00C9054E">
      <w:pPr>
        <w:tabs>
          <w:tab w:val="left" w:pos="370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В Генеральном плане определены основные параметры развития муниципального образования: перспективная численность населения; объемы жилищного строительства, необходимые для жилищно-коммунального строительства территории; основные направления развития транспортного комплекса и инженерной инфраструктуры. </w:t>
      </w:r>
    </w:p>
    <w:p w:rsidR="00E85516" w:rsidRPr="00E85516" w:rsidRDefault="00E85516" w:rsidP="00C9054E">
      <w:pPr>
        <w:tabs>
          <w:tab w:val="left" w:pos="370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В генеральном плане выполнено зонирование территорий города с выделением жилых, производственных, общественных, рекреационных зон, территорий для развития других функций городского комплекса. Планировочные решения Генерального плана являются основой для разработки проектной документации последующих уровней, а также программ, осуществление которых необходимо для успешного функционирования различных городских систем.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Генеральный план разработан на следующие проектные периоды:</w:t>
      </w:r>
    </w:p>
    <w:p w:rsidR="00E85516" w:rsidRPr="00E85516" w:rsidRDefault="00E85516" w:rsidP="00693373">
      <w:pPr>
        <w:spacing w:after="0" w:line="360" w:lineRule="auto"/>
        <w:ind w:left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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  <w:t>I этап (первая очередь строительства) – 2020 г.</w:t>
      </w:r>
    </w:p>
    <w:p w:rsidR="00C9054E" w:rsidRDefault="00E85516" w:rsidP="00693373">
      <w:pPr>
        <w:spacing w:after="0" w:line="360" w:lineRule="auto"/>
        <w:ind w:left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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  <w:t xml:space="preserve">II этап (расчетный срок Генерального плана) – 2030 г. </w:t>
      </w:r>
    </w:p>
    <w:p w:rsidR="00E85516" w:rsidRPr="00E85516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Генеральным планом предусматриваются мероприятия по развитию транспортной инфраструктуры города, обеспечивающей решение следующих основных задач:</w:t>
      </w:r>
    </w:p>
    <w:p w:rsidR="00E85516" w:rsidRPr="00E85516" w:rsidRDefault="00E85516" w:rsidP="00693373">
      <w:pPr>
        <w:spacing w:after="0" w:line="360" w:lineRule="auto"/>
        <w:ind w:left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•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  <w:t xml:space="preserve">развитие и модернизация структуры внешнего транспорта – железнодорожного и автодорожного; </w:t>
      </w:r>
    </w:p>
    <w:p w:rsidR="00E85516" w:rsidRPr="00E85516" w:rsidRDefault="00E85516" w:rsidP="00693373">
      <w:pPr>
        <w:spacing w:after="0" w:line="360" w:lineRule="auto"/>
        <w:ind w:left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•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  <w:t xml:space="preserve">обеспечение транспортными связями районов нового строительства; </w:t>
      </w:r>
    </w:p>
    <w:p w:rsidR="00E85516" w:rsidRPr="00E85516" w:rsidRDefault="00E85516" w:rsidP="00693373">
      <w:pPr>
        <w:spacing w:after="0" w:line="360" w:lineRule="auto"/>
        <w:ind w:left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•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  <w:t xml:space="preserve">вывод основных потоков транзитного и грузового транспорта из центрального района города; </w:t>
      </w:r>
    </w:p>
    <w:p w:rsidR="00E85516" w:rsidRPr="00E85516" w:rsidRDefault="00E85516" w:rsidP="00693373">
      <w:pPr>
        <w:spacing w:after="0" w:line="360" w:lineRule="auto"/>
        <w:ind w:left="284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•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  <w:t xml:space="preserve">реконструкция и повышение уровня благоустройства существующей улично-дорожной сети; </w:t>
      </w:r>
    </w:p>
    <w:p w:rsidR="00E85516" w:rsidRPr="00E85516" w:rsidRDefault="00E85516" w:rsidP="00693373">
      <w:pPr>
        <w:spacing w:after="0" w:line="360" w:lineRule="auto"/>
        <w:ind w:left="426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t>•</w:t>
      </w:r>
      <w:r w:rsidRPr="00E85516">
        <w:rPr>
          <w:rFonts w:ascii="Times New Roman" w:eastAsia="Calibri" w:hAnsi="Times New Roman" w:cs="Times New Roman"/>
          <w:sz w:val="24"/>
          <w:szCs w:val="28"/>
        </w:rPr>
        <w:tab/>
      </w:r>
      <w:r w:rsidR="004D6008">
        <w:rPr>
          <w:rFonts w:ascii="Times New Roman" w:eastAsia="Calibri" w:hAnsi="Times New Roman" w:cs="Times New Roman"/>
          <w:sz w:val="24"/>
          <w:szCs w:val="28"/>
        </w:rPr>
        <w:t>р</w:t>
      </w:r>
      <w:r w:rsidRPr="00E85516">
        <w:rPr>
          <w:rFonts w:ascii="Times New Roman" w:eastAsia="Calibri" w:hAnsi="Times New Roman" w:cs="Times New Roman"/>
          <w:sz w:val="24"/>
          <w:szCs w:val="28"/>
        </w:rPr>
        <w:t xml:space="preserve">азвитие обслуживающих устройств легкового автотранспорта. </w:t>
      </w:r>
    </w:p>
    <w:p w:rsidR="00E85516" w:rsidRPr="00E85516" w:rsidRDefault="00E85516" w:rsidP="00C9054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E85516">
        <w:rPr>
          <w:rFonts w:ascii="Times New Roman" w:eastAsia="Calibri" w:hAnsi="Times New Roman" w:cs="Times New Roman"/>
          <w:sz w:val="24"/>
          <w:szCs w:val="28"/>
        </w:rPr>
        <w:lastRenderedPageBreak/>
        <w:t>Согласно Генеральному плану мероприятиями по развитию УДС являются:</w:t>
      </w:r>
    </w:p>
    <w:p w:rsidR="00E85516" w:rsidRPr="007F6B78" w:rsidRDefault="00E85516" w:rsidP="00693373">
      <w:pPr>
        <w:pStyle w:val="aa"/>
        <w:numPr>
          <w:ilvl w:val="1"/>
          <w:numId w:val="7"/>
        </w:numPr>
        <w:tabs>
          <w:tab w:val="clear" w:pos="142"/>
          <w:tab w:val="num" w:pos="284"/>
        </w:tabs>
        <w:spacing w:after="0" w:line="360" w:lineRule="auto"/>
        <w:ind w:left="0"/>
        <w:jc w:val="both"/>
        <w:rPr>
          <w:rFonts w:ascii="Times New Roman" w:eastAsia="Calibri" w:hAnsi="Times New Roman" w:cs="Times New Roman"/>
          <w:bCs/>
          <w:i/>
          <w:sz w:val="24"/>
          <w:szCs w:val="28"/>
        </w:rPr>
      </w:pPr>
      <w:r w:rsidRPr="007F6B78">
        <w:rPr>
          <w:rFonts w:ascii="Times New Roman" w:eastAsia="Calibri" w:hAnsi="Times New Roman" w:cs="Times New Roman"/>
          <w:bCs/>
          <w:i/>
          <w:sz w:val="24"/>
          <w:szCs w:val="28"/>
        </w:rPr>
        <w:t>Преобразование и совершенствование сложившейся системы магистральной УДС:</w:t>
      </w:r>
    </w:p>
    <w:p w:rsidR="00E85516" w:rsidRPr="006E6F12" w:rsidRDefault="0076779F" w:rsidP="006E6F12">
      <w:pPr>
        <w:numPr>
          <w:ilvl w:val="0"/>
          <w:numId w:val="7"/>
        </w:numPr>
        <w:tabs>
          <w:tab w:val="clear" w:pos="720"/>
          <w:tab w:val="num" w:pos="851"/>
        </w:tabs>
        <w:spacing w:after="0" w:line="360" w:lineRule="auto"/>
        <w:ind w:left="567" w:hanging="11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6E6F12">
        <w:rPr>
          <w:rFonts w:ascii="Times New Roman" w:eastAsia="Calibri" w:hAnsi="Times New Roman" w:cs="Times New Roman"/>
          <w:sz w:val="24"/>
          <w:szCs w:val="28"/>
        </w:rPr>
        <w:t>р</w:t>
      </w:r>
      <w:r w:rsidR="00E85516" w:rsidRPr="006E6F12">
        <w:rPr>
          <w:rFonts w:ascii="Times New Roman" w:eastAsia="Calibri" w:hAnsi="Times New Roman" w:cs="Times New Roman"/>
          <w:sz w:val="24"/>
          <w:szCs w:val="28"/>
        </w:rPr>
        <w:t>еконструкция улиц Железнодорожной, Советской, Привокзальной, Социалистической, а также Печорского проспекта по всей протяженности;</w:t>
      </w:r>
    </w:p>
    <w:p w:rsidR="00E85516" w:rsidRPr="006E6F12" w:rsidRDefault="0076779F" w:rsidP="006E6F12">
      <w:pPr>
        <w:numPr>
          <w:ilvl w:val="0"/>
          <w:numId w:val="7"/>
        </w:numPr>
        <w:tabs>
          <w:tab w:val="clear" w:pos="720"/>
          <w:tab w:val="num" w:pos="851"/>
        </w:tabs>
        <w:spacing w:after="0" w:line="360" w:lineRule="auto"/>
        <w:ind w:left="567" w:hanging="11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6E6F12">
        <w:rPr>
          <w:rFonts w:ascii="Times New Roman" w:eastAsia="Calibri" w:hAnsi="Times New Roman" w:cs="Times New Roman"/>
          <w:sz w:val="24"/>
          <w:szCs w:val="28"/>
        </w:rPr>
        <w:t>р</w:t>
      </w:r>
      <w:r w:rsidR="00E85516" w:rsidRPr="006E6F12">
        <w:rPr>
          <w:rFonts w:ascii="Times New Roman" w:eastAsia="Calibri" w:hAnsi="Times New Roman" w:cs="Times New Roman"/>
          <w:sz w:val="24"/>
          <w:szCs w:val="28"/>
        </w:rPr>
        <w:t>еконструкция ул. Островского с устройством насыпи и дренажной системы в зоне подтопления;</w:t>
      </w:r>
    </w:p>
    <w:p w:rsidR="00E85516" w:rsidRPr="006E6F12" w:rsidRDefault="0076779F" w:rsidP="006E6F12">
      <w:pPr>
        <w:numPr>
          <w:ilvl w:val="0"/>
          <w:numId w:val="7"/>
        </w:numPr>
        <w:tabs>
          <w:tab w:val="clear" w:pos="720"/>
          <w:tab w:val="num" w:pos="851"/>
        </w:tabs>
        <w:spacing w:after="0" w:line="360" w:lineRule="auto"/>
        <w:ind w:left="567" w:hanging="11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6E6F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реконструкция ул. Московской с продлением в восточном направлении</w:t>
      </w:r>
      <w:r w:rsidR="00E85516" w:rsidRPr="006E6F12">
        <w:rPr>
          <w:rFonts w:ascii="Times New Roman" w:eastAsia="Calibri" w:hAnsi="Times New Roman" w:cs="Times New Roman"/>
          <w:sz w:val="24"/>
          <w:szCs w:val="28"/>
        </w:rPr>
        <w:t>;</w:t>
      </w:r>
    </w:p>
    <w:p w:rsidR="00E85516" w:rsidRPr="006E6F12" w:rsidRDefault="0076779F" w:rsidP="006E6F12">
      <w:pPr>
        <w:numPr>
          <w:ilvl w:val="0"/>
          <w:numId w:val="7"/>
        </w:numPr>
        <w:tabs>
          <w:tab w:val="clear" w:pos="720"/>
          <w:tab w:val="num" w:pos="851"/>
        </w:tabs>
        <w:spacing w:after="0" w:line="360" w:lineRule="auto"/>
        <w:ind w:left="567" w:hanging="11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6E6F12">
        <w:rPr>
          <w:rFonts w:ascii="Times New Roman" w:eastAsia="Calibri" w:hAnsi="Times New Roman" w:cs="Times New Roman"/>
          <w:sz w:val="24"/>
          <w:szCs w:val="28"/>
        </w:rPr>
        <w:t>р</w:t>
      </w:r>
      <w:r w:rsidR="00E85516" w:rsidRPr="006E6F12">
        <w:rPr>
          <w:rFonts w:ascii="Times New Roman" w:eastAsia="Calibri" w:hAnsi="Times New Roman" w:cs="Times New Roman"/>
          <w:sz w:val="24"/>
          <w:szCs w:val="28"/>
        </w:rPr>
        <w:t>еконструкция обходной дороги от существующего путепровода в южном направлении и строительство ее продолжения в южном направлении.</w:t>
      </w:r>
    </w:p>
    <w:p w:rsidR="0076779F" w:rsidRPr="0076779F" w:rsidRDefault="00E85516" w:rsidP="0076779F">
      <w:pPr>
        <w:pStyle w:val="aa"/>
        <w:numPr>
          <w:ilvl w:val="0"/>
          <w:numId w:val="22"/>
        </w:numPr>
        <w:tabs>
          <w:tab w:val="num" w:pos="284"/>
        </w:tabs>
        <w:spacing w:after="0" w:line="360" w:lineRule="auto"/>
        <w:ind w:left="0" w:hanging="11"/>
        <w:jc w:val="both"/>
        <w:rPr>
          <w:rFonts w:ascii="Times New Roman" w:eastAsia="Calibri" w:hAnsi="Times New Roman" w:cs="Times New Roman"/>
          <w:bCs/>
          <w:i/>
          <w:sz w:val="24"/>
          <w:szCs w:val="28"/>
        </w:rPr>
      </w:pPr>
      <w:r w:rsidRPr="007F6B78">
        <w:rPr>
          <w:rFonts w:ascii="Times New Roman" w:eastAsia="Calibri" w:hAnsi="Times New Roman" w:cs="Times New Roman"/>
          <w:bCs/>
          <w:i/>
          <w:sz w:val="24"/>
          <w:szCs w:val="28"/>
        </w:rPr>
        <w:t>Создание новых направлений, обслуживающих развивающиеся городские территории и дублирующих наиболее загруженные транспортные связи:</w:t>
      </w:r>
    </w:p>
    <w:p w:rsidR="0076779F" w:rsidRPr="006E6F12" w:rsidRDefault="00575193" w:rsidP="006E6F12">
      <w:pPr>
        <w:numPr>
          <w:ilvl w:val="0"/>
          <w:numId w:val="30"/>
        </w:numPr>
        <w:tabs>
          <w:tab w:val="left" w:pos="301"/>
        </w:tabs>
        <w:suppressAutoHyphens/>
        <w:spacing w:before="40" w:after="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6779F" w:rsidRPr="006E6F12">
        <w:rPr>
          <w:rFonts w:ascii="Times New Roman" w:hAnsi="Times New Roman" w:cs="Times New Roman"/>
          <w:sz w:val="24"/>
          <w:szCs w:val="24"/>
        </w:rPr>
        <w:t>троительство продолжения Печорского проспекта с новым путепроводом через главные пути железной дороги в западном направлении в обход территории аэродрома и кладбища с целью обеспечения дополнительного выхода на региональную автодорогу и перспективную федеральную автодорогу, ожидаемую к 2020 году. Данное кольцевое направление обеспечит дополнительную связь западных территорий и выход к населенным пунктам района.</w:t>
      </w:r>
    </w:p>
    <w:p w:rsidR="0076779F" w:rsidRPr="006E6F12" w:rsidRDefault="00575193" w:rsidP="006E6F12">
      <w:pPr>
        <w:numPr>
          <w:ilvl w:val="0"/>
          <w:numId w:val="30"/>
        </w:numPr>
        <w:tabs>
          <w:tab w:val="left" w:pos="301"/>
        </w:tabs>
        <w:suppressAutoHyphens/>
        <w:spacing w:before="40" w:after="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6779F" w:rsidRPr="006E6F12">
        <w:rPr>
          <w:rFonts w:ascii="Times New Roman" w:hAnsi="Times New Roman" w:cs="Times New Roman"/>
          <w:sz w:val="24"/>
          <w:szCs w:val="24"/>
        </w:rPr>
        <w:t>троительство магистрали общегородского значения в направлении продолжения ул. Комсомольской до ул. Островского с примыканием к ней в районе 8-й поликлиники.</w:t>
      </w:r>
    </w:p>
    <w:p w:rsidR="0076779F" w:rsidRPr="006E6F12" w:rsidRDefault="00575193" w:rsidP="006E6F12">
      <w:pPr>
        <w:numPr>
          <w:ilvl w:val="0"/>
          <w:numId w:val="30"/>
        </w:numPr>
        <w:tabs>
          <w:tab w:val="left" w:pos="301"/>
        </w:tabs>
        <w:suppressAutoHyphens/>
        <w:spacing w:before="40" w:after="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6779F" w:rsidRPr="006E6F12">
        <w:rPr>
          <w:rFonts w:ascii="Times New Roman" w:hAnsi="Times New Roman" w:cs="Times New Roman"/>
          <w:sz w:val="24"/>
          <w:szCs w:val="24"/>
        </w:rPr>
        <w:t>троительство новой магистральной улицы с набережной вдоль берега р. Печоры от ул. Островского до ул. Прибрежной.</w:t>
      </w:r>
    </w:p>
    <w:p w:rsidR="0076779F" w:rsidRPr="006E6F12" w:rsidRDefault="00575193" w:rsidP="006E6F12">
      <w:pPr>
        <w:numPr>
          <w:ilvl w:val="0"/>
          <w:numId w:val="30"/>
        </w:numPr>
        <w:tabs>
          <w:tab w:val="left" w:pos="301"/>
        </w:tabs>
        <w:suppressAutoHyphens/>
        <w:spacing w:before="40" w:after="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6779F" w:rsidRPr="006E6F12">
        <w:rPr>
          <w:rFonts w:ascii="Times New Roman" w:hAnsi="Times New Roman" w:cs="Times New Roman"/>
          <w:sz w:val="24"/>
          <w:szCs w:val="24"/>
        </w:rPr>
        <w:t>троительство участка продолжения ул. Железнодорожной с примыканием к ул. Привокзальной.</w:t>
      </w:r>
    </w:p>
    <w:p w:rsidR="0076779F" w:rsidRPr="006E6F12" w:rsidRDefault="00575193" w:rsidP="006E6F12">
      <w:pPr>
        <w:numPr>
          <w:ilvl w:val="0"/>
          <w:numId w:val="30"/>
        </w:numPr>
        <w:tabs>
          <w:tab w:val="left" w:pos="301"/>
        </w:tabs>
        <w:suppressAutoHyphens/>
        <w:spacing w:before="40" w:after="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6779F" w:rsidRPr="006E6F12">
        <w:rPr>
          <w:rFonts w:ascii="Times New Roman" w:hAnsi="Times New Roman" w:cs="Times New Roman"/>
          <w:sz w:val="24"/>
          <w:szCs w:val="24"/>
        </w:rPr>
        <w:t>троительство улицы бульварного типа в южном продолжении ул. Комсомольской до проектной Печорской набережной в южной части «Железнодорожного» района.</w:t>
      </w:r>
    </w:p>
    <w:p w:rsidR="0076779F" w:rsidRPr="006E6F12" w:rsidRDefault="00575193" w:rsidP="006E6F12">
      <w:pPr>
        <w:pStyle w:val="aa"/>
        <w:numPr>
          <w:ilvl w:val="0"/>
          <w:numId w:val="20"/>
        </w:numPr>
        <w:spacing w:line="360" w:lineRule="auto"/>
        <w:ind w:left="284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>о</w:t>
      </w:r>
      <w:r w:rsidR="0076779F" w:rsidRPr="006E6F12">
        <w:rPr>
          <w:rFonts w:ascii="Times New Roman" w:eastAsia="Calibri" w:hAnsi="Times New Roman" w:cs="Times New Roman"/>
          <w:sz w:val="24"/>
          <w:szCs w:val="28"/>
        </w:rPr>
        <w:t>рганизация пешеходных улиц в южной части «Речного» района и организация набережной.</w:t>
      </w:r>
    </w:p>
    <w:p w:rsidR="0076779F" w:rsidRPr="006E6F12" w:rsidRDefault="00575193" w:rsidP="006E6F12">
      <w:pPr>
        <w:numPr>
          <w:ilvl w:val="0"/>
          <w:numId w:val="20"/>
        </w:numPr>
        <w:tabs>
          <w:tab w:val="left" w:pos="301"/>
        </w:tabs>
        <w:suppressAutoHyphens/>
        <w:spacing w:before="40" w:after="40"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76779F" w:rsidRPr="006E6F12">
        <w:rPr>
          <w:rFonts w:ascii="Times New Roman" w:hAnsi="Times New Roman" w:cs="Times New Roman"/>
          <w:sz w:val="24"/>
          <w:szCs w:val="24"/>
        </w:rPr>
        <w:t>троительство магистральных улиц районного значения между основными направлениями, необходимых для дополнительной планировочной и функциональной взаимосвязи существующих застроенных территорий с площадками реконструируемой и вновь предлагаемой застройки в «Железнодорожном» районе города.</w:t>
      </w:r>
    </w:p>
    <w:p w:rsidR="00E85516" w:rsidRPr="006E6F12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6E6F12">
        <w:rPr>
          <w:rFonts w:ascii="Times New Roman" w:eastAsia="Calibri" w:hAnsi="Times New Roman" w:cs="Times New Roman"/>
          <w:sz w:val="24"/>
          <w:szCs w:val="28"/>
        </w:rPr>
        <w:t>Основные мероприятия по развития УДС города будут учтены в построении транспортной микромодели.</w:t>
      </w:r>
    </w:p>
    <w:p w:rsidR="00E85516" w:rsidRPr="006E6F12" w:rsidRDefault="00E85516" w:rsidP="00E8551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E6F12">
        <w:rPr>
          <w:rFonts w:ascii="Times New Roman" w:eastAsia="Calibri" w:hAnsi="Times New Roman" w:cs="Times New Roman"/>
          <w:sz w:val="24"/>
          <w:szCs w:val="24"/>
        </w:rPr>
        <w:t xml:space="preserve">В таблице </w:t>
      </w:r>
      <w:r w:rsidR="006202FB" w:rsidRPr="006E6F12">
        <w:rPr>
          <w:rFonts w:ascii="Times New Roman" w:eastAsia="Calibri" w:hAnsi="Times New Roman" w:cs="Times New Roman"/>
          <w:sz w:val="24"/>
          <w:szCs w:val="24"/>
        </w:rPr>
        <w:t>2.1</w:t>
      </w:r>
      <w:r w:rsidRPr="006E6F12">
        <w:rPr>
          <w:rFonts w:ascii="Times New Roman" w:eastAsia="Calibri" w:hAnsi="Times New Roman" w:cs="Times New Roman"/>
          <w:sz w:val="24"/>
          <w:szCs w:val="24"/>
        </w:rPr>
        <w:t xml:space="preserve"> представлены мероприятия, запланированные в Генеральном плане</w:t>
      </w:r>
      <w:r w:rsidR="00AD0693">
        <w:rPr>
          <w:rFonts w:ascii="Times New Roman" w:eastAsia="Calibri" w:hAnsi="Times New Roman" w:cs="Times New Roman"/>
          <w:sz w:val="24"/>
          <w:szCs w:val="24"/>
        </w:rPr>
        <w:t>,</w:t>
      </w:r>
      <w:r w:rsidRPr="006E6F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D0693">
        <w:rPr>
          <w:rFonts w:ascii="Times New Roman" w:eastAsia="Calibri" w:hAnsi="Times New Roman" w:cs="Times New Roman"/>
          <w:sz w:val="24"/>
          <w:szCs w:val="24"/>
        </w:rPr>
        <w:t>а</w:t>
      </w:r>
      <w:r w:rsidRPr="006E6F12">
        <w:rPr>
          <w:rFonts w:ascii="Times New Roman" w:eastAsia="Calibri" w:hAnsi="Times New Roman" w:cs="Times New Roman"/>
          <w:sz w:val="24"/>
          <w:szCs w:val="24"/>
        </w:rPr>
        <w:t xml:space="preserve"> также их текущий статус на период разработки КСОДД.</w:t>
      </w:r>
    </w:p>
    <w:p w:rsidR="00575193" w:rsidRDefault="00575193" w:rsidP="00E85516">
      <w:pPr>
        <w:autoSpaceDE w:val="0"/>
        <w:autoSpaceDN w:val="0"/>
        <w:adjustRightInd w:val="0"/>
        <w:spacing w:after="0" w:line="360" w:lineRule="auto"/>
        <w:ind w:left="54" w:firstLine="654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75193" w:rsidRDefault="00575193" w:rsidP="00E85516">
      <w:pPr>
        <w:autoSpaceDE w:val="0"/>
        <w:autoSpaceDN w:val="0"/>
        <w:adjustRightInd w:val="0"/>
        <w:spacing w:after="0" w:line="360" w:lineRule="auto"/>
        <w:ind w:left="54" w:firstLine="654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575193" w:rsidRDefault="00575193" w:rsidP="00E85516">
      <w:pPr>
        <w:autoSpaceDE w:val="0"/>
        <w:autoSpaceDN w:val="0"/>
        <w:adjustRightInd w:val="0"/>
        <w:spacing w:after="0" w:line="360" w:lineRule="auto"/>
        <w:ind w:left="54" w:firstLine="654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F961D1" w:rsidRDefault="00F961D1" w:rsidP="00E85516">
      <w:pPr>
        <w:autoSpaceDE w:val="0"/>
        <w:autoSpaceDN w:val="0"/>
        <w:adjustRightInd w:val="0"/>
        <w:spacing w:after="0" w:line="360" w:lineRule="auto"/>
        <w:ind w:left="54" w:firstLine="654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E85516" w:rsidRPr="006E6F12" w:rsidRDefault="00E85516" w:rsidP="00E85516">
      <w:pPr>
        <w:autoSpaceDE w:val="0"/>
        <w:autoSpaceDN w:val="0"/>
        <w:adjustRightInd w:val="0"/>
        <w:spacing w:after="0" w:line="360" w:lineRule="auto"/>
        <w:ind w:left="54" w:firstLine="654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6E6F12">
        <w:rPr>
          <w:rFonts w:ascii="Times New Roman" w:eastAsia="Calibri" w:hAnsi="Times New Roman" w:cs="Times New Roman"/>
          <w:sz w:val="24"/>
          <w:szCs w:val="24"/>
        </w:rPr>
        <w:t xml:space="preserve">Таблица </w:t>
      </w:r>
      <w:r w:rsidR="006202FB" w:rsidRPr="006E6F12">
        <w:rPr>
          <w:rFonts w:ascii="Times New Roman" w:eastAsia="Calibri" w:hAnsi="Times New Roman" w:cs="Times New Roman"/>
          <w:sz w:val="24"/>
          <w:szCs w:val="24"/>
        </w:rPr>
        <w:t>2.1</w:t>
      </w:r>
      <w:r w:rsidRPr="006E6F12">
        <w:rPr>
          <w:rFonts w:ascii="Times New Roman" w:eastAsia="Calibri" w:hAnsi="Times New Roman" w:cs="Times New Roman"/>
          <w:sz w:val="24"/>
          <w:szCs w:val="24"/>
        </w:rPr>
        <w:t xml:space="preserve"> – Мероприятия по развитию транспортной инфраструктуры.</w:t>
      </w:r>
    </w:p>
    <w:tbl>
      <w:tblPr>
        <w:tblStyle w:val="14"/>
        <w:tblW w:w="5000" w:type="pct"/>
        <w:jc w:val="center"/>
        <w:tblLook w:val="04A0" w:firstRow="1" w:lastRow="0" w:firstColumn="1" w:lastColumn="0" w:noHBand="0" w:noVBand="1"/>
      </w:tblPr>
      <w:tblGrid>
        <w:gridCol w:w="617"/>
        <w:gridCol w:w="4552"/>
        <w:gridCol w:w="1783"/>
        <w:gridCol w:w="1842"/>
        <w:gridCol w:w="1486"/>
      </w:tblGrid>
      <w:tr w:rsidR="006202FB" w:rsidRPr="006E6F12" w:rsidTr="00AD0693">
        <w:trPr>
          <w:trHeight w:val="915"/>
          <w:jc w:val="center"/>
        </w:trPr>
        <w:tc>
          <w:tcPr>
            <w:tcW w:w="300" w:type="pct"/>
            <w:shd w:val="clear" w:color="auto" w:fill="F8F8F8" w:themeFill="background2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214" w:type="pct"/>
            <w:shd w:val="clear" w:color="auto" w:fill="F8F8F8" w:themeFill="background2"/>
            <w:vAlign w:val="center"/>
          </w:tcPr>
          <w:p w:rsidR="006202FB" w:rsidRPr="006E6F12" w:rsidRDefault="00AD0693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Мероприятия</w:t>
            </w:r>
          </w:p>
        </w:tc>
        <w:tc>
          <w:tcPr>
            <w:tcW w:w="867" w:type="pct"/>
            <w:shd w:val="clear" w:color="auto" w:fill="F8F8F8" w:themeFill="background2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Вид работ</w:t>
            </w:r>
          </w:p>
        </w:tc>
        <w:tc>
          <w:tcPr>
            <w:tcW w:w="896" w:type="pct"/>
            <w:shd w:val="clear" w:color="auto" w:fill="F8F8F8" w:themeFill="background2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Планируемый срок реализации</w:t>
            </w:r>
          </w:p>
        </w:tc>
        <w:tc>
          <w:tcPr>
            <w:tcW w:w="723" w:type="pct"/>
            <w:shd w:val="clear" w:color="auto" w:fill="F8F8F8" w:themeFill="background2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Статус на период разработки КСОДД.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14" w:type="pct"/>
            <w:vAlign w:val="center"/>
          </w:tcPr>
          <w:p w:rsidR="006202FB" w:rsidRPr="006E6F12" w:rsidRDefault="006202FB" w:rsidP="008B765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Реконструкция ул. Железнодорожной, Советской, Привокзальной, Социалистической, а также Печорского проспекта по всей протяженности</w:t>
            </w:r>
          </w:p>
        </w:tc>
        <w:tc>
          <w:tcPr>
            <w:tcW w:w="867" w:type="pct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реконструкция</w:t>
            </w:r>
          </w:p>
        </w:tc>
        <w:tc>
          <w:tcPr>
            <w:tcW w:w="896" w:type="pct"/>
            <w:vAlign w:val="center"/>
          </w:tcPr>
          <w:p w:rsidR="006202FB" w:rsidRPr="006E6F12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E6F1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14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Реконструкция 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ул. Островского с устройством насыпи и дренажной системы в зоне подтопления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реконструкция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14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Реконструкция </w:t>
            </w: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>ул. Московской с примыканием к ул. Стадионной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>реконструкция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14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>бходн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ая</w:t>
            </w: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дорог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 существующего путепровода в южном направлении и строительство ее продолжения в южном направлении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>реконструкция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214" w:type="pct"/>
            <w:vAlign w:val="center"/>
          </w:tcPr>
          <w:p w:rsidR="006202FB" w:rsidRDefault="006202FB" w:rsidP="00B553CF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троительство продолжения Печорского проспекта с новым путепроводом через главные пути железной дороги в западном направлении в обход территории аэродрома и кладбища с целью обеспечения дополнительного выхода на региональную 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новое 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строительство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Расчетный срок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214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троительство магистрали общегородского значения в направлении продолжения ул. Пионерской до ул. Островского с примыканием к ней в районе 8-й городской больницы;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Новое строительство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14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троительство новой магистральной улицы с набережной вдоль берега р. Печоры от ул. Островского до ул. Прибрежной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Новое строительство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2214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еренос автотранспортного предприятия и автобусного парка на новую площадку в створе ул. Островского за грузовым речным портом</w:t>
            </w:r>
          </w:p>
        </w:tc>
        <w:tc>
          <w:tcPr>
            <w:tcW w:w="867" w:type="pct"/>
            <w:vAlign w:val="center"/>
          </w:tcPr>
          <w:p w:rsidR="006202FB" w:rsidRPr="00E85516" w:rsidRDefault="00AD0693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214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азмещение новых объектов хранения всех видов автотранспорта</w:t>
            </w:r>
          </w:p>
        </w:tc>
        <w:tc>
          <w:tcPr>
            <w:tcW w:w="867" w:type="pct"/>
            <w:vAlign w:val="center"/>
          </w:tcPr>
          <w:p w:rsidR="006202FB" w:rsidRPr="00E85516" w:rsidRDefault="00AD0693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Первая очередь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214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троительство участка продолжения ул. Железнодорожной с примыканием к ул. Привокзальной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Новое строительство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Расчетный срок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202FB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214" w:type="pct"/>
            <w:vAlign w:val="center"/>
          </w:tcPr>
          <w:p w:rsidR="006202FB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E85516">
              <w:rPr>
                <w:rFonts w:ascii="Times New Roman" w:eastAsia="Calibri" w:hAnsi="Times New Roman" w:cs="Times New Roman"/>
                <w:sz w:val="24"/>
                <w:szCs w:val="24"/>
              </w:rPr>
              <w:t>троительство улицы бульварного типа в южном продолжении ул. Пионерской до проектной Печорской набережной в южной части «Железнодорожного» района</w:t>
            </w:r>
          </w:p>
        </w:tc>
        <w:tc>
          <w:tcPr>
            <w:tcW w:w="867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Новое строительство</w:t>
            </w:r>
          </w:p>
        </w:tc>
        <w:tc>
          <w:tcPr>
            <w:tcW w:w="896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Расчетный срок</w:t>
            </w:r>
          </w:p>
        </w:tc>
        <w:tc>
          <w:tcPr>
            <w:tcW w:w="723" w:type="pct"/>
            <w:vAlign w:val="center"/>
          </w:tcPr>
          <w:p w:rsidR="006202FB" w:rsidRPr="00E85516" w:rsidRDefault="006202FB" w:rsidP="006202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  <w:tr w:rsidR="006E6F12" w:rsidRPr="00E85516" w:rsidTr="006202FB">
        <w:trPr>
          <w:trHeight w:val="915"/>
          <w:jc w:val="center"/>
        </w:trPr>
        <w:tc>
          <w:tcPr>
            <w:tcW w:w="300" w:type="pct"/>
            <w:vAlign w:val="center"/>
          </w:tcPr>
          <w:p w:rsidR="006E6F12" w:rsidRPr="00E85516" w:rsidRDefault="006E6F12" w:rsidP="006E6F1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214" w:type="pct"/>
            <w:vAlign w:val="center"/>
          </w:tcPr>
          <w:p w:rsidR="006E6F12" w:rsidRPr="00E85516" w:rsidRDefault="006E6F12" w:rsidP="006E6F1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</w:t>
            </w: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троительство магистральных улиц районного значения между основными направлениями, необходимых для дополнительной планировочной и функциональной взаимосвязи существующих застроенных территорий с площадками реконструируемой и вновь предлагаемой застройки в «Железнодорожном» районе города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867" w:type="pct"/>
            <w:vAlign w:val="center"/>
          </w:tcPr>
          <w:p w:rsidR="006E6F12" w:rsidRPr="00E85516" w:rsidRDefault="006E6F12" w:rsidP="006E6F1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Новое строительство</w:t>
            </w:r>
          </w:p>
        </w:tc>
        <w:tc>
          <w:tcPr>
            <w:tcW w:w="896" w:type="pct"/>
            <w:vAlign w:val="center"/>
          </w:tcPr>
          <w:p w:rsidR="006E6F12" w:rsidRPr="00E85516" w:rsidRDefault="006E6F12" w:rsidP="006E6F1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Расчетный срок</w:t>
            </w:r>
          </w:p>
        </w:tc>
        <w:tc>
          <w:tcPr>
            <w:tcW w:w="723" w:type="pct"/>
            <w:vAlign w:val="center"/>
          </w:tcPr>
          <w:p w:rsidR="006E6F12" w:rsidRPr="00E85516" w:rsidRDefault="006E6F12" w:rsidP="006E6F1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E8551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выполнено</w:t>
            </w:r>
          </w:p>
        </w:tc>
      </w:tr>
    </w:tbl>
    <w:p w:rsidR="00E85516" w:rsidRPr="00E85516" w:rsidRDefault="00E85516" w:rsidP="006202FB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E85516">
        <w:rPr>
          <w:rFonts w:ascii="Times New Roman" w:eastAsia="Calibri" w:hAnsi="Times New Roman" w:cs="Times New Roman"/>
          <w:color w:val="000000"/>
          <w:sz w:val="24"/>
          <w:szCs w:val="24"/>
        </w:rPr>
        <w:t>Большое количество мероприятий,</w:t>
      </w: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 запланированных в Генеральном плане не выполнены, данные мероприятия будут актуализированы в следующих этапах разработки КСОДД.</w:t>
      </w: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8B7655" w:rsidRDefault="008B7655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8B7655" w:rsidRDefault="008B7655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B553CF" w:rsidRDefault="00B553CF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E85516" w:rsidRDefault="006202FB" w:rsidP="00AD06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lastRenderedPageBreak/>
        <w:t>3</w:t>
      </w:r>
      <w:r w:rsidR="00E85516" w:rsidRPr="00A14C23">
        <w:rPr>
          <w:rFonts w:ascii="Times New Roman" w:eastAsia="Calibri" w:hAnsi="Times New Roman" w:cs="Times New Roman"/>
          <w:b/>
          <w:sz w:val="28"/>
          <w:szCs w:val="24"/>
        </w:rPr>
        <w:t xml:space="preserve"> Анализ данных социально-экономической статистик</w:t>
      </w:r>
      <w:r>
        <w:rPr>
          <w:rFonts w:ascii="Times New Roman" w:eastAsia="Calibri" w:hAnsi="Times New Roman" w:cs="Times New Roman"/>
          <w:b/>
          <w:sz w:val="28"/>
          <w:szCs w:val="24"/>
        </w:rPr>
        <w:t xml:space="preserve">и </w:t>
      </w:r>
      <w:r w:rsidR="00AD0693">
        <w:rPr>
          <w:rFonts w:ascii="Times New Roman" w:eastAsia="Calibri" w:hAnsi="Times New Roman" w:cs="Times New Roman"/>
          <w:b/>
          <w:sz w:val="28"/>
          <w:szCs w:val="24"/>
        </w:rPr>
        <w:t>МО ГП</w:t>
      </w:r>
      <w:r>
        <w:rPr>
          <w:rFonts w:ascii="Times New Roman" w:eastAsia="Calibri" w:hAnsi="Times New Roman" w:cs="Times New Roman"/>
          <w:b/>
          <w:sz w:val="28"/>
          <w:szCs w:val="24"/>
        </w:rPr>
        <w:t xml:space="preserve"> «Печора»</w:t>
      </w:r>
    </w:p>
    <w:p w:rsidR="00575193" w:rsidRPr="00575193" w:rsidRDefault="00575193" w:rsidP="00AD069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E85516" w:rsidRPr="00E85516" w:rsidRDefault="00E85516" w:rsidP="00E85516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Для отображения и изучения количественной и качественной сторон явлений и процессов общественной жизни в социально-экономической статистике используется система показателей. </w:t>
      </w:r>
    </w:p>
    <w:p w:rsidR="00E85516" w:rsidRPr="00E85516" w:rsidRDefault="00E85516" w:rsidP="00E85516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Статистический показатель является </w:t>
      </w:r>
      <w:r w:rsidR="002B0788">
        <w:rPr>
          <w:rFonts w:ascii="Times New Roman" w:eastAsia="Calibri" w:hAnsi="Times New Roman" w:cs="Times New Roman"/>
          <w:sz w:val="24"/>
          <w:szCs w:val="24"/>
        </w:rPr>
        <w:t>в</w:t>
      </w:r>
      <w:r w:rsidR="006202FB">
        <w:rPr>
          <w:rFonts w:ascii="Times New Roman" w:eastAsia="Calibri" w:hAnsi="Times New Roman" w:cs="Times New Roman"/>
          <w:sz w:val="24"/>
          <w:szCs w:val="24"/>
        </w:rPr>
        <w:t>а</w:t>
      </w:r>
      <w:r w:rsidR="002B0788">
        <w:rPr>
          <w:rFonts w:ascii="Times New Roman" w:eastAsia="Calibri" w:hAnsi="Times New Roman" w:cs="Times New Roman"/>
          <w:sz w:val="24"/>
          <w:szCs w:val="24"/>
        </w:rPr>
        <w:t>жной</w:t>
      </w: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 категорией социально-экономической статистики. Это очень емкое и широко применяемое понятие. Оно насыщается конкретным содержанием применительно к различным явлениям, их свойствам, формам.  Основные показатели социально-экономического развития муниципального </w:t>
      </w:r>
      <w:r w:rsidR="00AD0693">
        <w:rPr>
          <w:rFonts w:ascii="Times New Roman" w:eastAsia="Calibri" w:hAnsi="Times New Roman" w:cs="Times New Roman"/>
          <w:sz w:val="24"/>
          <w:szCs w:val="24"/>
        </w:rPr>
        <w:t>образования городского поселения</w:t>
      </w: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 «Печора» за январь-ноябрь 2015 года представлены в таблице </w:t>
      </w:r>
      <w:r w:rsidR="006202FB">
        <w:rPr>
          <w:rFonts w:ascii="Times New Roman" w:eastAsia="Calibri" w:hAnsi="Times New Roman" w:cs="Times New Roman"/>
          <w:sz w:val="24"/>
          <w:szCs w:val="24"/>
        </w:rPr>
        <w:t>3</w:t>
      </w:r>
      <w:r w:rsidRPr="00E85516">
        <w:rPr>
          <w:rFonts w:ascii="Times New Roman" w:eastAsia="Calibri" w:hAnsi="Times New Roman" w:cs="Times New Roman"/>
          <w:sz w:val="24"/>
          <w:szCs w:val="24"/>
        </w:rPr>
        <w:t>.1.</w:t>
      </w:r>
    </w:p>
    <w:p w:rsidR="00E85516" w:rsidRPr="00E85516" w:rsidRDefault="00E85516" w:rsidP="00BF5C84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Таблица </w:t>
      </w:r>
      <w:r w:rsidR="006202FB">
        <w:rPr>
          <w:rFonts w:ascii="Times New Roman" w:eastAsia="Calibri" w:hAnsi="Times New Roman" w:cs="Times New Roman"/>
          <w:sz w:val="24"/>
          <w:szCs w:val="24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 xml:space="preserve">.1 - </w:t>
      </w:r>
      <w:r w:rsidRPr="00E85516">
        <w:rPr>
          <w:rFonts w:ascii="Times New Roman" w:eastAsia="Calibri" w:hAnsi="Times New Roman" w:cs="Times New Roman"/>
          <w:sz w:val="24"/>
          <w:szCs w:val="24"/>
        </w:rPr>
        <w:t>Основные показатели социально-экономического развития</w:t>
      </w:r>
      <w:r w:rsidR="00BF5C8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575193">
        <w:rPr>
          <w:rFonts w:ascii="Times New Roman" w:eastAsia="Calibri" w:hAnsi="Times New Roman" w:cs="Times New Roman"/>
          <w:sz w:val="24"/>
          <w:szCs w:val="24"/>
        </w:rPr>
        <w:t>ГП</w:t>
      </w:r>
      <w:r w:rsidR="00CE44A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85516">
        <w:rPr>
          <w:rFonts w:ascii="Times New Roman" w:eastAsia="Calibri" w:hAnsi="Times New Roman" w:cs="Times New Roman"/>
          <w:sz w:val="24"/>
          <w:szCs w:val="24"/>
        </w:rPr>
        <w:t>«Печора» за январь-ноябрь 2015 года</w:t>
      </w:r>
    </w:p>
    <w:tbl>
      <w:tblPr>
        <w:tblStyle w:val="24"/>
        <w:tblW w:w="5000" w:type="pct"/>
        <w:tblLook w:val="0000" w:firstRow="0" w:lastRow="0" w:firstColumn="0" w:lastColumn="0" w:noHBand="0" w:noVBand="0"/>
      </w:tblPr>
      <w:tblGrid>
        <w:gridCol w:w="592"/>
        <w:gridCol w:w="5066"/>
        <w:gridCol w:w="1546"/>
        <w:gridCol w:w="1544"/>
        <w:gridCol w:w="1532"/>
      </w:tblGrid>
      <w:tr w:rsidR="00E85516" w:rsidRPr="00E85516" w:rsidTr="00575193">
        <w:trPr>
          <w:trHeight w:val="542"/>
        </w:trPr>
        <w:tc>
          <w:tcPr>
            <w:tcW w:w="2752" w:type="pct"/>
            <w:gridSpan w:val="2"/>
            <w:shd w:val="clear" w:color="auto" w:fill="F8F8F8" w:themeFill="background2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/>
                <w:color w:val="000000"/>
                <w:sz w:val="26"/>
                <w:szCs w:val="26"/>
              </w:rPr>
              <w:t>№ п/п</w:t>
            </w:r>
          </w:p>
        </w:tc>
        <w:tc>
          <w:tcPr>
            <w:tcW w:w="752" w:type="pct"/>
            <w:shd w:val="clear" w:color="auto" w:fill="F8F8F8" w:themeFill="background2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/>
                <w:color w:val="000000"/>
                <w:sz w:val="26"/>
                <w:szCs w:val="26"/>
              </w:rPr>
              <w:t>2014 год</w:t>
            </w:r>
          </w:p>
        </w:tc>
        <w:tc>
          <w:tcPr>
            <w:tcW w:w="751" w:type="pct"/>
            <w:shd w:val="clear" w:color="auto" w:fill="F8F8F8" w:themeFill="background2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/>
                <w:color w:val="000000"/>
                <w:sz w:val="26"/>
                <w:szCs w:val="26"/>
              </w:rPr>
              <w:t>2015 год</w:t>
            </w:r>
          </w:p>
        </w:tc>
        <w:tc>
          <w:tcPr>
            <w:tcW w:w="745" w:type="pct"/>
            <w:shd w:val="clear" w:color="auto" w:fill="F8F8F8" w:themeFill="background2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/>
                <w:color w:val="000000"/>
                <w:sz w:val="26"/>
                <w:szCs w:val="26"/>
              </w:rPr>
              <w:t>В % к 2014 году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Численность населения (по состоянию на 1 января), чел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54 288,0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53 484,0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98,5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Производство основных видов продукции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</w:tr>
      <w:tr w:rsidR="00E85516" w:rsidRPr="00E85516" w:rsidTr="00575193">
        <w:trPr>
          <w:trHeight w:val="617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Нефть добытая, включая газовый конденсат, тыс. т.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2 418,8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2 501,0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103,4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Газ природный и попутный, млн. м3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681,2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671,0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98,5</w:t>
            </w:r>
          </w:p>
        </w:tc>
      </w:tr>
      <w:tr w:rsidR="00E85516" w:rsidRPr="00E85516" w:rsidTr="00575193">
        <w:trPr>
          <w:trHeight w:val="319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Цельномолочная продукция, т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372,4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234,6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63,0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Хлеб и хлебобулочные изделия, т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2 318,4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2 207,1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95,2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Электроэнергия, млн. квт ч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3 314,4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3 297,8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99,5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Тепловая энергия, тыс. Гкал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95,6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94,5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98,8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Промышленное производство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Добыча полезных ископаемых, млн. руб.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29 631,5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37 720,9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127,3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Обрабатывающие производства, млн. руб.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357,9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322,5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90,1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Производство, передача и распределение электроэнергии, газа и воды, млн. руб.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6 924,0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7 000,2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101,1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Строительство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Ввод в действие жилых домов, м2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439,0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1 020,0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232,3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в т. ч. индивидуальными застройщиками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439,0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144,0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32,8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5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Перевезено пассажиров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автомобильным транспортом, тыс. ч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3 511,5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2 960,2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84,3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Перевезено грузов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автомобильным транспортом, тыс. тонн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3 302,7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2 932,8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88,8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Количество организаций, ед.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(на 1 декабря)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750,0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749,0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99,9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7</w:t>
            </w:r>
          </w:p>
        </w:tc>
        <w:tc>
          <w:tcPr>
            <w:tcW w:w="4712" w:type="pct"/>
            <w:gridSpan w:val="4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Количество зарегистрированных и ликвидированных организаций, ед.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зарегистрировано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29,0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40,0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137,9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ликвидировано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31,0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40,0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129,0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lastRenderedPageBreak/>
              <w:t>8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Количество индивидуальных предпринимателей (на 1 октября)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1 782,0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1 705,0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95,7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Количество малых предприятий (январь-сентябрь)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36,0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36,0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100,0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Инвестиции в основной капитал, млрд. руб.   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(за январь-сентябрь)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29,1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13,9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47,8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11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Оборот розничной торговли, млн. руб.        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(оценка за 2015 г.)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5 664,4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6 076,8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107,3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</w:t>
            </w:r>
            <w:r w:rsidR="00BF5C84">
              <w:rPr>
                <w:rFonts w:eastAsia="Calibri"/>
                <w:color w:val="000000"/>
                <w:sz w:val="26"/>
                <w:szCs w:val="26"/>
              </w:rPr>
              <w:t>2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Зарегистрировано безработных, чел. (на конец декабря 2015 г.)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428,0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661,0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154,4</w:t>
            </w:r>
          </w:p>
        </w:tc>
      </w:tr>
      <w:tr w:rsidR="00E85516" w:rsidRPr="00E85516" w:rsidTr="00575193">
        <w:trPr>
          <w:trHeight w:val="814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</w:t>
            </w:r>
            <w:r w:rsidR="00BF5C84">
              <w:rPr>
                <w:rFonts w:eastAsia="Calibri"/>
                <w:color w:val="000000"/>
                <w:sz w:val="26"/>
                <w:szCs w:val="26"/>
              </w:rPr>
              <w:t>3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Cs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>Уровень зарегистрированной безработицы (%) (на конец декабря 2015 г.)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1,4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2,2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157,1</w:t>
            </w:r>
          </w:p>
        </w:tc>
      </w:tr>
      <w:tr w:rsidR="00E85516" w:rsidRPr="00E85516" w:rsidTr="00575193">
        <w:trPr>
          <w:trHeight w:val="814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</w:t>
            </w:r>
            <w:r w:rsidR="00BF5C84">
              <w:rPr>
                <w:rFonts w:eastAsia="Calibri"/>
                <w:color w:val="000000"/>
                <w:sz w:val="26"/>
                <w:szCs w:val="26"/>
              </w:rPr>
              <w:t>4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Среднемесячная номинальная начисленная заработная плата, руб. 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(январь-сентябрь)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47 754,4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48 805,0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102,2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</w:t>
            </w:r>
            <w:r w:rsidR="00BF5C84">
              <w:rPr>
                <w:rFonts w:eastAsia="Calibri"/>
                <w:color w:val="000000"/>
                <w:sz w:val="26"/>
                <w:szCs w:val="26"/>
              </w:rPr>
              <w:t>5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Простроченная задолженность по заработной плате, тыс. руб.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(на 1 декабря)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175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13 022,0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7 441,1</w:t>
            </w:r>
          </w:p>
        </w:tc>
      </w:tr>
      <w:tr w:rsidR="00E85516" w:rsidRPr="00E85516" w:rsidTr="00575193">
        <w:trPr>
          <w:trHeight w:val="542"/>
        </w:trPr>
        <w:tc>
          <w:tcPr>
            <w:tcW w:w="288" w:type="pct"/>
            <w:vAlign w:val="center"/>
          </w:tcPr>
          <w:p w:rsidR="00E85516" w:rsidRPr="00E85516" w:rsidRDefault="002B0788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>
              <w:rPr>
                <w:rFonts w:eastAsia="Calibri"/>
                <w:color w:val="000000"/>
                <w:sz w:val="26"/>
                <w:szCs w:val="26"/>
              </w:rPr>
              <w:t>1</w:t>
            </w:r>
            <w:r w:rsidR="00BF5C84">
              <w:rPr>
                <w:rFonts w:eastAsia="Calibri"/>
                <w:color w:val="000000"/>
                <w:sz w:val="26"/>
                <w:szCs w:val="26"/>
              </w:rPr>
              <w:t>6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Средний размер назначенных месячных пенсий, руб.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(на 1 октября)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14 337,0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15 961,0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111,3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2B0788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>
              <w:rPr>
                <w:rFonts w:eastAsia="Calibri"/>
                <w:color w:val="000000"/>
                <w:sz w:val="26"/>
                <w:szCs w:val="26"/>
              </w:rPr>
              <w:t>1</w:t>
            </w:r>
            <w:r w:rsidR="00BF5C84">
              <w:rPr>
                <w:rFonts w:eastAsia="Calibri"/>
                <w:color w:val="000000"/>
                <w:sz w:val="26"/>
                <w:szCs w:val="26"/>
              </w:rPr>
              <w:t>7</w:t>
            </w: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Миграция населения, чел </w:t>
            </w:r>
            <w:r w:rsidRPr="00E85516">
              <w:rPr>
                <w:rFonts w:eastAsia="Calibri"/>
                <w:color w:val="000000"/>
                <w:sz w:val="26"/>
                <w:szCs w:val="26"/>
              </w:rPr>
              <w:t>(январь-октябрь)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Прибыло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1 860,0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1 886,0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101,4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Выбыло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2 533,0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2 301,0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90,8</w:t>
            </w:r>
          </w:p>
        </w:tc>
      </w:tr>
      <w:tr w:rsidR="00E85516" w:rsidRPr="00E85516" w:rsidTr="00575193">
        <w:trPr>
          <w:trHeight w:val="271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Миграционный прирост, убыль (-)</w:t>
            </w: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-673,0</w:t>
            </w: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-415,0</w:t>
            </w: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6"/>
                <w:szCs w:val="26"/>
              </w:rPr>
            </w:pPr>
            <w:r w:rsidRPr="00E85516">
              <w:rPr>
                <w:rFonts w:eastAsia="Calibri"/>
                <w:color w:val="000000"/>
                <w:sz w:val="26"/>
                <w:szCs w:val="26"/>
              </w:rPr>
              <w:t>61,7</w:t>
            </w:r>
          </w:p>
        </w:tc>
      </w:tr>
      <w:tr w:rsidR="00E85516" w:rsidRPr="00E85516" w:rsidTr="00575193">
        <w:trPr>
          <w:trHeight w:val="259"/>
        </w:trPr>
        <w:tc>
          <w:tcPr>
            <w:tcW w:w="288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</w:p>
        </w:tc>
        <w:tc>
          <w:tcPr>
            <w:tcW w:w="2464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752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751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745" w:type="pct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E85516" w:rsidRPr="00E85516" w:rsidTr="00575193">
        <w:trPr>
          <w:trHeight w:val="677"/>
        </w:trPr>
        <w:tc>
          <w:tcPr>
            <w:tcW w:w="5000" w:type="pct"/>
            <w:gridSpan w:val="5"/>
            <w:vAlign w:val="center"/>
          </w:tcPr>
          <w:p w:rsidR="00E85516" w:rsidRPr="00E85516" w:rsidRDefault="00E85516" w:rsidP="0057519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color w:val="000000"/>
                <w:sz w:val="24"/>
                <w:szCs w:val="24"/>
              </w:rPr>
            </w:pPr>
            <w:r w:rsidRPr="00E85516">
              <w:rPr>
                <w:rFonts w:eastAsia="Calibri"/>
                <w:bCs/>
                <w:color w:val="000000"/>
                <w:sz w:val="26"/>
                <w:szCs w:val="26"/>
              </w:rPr>
              <w:t xml:space="preserve">&lt;*&gt; </w:t>
            </w:r>
            <w:r w:rsidRPr="00E85516">
              <w:rPr>
                <w:rFonts w:eastAsia="Calibri"/>
                <w:color w:val="000000"/>
                <w:sz w:val="24"/>
                <w:szCs w:val="24"/>
              </w:rPr>
              <w:t>Информация подготовлена по данным Территориального органа Федеральной службы государственной статистики по Республике Коми</w:t>
            </w:r>
          </w:p>
        </w:tc>
      </w:tr>
    </w:tbl>
    <w:p w:rsidR="00E85516" w:rsidRPr="00E85516" w:rsidRDefault="00E85516" w:rsidP="00BF5C8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 2015 году объем произведенного валового регионального продукта (ВРП) составил 523,2 млрд. рублей (32 место среди регионов России), или 608 тыс. рублей на душу населения, что в 1,4 раза выше</w:t>
      </w:r>
      <w:r w:rsidR="00851B0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аналогичного среднероссийского</w:t>
      </w: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показателя (7 место среди регионов России). Реальный объем ВРП снизился в 2015 году по сравнению с уро</w:t>
      </w:r>
      <w:r w:rsidR="006202FB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внем предыдущего года на 1,7%.  З</w:t>
      </w: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 2016 год объем ВРП по Республике Коми составил 532,6 млрд. рублей, или 98,5% к уровню 2015 года.</w:t>
      </w:r>
    </w:p>
    <w:p w:rsidR="00E85516" w:rsidRPr="00E85516" w:rsidRDefault="00E85516" w:rsidP="00E8551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Определяющее влияние на значение показателя ВРП оказало снижение валовой добавленной стоимости организациями, занимающимися обрабатывающим производством (на 10,6%), операциями с недвижимым имуществом, арендой и предоставлением услуг (на 5,5%), оптовой и розничной торговлей (на 4,7%), добычей полезных ископаемых (на 3,0%), а также учреждениями здравоохранения и предоставления социальных услуг (на 3,1%). Данные виды деятельности занимают 62,9% в структуре валового регионального продукта.</w:t>
      </w: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85516" w:rsidRPr="00E85516" w:rsidRDefault="00E85516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Основные экономические показатели</w:t>
      </w:r>
    </w:p>
    <w:p w:rsidR="00E85516" w:rsidRPr="00E85516" w:rsidRDefault="00E85516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Республики Коми за 2016 год:</w:t>
      </w:r>
    </w:p>
    <w:p w:rsidR="00E85516" w:rsidRPr="00E85516" w:rsidRDefault="00E85516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 xml:space="preserve">Валовой региональный продукт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532,6 млрд. руб.;</w:t>
      </w:r>
    </w:p>
    <w:p w:rsidR="00E85516" w:rsidRPr="00E85516" w:rsidRDefault="00E85516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ВРП на душу населения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623,8 тыс. рублей;</w:t>
      </w:r>
    </w:p>
    <w:p w:rsidR="00E85516" w:rsidRPr="00E85516" w:rsidRDefault="00E85516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Индекс физического объема ВРП </w:t>
      </w:r>
      <w:r w:rsidR="008B7655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E8551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98,5% к предыдущему году.</w:t>
      </w:r>
    </w:p>
    <w:p w:rsidR="00E85516" w:rsidRDefault="00E85516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553CF" w:rsidRDefault="00B553CF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553CF" w:rsidRDefault="00B553CF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75193" w:rsidRPr="00E85516" w:rsidRDefault="00575193" w:rsidP="00E8551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E85516" w:rsidRDefault="007A65CC" w:rsidP="005751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4</w:t>
      </w:r>
      <w:r w:rsidR="00E85516" w:rsidRPr="00A14C23">
        <w:rPr>
          <w:rFonts w:ascii="Times New Roman" w:eastAsia="Calibri" w:hAnsi="Times New Roman" w:cs="Times New Roman"/>
          <w:b/>
          <w:sz w:val="28"/>
          <w:szCs w:val="28"/>
        </w:rPr>
        <w:t xml:space="preserve"> Описание основных элементов дорог, их пересечений и примыканий, транспортно-эксплуатационные характеристики</w:t>
      </w:r>
    </w:p>
    <w:p w:rsidR="00575193" w:rsidRPr="00A14C23" w:rsidRDefault="00575193" w:rsidP="0057519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85516" w:rsidRPr="00E85516" w:rsidRDefault="00E85516" w:rsidP="004D600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85516">
        <w:rPr>
          <w:rFonts w:ascii="Times New Roman" w:eastAsia="Calibri" w:hAnsi="Times New Roman" w:cs="Times New Roman"/>
          <w:color w:val="000000"/>
          <w:sz w:val="24"/>
          <w:szCs w:val="24"/>
        </w:rPr>
        <w:t>Автомобильная дорога – это объект транспортной инфраструктуры, предназначенный для движения транспортных средств и включающий в себя земельные участки в границах полосы отвода и расположенные на них или под ними конструктивные элементы дороги и дорожные сооружения, являющиеся е технологической частью.</w:t>
      </w:r>
    </w:p>
    <w:p w:rsidR="00E85516" w:rsidRPr="00E85516" w:rsidRDefault="00E85516" w:rsidP="004D600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85516">
        <w:rPr>
          <w:rFonts w:ascii="Times New Roman" w:eastAsia="Calibri" w:hAnsi="Times New Roman" w:cs="Times New Roman"/>
          <w:color w:val="000000"/>
          <w:sz w:val="24"/>
          <w:szCs w:val="24"/>
        </w:rPr>
        <w:t>Автомобильные дороги подразделяются на дороги общего пользования и дороги необщего пользования. Дороги общего пользования предназначены для движения транспортных средств неограниченного круга лиц. Дороги необщего пользования – находящиеся в собственности, во владении или в пользовании исполнительных органов государственной власти, местных администраций, физических или юридических лиц и используемые ими исключительно для обеспечения собственных нужд либо для государственных или муниципальных нужд.</w:t>
      </w:r>
    </w:p>
    <w:p w:rsidR="00E85516" w:rsidRPr="00E85516" w:rsidRDefault="00E85516" w:rsidP="004D600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8551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Основными элементами автомобильных дорог являются пересечения и примыкания в одном и разных уровнях. Доступ на автомобильную дорогу – возможность въезда на автомобильную дорогу и съезда с нее ТС, определяемая типом пересечений и примыкания.    </w:t>
      </w:r>
    </w:p>
    <w:p w:rsidR="00E85516" w:rsidRPr="00E85516" w:rsidRDefault="00E85516" w:rsidP="004D600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85516">
        <w:rPr>
          <w:rFonts w:ascii="Times New Roman" w:eastAsia="Calibri" w:hAnsi="Times New Roman" w:cs="Times New Roman"/>
          <w:color w:val="000000"/>
          <w:sz w:val="24"/>
          <w:szCs w:val="24"/>
        </w:rPr>
        <w:t>Основной особенностью пересечений и примыканий автомобильных дорог в одном уровне является наличие в их пределах значительного числа конфликтных точек, образуемых разветвлением, слиянием и пересечением транспортных потоков разных направлений. Общее количество конфликтных точек заметно возрастает с увеличением числа полос движения в каждом из направлений.</w:t>
      </w:r>
    </w:p>
    <w:p w:rsidR="00E85516" w:rsidRPr="00E85516" w:rsidRDefault="00E85516" w:rsidP="004D600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85516">
        <w:rPr>
          <w:rFonts w:ascii="Times New Roman" w:eastAsia="Calibri" w:hAnsi="Times New Roman" w:cs="Times New Roman"/>
          <w:color w:val="000000"/>
          <w:sz w:val="24"/>
          <w:szCs w:val="24"/>
        </w:rPr>
        <w:t>По назначению и расчетным скоростям улицы и дороги города, делятся на следующие категории:</w:t>
      </w:r>
    </w:p>
    <w:p w:rsidR="00E85516" w:rsidRPr="00E85516" w:rsidRDefault="00E85516" w:rsidP="004D6008">
      <w:pPr>
        <w:numPr>
          <w:ilvl w:val="0"/>
          <w:numId w:val="3"/>
        </w:numPr>
        <w:shd w:val="clear" w:color="auto" w:fill="FEFEFE"/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автомобильные дороги федерального значения;</w:t>
      </w:r>
    </w:p>
    <w:p w:rsidR="00E85516" w:rsidRPr="00E85516" w:rsidRDefault="00E85516" w:rsidP="004D6008">
      <w:pPr>
        <w:numPr>
          <w:ilvl w:val="0"/>
          <w:numId w:val="3"/>
        </w:numPr>
        <w:shd w:val="clear" w:color="auto" w:fill="FEFEFE"/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автомобильные дороги регионального или межмуниципального значения;</w:t>
      </w:r>
    </w:p>
    <w:p w:rsidR="00E85516" w:rsidRPr="00E85516" w:rsidRDefault="00E85516" w:rsidP="004D6008">
      <w:pPr>
        <w:numPr>
          <w:ilvl w:val="0"/>
          <w:numId w:val="3"/>
        </w:numPr>
        <w:shd w:val="clear" w:color="auto" w:fill="FEFEFE"/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автомобильные дороги местного значения;</w:t>
      </w:r>
    </w:p>
    <w:p w:rsidR="00E85516" w:rsidRPr="00E85516" w:rsidRDefault="00E85516" w:rsidP="004D6008">
      <w:pPr>
        <w:numPr>
          <w:ilvl w:val="0"/>
          <w:numId w:val="3"/>
        </w:numPr>
        <w:shd w:val="clear" w:color="auto" w:fill="FEFEFE"/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частные автомобильные дороги.</w:t>
      </w:r>
    </w:p>
    <w:p w:rsidR="00E85516" w:rsidRPr="00E85516" w:rsidRDefault="00E85516" w:rsidP="004D6008">
      <w:pPr>
        <w:shd w:val="clear" w:color="auto" w:fill="FEFEFE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Автомобильные дороги в зависимости от вида разрешенного использования подразделяются на автомобильные дороги общего пользования и автомобильные дороги необщего пользования.</w:t>
      </w:r>
    </w:p>
    <w:p w:rsidR="00E85516" w:rsidRPr="00E85516" w:rsidRDefault="00E85516" w:rsidP="004D6008">
      <w:pPr>
        <w:shd w:val="clear" w:color="auto" w:fill="FEFEFE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>К автомобильным дорогам общего пользования относятся автомобильные дороги, предназначенные для движения транспортных средств неограниченного круга лиц.</w:t>
      </w:r>
    </w:p>
    <w:p w:rsidR="00E85516" w:rsidRPr="00E85516" w:rsidRDefault="00E85516" w:rsidP="004D6008">
      <w:pPr>
        <w:shd w:val="clear" w:color="auto" w:fill="FEFEFE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автомобильным дорогам необщего пользования относятся автомобильные дороги, находящиеся в собственности, во владении или в пользовании исполнительных органов государственной власти, местных администраций (исполнительно-распорядительных органов муниципальных образований), физических или юридических лиц и используемые ими </w:t>
      </w:r>
      <w:r w:rsidRPr="00E8551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исключительно для обеспечения собственных нужд либо для государственных или муниципальных нужд.</w:t>
      </w:r>
    </w:p>
    <w:p w:rsidR="00E85516" w:rsidRPr="00E85516" w:rsidRDefault="00E85516" w:rsidP="004D6008">
      <w:pPr>
        <w:shd w:val="clear" w:color="auto" w:fill="FEFEFE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5516">
        <w:rPr>
          <w:rFonts w:ascii="Times New Roman" w:eastAsia="Calibri" w:hAnsi="Times New Roman" w:cs="Times New Roman"/>
          <w:sz w:val="24"/>
          <w:szCs w:val="24"/>
        </w:rPr>
        <w:t>Автомобильные дороги общего пользования подразделяют на дороги федерального, регионального и местного значения.</w:t>
      </w:r>
    </w:p>
    <w:p w:rsidR="00E85516" w:rsidRPr="00E85516" w:rsidRDefault="00E8551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Автомобильные дороги общего пользования федерального значения через г. </w:t>
      </w:r>
      <w:r w:rsidR="007F6FA4">
        <w:rPr>
          <w:rFonts w:ascii="Times New Roman" w:eastAsia="Calibri" w:hAnsi="Times New Roman" w:cs="Times New Roman"/>
          <w:sz w:val="24"/>
          <w:szCs w:val="24"/>
        </w:rPr>
        <w:t>Печора</w:t>
      </w:r>
      <w:r w:rsidRPr="00E85516">
        <w:rPr>
          <w:rFonts w:ascii="Times New Roman" w:eastAsia="Calibri" w:hAnsi="Times New Roman" w:cs="Times New Roman"/>
          <w:sz w:val="24"/>
          <w:szCs w:val="24"/>
        </w:rPr>
        <w:t xml:space="preserve"> и его подведомственную территорию не проходят.</w:t>
      </w:r>
    </w:p>
    <w:p w:rsidR="00E85516" w:rsidRPr="00E85516" w:rsidRDefault="0084217E" w:rsidP="004D6008">
      <w:pPr>
        <w:shd w:val="clear" w:color="auto" w:fill="FEFEFE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</w:pPr>
      <w:r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 xml:space="preserve">Для автомобильной </w:t>
      </w:r>
      <w:r w:rsidR="00E85516" w:rsidRPr="00E85516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 xml:space="preserve">дороги класса «обычная автомобильная дорога (не скоростная автомобильная дорога)» могут устанавливаться </w:t>
      </w:r>
      <w:r w:rsidR="00E85516" w:rsidRPr="00E85516">
        <w:rPr>
          <w:rFonts w:ascii="Times New Roman" w:eastAsia="Calibri" w:hAnsi="Times New Roman" w:cs="Times New Roman"/>
          <w:sz w:val="24"/>
          <w:szCs w:val="24"/>
          <w:shd w:val="clear" w:color="auto" w:fill="FEFEFE"/>
          <w:lang w:val="en-US"/>
        </w:rPr>
        <w:t>I</w:t>
      </w:r>
      <w:r w:rsidR="00E85516" w:rsidRPr="00E85516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>В, II, III, IV и V категории</w:t>
      </w:r>
      <w:r w:rsidR="0073040A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 xml:space="preserve"> (таблица </w:t>
      </w:r>
      <w:r w:rsidR="000A2E5D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>4</w:t>
      </w:r>
      <w:r w:rsidR="0073040A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>.1)</w:t>
      </w:r>
      <w:r w:rsidR="00E85516" w:rsidRPr="00E85516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 xml:space="preserve">. </w:t>
      </w:r>
    </w:p>
    <w:p w:rsidR="00E85516" w:rsidRPr="00E85516" w:rsidRDefault="00E85516" w:rsidP="00E85516">
      <w:pPr>
        <w:shd w:val="clear" w:color="auto" w:fill="FEFEFE"/>
        <w:spacing w:after="0" w:line="360" w:lineRule="auto"/>
        <w:ind w:firstLine="709"/>
        <w:jc w:val="right"/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</w:pPr>
      <w:r w:rsidRPr="00E85516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 xml:space="preserve">Таблица </w:t>
      </w:r>
      <w:r w:rsidR="000A2E5D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>4</w:t>
      </w:r>
      <w:r w:rsidRPr="00E85516">
        <w:rPr>
          <w:rFonts w:ascii="Times New Roman" w:eastAsia="Calibri" w:hAnsi="Times New Roman" w:cs="Times New Roman"/>
          <w:bCs/>
          <w:sz w:val="24"/>
          <w:szCs w:val="24"/>
          <w:shd w:val="clear" w:color="auto" w:fill="FEFEFE"/>
        </w:rPr>
        <w:t>.1 - Параметры автомобильных дорог III, IV и V категорий.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EFEFE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12"/>
        <w:gridCol w:w="2040"/>
        <w:gridCol w:w="1514"/>
        <w:gridCol w:w="1514"/>
      </w:tblGrid>
      <w:tr w:rsidR="00E85516" w:rsidRPr="00E85516" w:rsidTr="00EC4810">
        <w:trPr>
          <w:trHeight w:val="271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Параметры элементов автодороги</w:t>
            </w:r>
          </w:p>
        </w:tc>
      </w:tr>
      <w:tr w:rsidR="00E85516" w:rsidRPr="00E85516" w:rsidTr="00EC4810">
        <w:trPr>
          <w:trHeight w:val="271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IV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</w:t>
            </w:r>
          </w:p>
        </w:tc>
      </w:tr>
      <w:tr w:rsidR="00E85516" w:rsidRPr="00E85516" w:rsidTr="00EC4810">
        <w:trPr>
          <w:trHeight w:val="544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число полос движения, штук</w:t>
            </w: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85516" w:rsidRPr="00E85516" w:rsidTr="00EC4810">
        <w:trPr>
          <w:trHeight w:val="544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полосы движения, м</w:t>
            </w: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3,25 – 3,5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 – 3,25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 – 4,5</w:t>
            </w:r>
          </w:p>
        </w:tc>
      </w:tr>
      <w:tr w:rsidR="00E85516" w:rsidRPr="00E85516" w:rsidTr="00EC4810">
        <w:trPr>
          <w:trHeight w:val="556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 обочины </w:t>
            </w: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(не менее), м</w:t>
            </w: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2,0 – 2,5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 – 2,0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1,0 – 1,75</w:t>
            </w:r>
          </w:p>
        </w:tc>
      </w:tr>
      <w:tr w:rsidR="00E85516" w:rsidRPr="00E85516" w:rsidTr="00EC4810">
        <w:trPr>
          <w:trHeight w:val="816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 разделительной полосы</w:t>
            </w:r>
          </w:p>
        </w:tc>
      </w:tr>
      <w:tr w:rsidR="00E85516" w:rsidRPr="00E85516" w:rsidTr="00EC4810">
        <w:trPr>
          <w:trHeight w:val="816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Пересечение с автодорогами</w:t>
            </w: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одном уровне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одном уровне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одном уровне</w:t>
            </w:r>
          </w:p>
        </w:tc>
      </w:tr>
      <w:tr w:rsidR="00E85516" w:rsidRPr="00E85516" w:rsidTr="00EC4810">
        <w:trPr>
          <w:trHeight w:val="829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Пересечение с железными дорогами</w:t>
            </w: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разных уровнях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одном уровне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1F1F1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одном уровне</w:t>
            </w:r>
          </w:p>
        </w:tc>
      </w:tr>
      <w:tr w:rsidR="00E85516" w:rsidRPr="00E85516" w:rsidTr="00EC4810">
        <w:trPr>
          <w:trHeight w:val="1089"/>
        </w:trPr>
        <w:tc>
          <w:tcPr>
            <w:tcW w:w="248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Доступ к дороге с примыкающей дороги в одном уровне</w:t>
            </w:r>
          </w:p>
        </w:tc>
        <w:tc>
          <w:tcPr>
            <w:tcW w:w="101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допускается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допускается</w:t>
            </w:r>
          </w:p>
        </w:tc>
        <w:tc>
          <w:tcPr>
            <w:tcW w:w="7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EFEFE"/>
            <w:vAlign w:val="center"/>
            <w:hideMark/>
          </w:tcPr>
          <w:p w:rsidR="00E85516" w:rsidRPr="00E85516" w:rsidRDefault="00E85516" w:rsidP="00E8551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855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допускается</w:t>
            </w:r>
          </w:p>
        </w:tc>
      </w:tr>
    </w:tbl>
    <w:p w:rsidR="00575193" w:rsidRDefault="00575193" w:rsidP="00575193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85516" w:rsidRPr="00871CD2" w:rsidRDefault="00871CD2" w:rsidP="0057519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sz w:val="24"/>
          <w:szCs w:val="24"/>
        </w:rPr>
        <w:t xml:space="preserve">К </w:t>
      </w:r>
      <w:r>
        <w:rPr>
          <w:rFonts w:ascii="Times New Roman" w:eastAsia="Calibri" w:hAnsi="Times New Roman" w:cs="Times New Roman"/>
          <w:sz w:val="24"/>
          <w:szCs w:val="24"/>
        </w:rPr>
        <w:t xml:space="preserve">основным </w:t>
      </w:r>
      <w:r w:rsidRPr="00871CD2">
        <w:rPr>
          <w:rFonts w:ascii="Times New Roman" w:eastAsia="Calibri" w:hAnsi="Times New Roman" w:cs="Times New Roman"/>
          <w:sz w:val="24"/>
          <w:szCs w:val="24"/>
        </w:rPr>
        <w:t>транспортно-эксплуатационным характеристикам автомобильных дорог относятся:</w:t>
      </w:r>
    </w:p>
    <w:p w:rsidR="00871CD2" w:rsidRPr="00871CD2" w:rsidRDefault="00871CD2" w:rsidP="00575193">
      <w:pPr>
        <w:pStyle w:val="aa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sz w:val="24"/>
          <w:szCs w:val="24"/>
        </w:rPr>
        <w:t>Расчетная скорость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</w:p>
    <w:p w:rsidR="00871CD2" w:rsidRPr="00871CD2" w:rsidRDefault="00871CD2" w:rsidP="00575193">
      <w:pPr>
        <w:pStyle w:val="aa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sz w:val="24"/>
          <w:szCs w:val="24"/>
        </w:rPr>
        <w:t>Расчетная нагрузка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</w:p>
    <w:p w:rsidR="00871CD2" w:rsidRPr="00871CD2" w:rsidRDefault="00871CD2" w:rsidP="00575193">
      <w:pPr>
        <w:pStyle w:val="aa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sz w:val="24"/>
          <w:szCs w:val="24"/>
        </w:rPr>
        <w:t>Пропускная способность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</w:p>
    <w:p w:rsidR="0019496B" w:rsidRDefault="00871CD2" w:rsidP="00575193">
      <w:pPr>
        <w:pStyle w:val="aa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sz w:val="24"/>
          <w:szCs w:val="24"/>
        </w:rPr>
        <w:t>Показатели безопасности движения.</w:t>
      </w:r>
    </w:p>
    <w:p w:rsidR="00871CD2" w:rsidRPr="00871CD2" w:rsidRDefault="00871CD2" w:rsidP="00575193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b/>
          <w:i/>
          <w:sz w:val="24"/>
          <w:szCs w:val="24"/>
        </w:rPr>
        <w:t>Расчетная скорость</w:t>
      </w:r>
      <w:r w:rsidR="00B303A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="00B303A6">
        <w:rPr>
          <w:rFonts w:ascii="Times New Roman" w:eastAsia="Calibri" w:hAnsi="Times New Roman" w:cs="Times New Roman"/>
          <w:sz w:val="24"/>
          <w:szCs w:val="24"/>
        </w:rPr>
        <w:t xml:space="preserve"> наи</w:t>
      </w:r>
      <w:r w:rsidRPr="00871CD2">
        <w:rPr>
          <w:rFonts w:ascii="Times New Roman" w:eastAsia="Calibri" w:hAnsi="Times New Roman" w:cs="Times New Roman"/>
          <w:sz w:val="24"/>
          <w:szCs w:val="24"/>
        </w:rPr>
        <w:t xml:space="preserve">большая скорость, с которой может двигаться </w:t>
      </w:r>
      <w:r w:rsidR="007F6FA4">
        <w:rPr>
          <w:rFonts w:ascii="Times New Roman" w:eastAsia="Calibri" w:hAnsi="Times New Roman" w:cs="Times New Roman"/>
          <w:sz w:val="24"/>
          <w:szCs w:val="24"/>
        </w:rPr>
        <w:t>одиночный легковой автомо</w:t>
      </w:r>
      <w:r w:rsidRPr="00871CD2">
        <w:rPr>
          <w:rFonts w:ascii="Times New Roman" w:eastAsia="Calibri" w:hAnsi="Times New Roman" w:cs="Times New Roman"/>
          <w:sz w:val="24"/>
          <w:szCs w:val="24"/>
        </w:rPr>
        <w:t>биль при нормальном состоянии доро­ги в наиболее стесненных местах. По расч</w:t>
      </w:r>
      <w:r w:rsidR="007F6FA4">
        <w:rPr>
          <w:rFonts w:ascii="Times New Roman" w:eastAsia="Calibri" w:hAnsi="Times New Roman" w:cs="Times New Roman"/>
          <w:sz w:val="24"/>
          <w:szCs w:val="24"/>
        </w:rPr>
        <w:t>етной скорости определяют геоме</w:t>
      </w:r>
      <w:r w:rsidRPr="00871CD2">
        <w:rPr>
          <w:rFonts w:ascii="Times New Roman" w:eastAsia="Calibri" w:hAnsi="Times New Roman" w:cs="Times New Roman"/>
          <w:sz w:val="24"/>
          <w:szCs w:val="24"/>
        </w:rPr>
        <w:t>триче</w:t>
      </w:r>
      <w:r w:rsidR="007F6FA4">
        <w:rPr>
          <w:rFonts w:ascii="Times New Roman" w:eastAsia="Calibri" w:hAnsi="Times New Roman" w:cs="Times New Roman"/>
          <w:sz w:val="24"/>
          <w:szCs w:val="24"/>
        </w:rPr>
        <w:t>ские элементы дороги. К стеснен</w:t>
      </w:r>
      <w:r w:rsidRPr="00871CD2">
        <w:rPr>
          <w:rFonts w:ascii="Times New Roman" w:eastAsia="Calibri" w:hAnsi="Times New Roman" w:cs="Times New Roman"/>
          <w:sz w:val="24"/>
          <w:szCs w:val="24"/>
        </w:rPr>
        <w:t>ным уч</w:t>
      </w:r>
      <w:r w:rsidR="007F6FA4">
        <w:rPr>
          <w:rFonts w:ascii="Times New Roman" w:eastAsia="Calibri" w:hAnsi="Times New Roman" w:cs="Times New Roman"/>
          <w:sz w:val="24"/>
          <w:szCs w:val="24"/>
        </w:rPr>
        <w:t>асткам относят участки на подъе</w:t>
      </w:r>
      <w:r w:rsidRPr="00871CD2">
        <w:rPr>
          <w:rFonts w:ascii="Times New Roman" w:eastAsia="Calibri" w:hAnsi="Times New Roman" w:cs="Times New Roman"/>
          <w:sz w:val="24"/>
          <w:szCs w:val="24"/>
        </w:rPr>
        <w:t>мах</w:t>
      </w:r>
      <w:r w:rsidR="007F6FA4">
        <w:rPr>
          <w:rFonts w:ascii="Times New Roman" w:eastAsia="Calibri" w:hAnsi="Times New Roman" w:cs="Times New Roman"/>
          <w:sz w:val="24"/>
          <w:szCs w:val="24"/>
        </w:rPr>
        <w:t xml:space="preserve"> и в местах с ограниченной види</w:t>
      </w:r>
      <w:r w:rsidRPr="00871CD2">
        <w:rPr>
          <w:rFonts w:ascii="Times New Roman" w:eastAsia="Calibri" w:hAnsi="Times New Roman" w:cs="Times New Roman"/>
          <w:sz w:val="24"/>
          <w:szCs w:val="24"/>
        </w:rPr>
        <w:t>мостью. Расче</w:t>
      </w:r>
      <w:r w:rsidR="007F6FA4">
        <w:rPr>
          <w:rFonts w:ascii="Times New Roman" w:eastAsia="Calibri" w:hAnsi="Times New Roman" w:cs="Times New Roman"/>
          <w:sz w:val="24"/>
          <w:szCs w:val="24"/>
        </w:rPr>
        <w:t>тную скорость устанав</w:t>
      </w:r>
      <w:r w:rsidRPr="00871CD2">
        <w:rPr>
          <w:rFonts w:ascii="Times New Roman" w:eastAsia="Calibri" w:hAnsi="Times New Roman" w:cs="Times New Roman"/>
          <w:sz w:val="24"/>
          <w:szCs w:val="24"/>
        </w:rPr>
        <w:t>ливают в зависимости от технической категории дороги.</w:t>
      </w:r>
    </w:p>
    <w:p w:rsidR="00871CD2" w:rsidRPr="00871CD2" w:rsidRDefault="00871CD2" w:rsidP="00575193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1CD2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Расчетная нагрузка</w:t>
      </w:r>
      <w:r w:rsidR="00B303A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="00B303A6">
        <w:rPr>
          <w:rFonts w:ascii="Times New Roman" w:eastAsia="Calibri" w:hAnsi="Times New Roman" w:cs="Times New Roman"/>
          <w:sz w:val="24"/>
          <w:szCs w:val="24"/>
        </w:rPr>
        <w:t xml:space="preserve"> наи</w:t>
      </w:r>
      <w:r w:rsidRPr="00871CD2">
        <w:rPr>
          <w:rFonts w:ascii="Times New Roman" w:eastAsia="Calibri" w:hAnsi="Times New Roman" w:cs="Times New Roman"/>
          <w:sz w:val="24"/>
          <w:szCs w:val="24"/>
        </w:rPr>
        <w:t>большая нагрузка, которую должны выде</w:t>
      </w:r>
      <w:r w:rsidR="007F6FA4">
        <w:rPr>
          <w:rFonts w:ascii="Times New Roman" w:eastAsia="Calibri" w:hAnsi="Times New Roman" w:cs="Times New Roman"/>
          <w:sz w:val="24"/>
          <w:szCs w:val="24"/>
        </w:rPr>
        <w:t>ржать дорога и искусственные со</w:t>
      </w:r>
      <w:r w:rsidRPr="00871CD2">
        <w:rPr>
          <w:rFonts w:ascii="Times New Roman" w:eastAsia="Calibri" w:hAnsi="Times New Roman" w:cs="Times New Roman"/>
          <w:sz w:val="24"/>
          <w:szCs w:val="24"/>
        </w:rPr>
        <w:t>ор</w:t>
      </w:r>
      <w:r w:rsidR="007F6FA4">
        <w:rPr>
          <w:rFonts w:ascii="Times New Roman" w:eastAsia="Calibri" w:hAnsi="Times New Roman" w:cs="Times New Roman"/>
          <w:sz w:val="24"/>
          <w:szCs w:val="24"/>
        </w:rPr>
        <w:t>ужения при движении по ним тран</w:t>
      </w:r>
      <w:r w:rsidRPr="00871CD2">
        <w:rPr>
          <w:rFonts w:ascii="Times New Roman" w:eastAsia="Calibri" w:hAnsi="Times New Roman" w:cs="Times New Roman"/>
          <w:sz w:val="24"/>
          <w:szCs w:val="24"/>
        </w:rPr>
        <w:t>спор</w:t>
      </w:r>
      <w:r w:rsidR="007F6FA4">
        <w:rPr>
          <w:rFonts w:ascii="Times New Roman" w:eastAsia="Calibri" w:hAnsi="Times New Roman" w:cs="Times New Roman"/>
          <w:sz w:val="24"/>
          <w:szCs w:val="24"/>
        </w:rPr>
        <w:t>тных средств. Она характеризует</w:t>
      </w:r>
      <w:r w:rsidRPr="00871CD2">
        <w:rPr>
          <w:rFonts w:ascii="Times New Roman" w:eastAsia="Calibri" w:hAnsi="Times New Roman" w:cs="Times New Roman"/>
          <w:sz w:val="24"/>
          <w:szCs w:val="24"/>
        </w:rPr>
        <w:t>ся классом нагрузки, обозначаемым буквой Н, соответствующей цифрой, показывающей массу автомобилей (в тоннах), находящихся в колонне (Н-10, Н-15, Н-25). Класс нагрузки устан</w:t>
      </w:r>
      <w:r w:rsidR="007F6FA4">
        <w:rPr>
          <w:rFonts w:ascii="Times New Roman" w:eastAsia="Calibri" w:hAnsi="Times New Roman" w:cs="Times New Roman"/>
          <w:sz w:val="24"/>
          <w:szCs w:val="24"/>
        </w:rPr>
        <w:t>авливается в зависимости от тех</w:t>
      </w:r>
      <w:r w:rsidRPr="00871CD2">
        <w:rPr>
          <w:rFonts w:ascii="Times New Roman" w:eastAsia="Calibri" w:hAnsi="Times New Roman" w:cs="Times New Roman"/>
          <w:sz w:val="24"/>
          <w:szCs w:val="24"/>
        </w:rPr>
        <w:t>ничес</w:t>
      </w:r>
      <w:r w:rsidR="007F6FA4">
        <w:rPr>
          <w:rFonts w:ascii="Times New Roman" w:eastAsia="Calibri" w:hAnsi="Times New Roman" w:cs="Times New Roman"/>
          <w:sz w:val="24"/>
          <w:szCs w:val="24"/>
        </w:rPr>
        <w:t>кой категории дороги и долговеч</w:t>
      </w:r>
      <w:r w:rsidRPr="00871CD2">
        <w:rPr>
          <w:rFonts w:ascii="Times New Roman" w:eastAsia="Calibri" w:hAnsi="Times New Roman" w:cs="Times New Roman"/>
          <w:sz w:val="24"/>
          <w:szCs w:val="24"/>
        </w:rPr>
        <w:t>ности искусственного сооружени</w:t>
      </w:r>
      <w:r w:rsidR="007F6FA4">
        <w:rPr>
          <w:rFonts w:ascii="Times New Roman" w:eastAsia="Calibri" w:hAnsi="Times New Roman" w:cs="Times New Roman"/>
          <w:sz w:val="24"/>
          <w:szCs w:val="24"/>
        </w:rPr>
        <w:t>я (мо</w:t>
      </w:r>
      <w:r w:rsidRPr="00871CD2">
        <w:rPr>
          <w:rFonts w:ascii="Times New Roman" w:eastAsia="Calibri" w:hAnsi="Times New Roman" w:cs="Times New Roman"/>
          <w:sz w:val="24"/>
          <w:szCs w:val="24"/>
        </w:rPr>
        <w:t>ста, путепровода, дорожной одежды).</w:t>
      </w:r>
    </w:p>
    <w:p w:rsidR="00871CD2" w:rsidRPr="00BE4C0F" w:rsidRDefault="00871CD2" w:rsidP="00575193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E4C0F">
        <w:rPr>
          <w:rFonts w:ascii="Times New Roman" w:eastAsia="Calibri" w:hAnsi="Times New Roman" w:cs="Times New Roman"/>
          <w:b/>
          <w:i/>
          <w:sz w:val="24"/>
          <w:szCs w:val="24"/>
        </w:rPr>
        <w:t>Пропускная способность</w:t>
      </w:r>
      <w:r w:rsidR="0084217E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 наибольшее количество транспортных сред</w:t>
      </w:r>
      <w:r w:rsidR="007F6FA4">
        <w:rPr>
          <w:rFonts w:ascii="Times New Roman" w:eastAsia="Calibri" w:hAnsi="Times New Roman" w:cs="Times New Roman"/>
          <w:sz w:val="24"/>
          <w:szCs w:val="24"/>
        </w:rPr>
        <w:t>ств, которые могут пройти по до</w:t>
      </w: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роге </w:t>
      </w:r>
      <w:r w:rsidR="007F6FA4">
        <w:rPr>
          <w:rFonts w:ascii="Times New Roman" w:eastAsia="Calibri" w:hAnsi="Times New Roman" w:cs="Times New Roman"/>
          <w:sz w:val="24"/>
          <w:szCs w:val="24"/>
        </w:rPr>
        <w:t>за 1 ч. Она зависит от числа по</w:t>
      </w:r>
      <w:r w:rsidRPr="00BE4C0F">
        <w:rPr>
          <w:rFonts w:ascii="Times New Roman" w:eastAsia="Calibri" w:hAnsi="Times New Roman" w:cs="Times New Roman"/>
          <w:sz w:val="24"/>
          <w:szCs w:val="24"/>
        </w:rPr>
        <w:t>лос и скорости движения.</w:t>
      </w:r>
    </w:p>
    <w:p w:rsidR="00871CD2" w:rsidRDefault="007F6FA4" w:rsidP="00575193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Приведенные характеристики явля</w:t>
      </w:r>
      <w:r w:rsidR="00871CD2" w:rsidRPr="00BE4C0F">
        <w:rPr>
          <w:rFonts w:ascii="Times New Roman" w:eastAsia="Calibri" w:hAnsi="Times New Roman" w:cs="Times New Roman"/>
          <w:sz w:val="24"/>
          <w:szCs w:val="24"/>
        </w:rPr>
        <w:t>ются расчетными и служат для оценки возможностей дороги.</w:t>
      </w: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C4810" w:rsidRDefault="00EC4810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Pr="00BE4C0F" w:rsidRDefault="00532D97" w:rsidP="00BE4C0F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62C3C" w:rsidRPr="00BE4C0F" w:rsidRDefault="00962C3C" w:rsidP="00BE4C0F">
      <w:pPr>
        <w:spacing w:after="0" w:line="360" w:lineRule="auto"/>
        <w:ind w:left="360"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962C3C" w:rsidRPr="000D3E89" w:rsidRDefault="007A65CC" w:rsidP="00BE4C0F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5</w:t>
      </w:r>
      <w:r w:rsidR="00962C3C" w:rsidRPr="000D3E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Характеристика сети автомобильных дорог и других основных объектов транспортной инфраструктуры на территории </w:t>
      </w:r>
      <w:r w:rsidR="00AD069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МО </w:t>
      </w:r>
      <w:r w:rsidR="000C69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ГП</w:t>
      </w:r>
      <w:r w:rsidR="00962C3C" w:rsidRPr="000D3E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«Печора»</w:t>
      </w:r>
    </w:p>
    <w:p w:rsidR="00575193" w:rsidRDefault="00575193" w:rsidP="00575193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8"/>
        </w:rPr>
      </w:pPr>
    </w:p>
    <w:p w:rsidR="00EC4810" w:rsidRPr="00575193" w:rsidRDefault="007A65CC" w:rsidP="00575193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8"/>
        </w:rPr>
      </w:pPr>
      <w:r w:rsidRPr="00561EBE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5</w:t>
      </w:r>
      <w:r w:rsidR="00737C74" w:rsidRPr="00561EBE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.1 Характеристика сети автомобильных дорог на территори</w:t>
      </w:r>
      <w:r w:rsidR="00EC4810" w:rsidRPr="00561EBE">
        <w:rPr>
          <w:rFonts w:ascii="Times New Roman" w:hAnsi="Times New Roman" w:cs="Times New Roman"/>
          <w:b/>
          <w:color w:val="000000" w:themeColor="text1"/>
          <w:sz w:val="24"/>
          <w:szCs w:val="28"/>
        </w:rPr>
        <w:t xml:space="preserve">и </w:t>
      </w:r>
      <w:r w:rsidR="00AD0693">
        <w:rPr>
          <w:rFonts w:ascii="Times New Roman" w:hAnsi="Times New Roman" w:cs="Times New Roman"/>
          <w:b/>
          <w:color w:val="000000" w:themeColor="text1"/>
          <w:sz w:val="24"/>
          <w:szCs w:val="28"/>
        </w:rPr>
        <w:t xml:space="preserve">МО </w:t>
      </w:r>
      <w:r w:rsidR="000C69D6">
        <w:rPr>
          <w:rFonts w:ascii="Times New Roman" w:hAnsi="Times New Roman" w:cs="Times New Roman"/>
          <w:b/>
          <w:color w:val="000000" w:themeColor="text1"/>
          <w:sz w:val="24"/>
          <w:szCs w:val="28"/>
        </w:rPr>
        <w:t>ГП</w:t>
      </w:r>
      <w:r w:rsidR="00EC4810" w:rsidRPr="00561EBE">
        <w:rPr>
          <w:rFonts w:ascii="Times New Roman" w:hAnsi="Times New Roman" w:cs="Times New Roman"/>
          <w:b/>
          <w:color w:val="000000" w:themeColor="text1"/>
          <w:sz w:val="24"/>
          <w:szCs w:val="28"/>
        </w:rPr>
        <w:t xml:space="preserve"> «Печора»</w:t>
      </w:r>
    </w:p>
    <w:p w:rsidR="00BE4C0F" w:rsidRDefault="00BE4C0F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Дорожная сеть развита слабо – с соседними районами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0C69D6">
        <w:rPr>
          <w:rFonts w:ascii="Times New Roman" w:eastAsia="Calibri" w:hAnsi="Times New Roman" w:cs="Times New Roman"/>
          <w:sz w:val="24"/>
          <w:szCs w:val="24"/>
        </w:rPr>
        <w:t>ГП</w:t>
      </w: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 «Печора» связан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E4C0F">
        <w:rPr>
          <w:rFonts w:ascii="Times New Roman" w:eastAsia="Calibri" w:hAnsi="Times New Roman" w:cs="Times New Roman"/>
          <w:sz w:val="24"/>
          <w:szCs w:val="24"/>
        </w:rPr>
        <w:t>автозимниками, имеется автобусное сообщение в пределах района. До населенных пунктов,</w:t>
      </w:r>
      <w:r w:rsidR="00EC48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расположенных по берегам р. Печора можно добраться водным транспортом. В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0C69D6">
        <w:rPr>
          <w:rFonts w:ascii="Times New Roman" w:eastAsia="Calibri" w:hAnsi="Times New Roman" w:cs="Times New Roman"/>
          <w:sz w:val="24"/>
          <w:szCs w:val="24"/>
        </w:rPr>
        <w:t>ГП</w:t>
      </w: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C69D6">
        <w:rPr>
          <w:rFonts w:ascii="Times New Roman" w:eastAsia="Calibri" w:hAnsi="Times New Roman" w:cs="Times New Roman"/>
          <w:sz w:val="24"/>
          <w:szCs w:val="24"/>
        </w:rPr>
        <w:t>«</w:t>
      </w:r>
      <w:r w:rsidRPr="00BE4C0F">
        <w:rPr>
          <w:rFonts w:ascii="Times New Roman" w:eastAsia="Calibri" w:hAnsi="Times New Roman" w:cs="Times New Roman"/>
          <w:sz w:val="24"/>
          <w:szCs w:val="24"/>
        </w:rPr>
        <w:t>Печора</w:t>
      </w:r>
      <w:r w:rsidR="000C69D6">
        <w:rPr>
          <w:rFonts w:ascii="Times New Roman" w:eastAsia="Calibri" w:hAnsi="Times New Roman" w:cs="Times New Roman"/>
          <w:sz w:val="24"/>
          <w:szCs w:val="24"/>
        </w:rPr>
        <w:t>»</w:t>
      </w:r>
      <w:r w:rsidR="00EC48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E4C0F">
        <w:rPr>
          <w:rFonts w:ascii="Times New Roman" w:eastAsia="Calibri" w:hAnsi="Times New Roman" w:cs="Times New Roman"/>
          <w:sz w:val="24"/>
          <w:szCs w:val="24"/>
        </w:rPr>
        <w:t>расположено крупнейшее транспортное предприятие бассе</w:t>
      </w:r>
      <w:r w:rsidR="00EC4810">
        <w:rPr>
          <w:rFonts w:ascii="Times New Roman" w:eastAsia="Calibri" w:hAnsi="Times New Roman" w:cs="Times New Roman"/>
          <w:sz w:val="24"/>
          <w:szCs w:val="24"/>
        </w:rPr>
        <w:t xml:space="preserve">йна р. Печора – ОАО «Судоходная </w:t>
      </w:r>
      <w:r w:rsidRPr="00BE4C0F">
        <w:rPr>
          <w:rFonts w:ascii="Times New Roman" w:eastAsia="Calibri" w:hAnsi="Times New Roman" w:cs="Times New Roman"/>
          <w:sz w:val="24"/>
          <w:szCs w:val="24"/>
        </w:rPr>
        <w:t>компания «Печорское речное пароходство», которое осущест</w:t>
      </w:r>
      <w:r w:rsidR="00EC4810">
        <w:rPr>
          <w:rFonts w:ascii="Times New Roman" w:eastAsia="Calibri" w:hAnsi="Times New Roman" w:cs="Times New Roman"/>
          <w:sz w:val="24"/>
          <w:szCs w:val="24"/>
        </w:rPr>
        <w:t xml:space="preserve">вляет пассажирские перевозки. В </w:t>
      </w:r>
      <w:r w:rsidRPr="00BE4C0F">
        <w:rPr>
          <w:rFonts w:ascii="Times New Roman" w:eastAsia="Calibri" w:hAnsi="Times New Roman" w:cs="Times New Roman"/>
          <w:sz w:val="24"/>
          <w:szCs w:val="24"/>
        </w:rPr>
        <w:t>пос. Канин Нос также имеется речной причал. Осуществляются пер</w:t>
      </w:r>
      <w:r>
        <w:rPr>
          <w:rFonts w:ascii="Times New Roman" w:eastAsia="Calibri" w:hAnsi="Times New Roman" w:cs="Times New Roman"/>
          <w:sz w:val="24"/>
          <w:szCs w:val="24"/>
        </w:rPr>
        <w:t xml:space="preserve">евозки пассажиров до </w:t>
      </w:r>
      <w:r w:rsidR="00F109C0">
        <w:rPr>
          <w:rFonts w:ascii="Times New Roman" w:eastAsia="Calibri" w:hAnsi="Times New Roman" w:cs="Times New Roman"/>
          <w:sz w:val="24"/>
          <w:szCs w:val="24"/>
        </w:rPr>
        <w:t>Нарьян-Мара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(Ненецкий АО). </w:t>
      </w:r>
      <w:r w:rsidRPr="00BE4C0F">
        <w:rPr>
          <w:rFonts w:ascii="Times New Roman" w:eastAsia="Calibri" w:hAnsi="Times New Roman" w:cs="Times New Roman"/>
          <w:sz w:val="24"/>
          <w:szCs w:val="24"/>
        </w:rPr>
        <w:t>Расстояние от г. Сыктывкара до административного центра составляет 600 км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E629BA" w:rsidRDefault="00BE4C0F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Структура улично-дорожной сети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737C74">
        <w:rPr>
          <w:rFonts w:ascii="Times New Roman" w:eastAsia="Calibri" w:hAnsi="Times New Roman" w:cs="Times New Roman"/>
          <w:sz w:val="24"/>
          <w:szCs w:val="24"/>
        </w:rPr>
        <w:t>ГП</w:t>
      </w:r>
      <w:r w:rsidR="007036D4">
        <w:rPr>
          <w:rFonts w:ascii="Times New Roman" w:eastAsia="Calibri" w:hAnsi="Times New Roman" w:cs="Times New Roman"/>
          <w:sz w:val="24"/>
          <w:szCs w:val="24"/>
        </w:rPr>
        <w:t xml:space="preserve"> «Печора»</w:t>
      </w:r>
      <w:r w:rsidRPr="00BE4C0F">
        <w:rPr>
          <w:rFonts w:ascii="Times New Roman" w:eastAsia="Calibri" w:hAnsi="Times New Roman" w:cs="Times New Roman"/>
          <w:sz w:val="24"/>
          <w:szCs w:val="24"/>
        </w:rPr>
        <w:t xml:space="preserve"> представляет собой преимущественно прямоугольную сетку улиц</w:t>
      </w:r>
      <w:r w:rsidR="0055346F">
        <w:rPr>
          <w:rFonts w:ascii="Times New Roman" w:eastAsia="Calibri" w:hAnsi="Times New Roman" w:cs="Times New Roman"/>
          <w:sz w:val="24"/>
          <w:szCs w:val="24"/>
        </w:rPr>
        <w:t xml:space="preserve"> (рисунок </w:t>
      </w:r>
      <w:r w:rsidR="00B8683F">
        <w:rPr>
          <w:rFonts w:ascii="Times New Roman" w:eastAsia="Calibri" w:hAnsi="Times New Roman" w:cs="Times New Roman"/>
          <w:sz w:val="24"/>
          <w:szCs w:val="24"/>
        </w:rPr>
        <w:t>5</w:t>
      </w:r>
      <w:r w:rsidR="00EC4810">
        <w:rPr>
          <w:rFonts w:ascii="Times New Roman" w:eastAsia="Calibri" w:hAnsi="Times New Roman" w:cs="Times New Roman"/>
          <w:sz w:val="24"/>
          <w:szCs w:val="24"/>
        </w:rPr>
        <w:t>.</w:t>
      </w:r>
      <w:r w:rsidR="0055346F">
        <w:rPr>
          <w:rFonts w:ascii="Times New Roman" w:eastAsia="Calibri" w:hAnsi="Times New Roman" w:cs="Times New Roman"/>
          <w:sz w:val="24"/>
          <w:szCs w:val="24"/>
        </w:rPr>
        <w:t>1)</w:t>
      </w:r>
      <w:r w:rsidRPr="00BE4C0F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5346F" w:rsidRDefault="00667B9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Общая протяженность УДС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 МО</w:t>
      </w:r>
      <w:r>
        <w:rPr>
          <w:rFonts w:ascii="Times New Roman" w:eastAsia="Calibri" w:hAnsi="Times New Roman" w:cs="Times New Roman"/>
          <w:sz w:val="24"/>
          <w:szCs w:val="24"/>
        </w:rPr>
        <w:t xml:space="preserve"> ГП «Печора» составляет 92 км. </w:t>
      </w:r>
      <w:r w:rsidR="0055346F">
        <w:rPr>
          <w:rFonts w:ascii="Times New Roman" w:eastAsia="Calibri" w:hAnsi="Times New Roman" w:cs="Times New Roman"/>
          <w:sz w:val="24"/>
          <w:szCs w:val="24"/>
        </w:rPr>
        <w:t>Характеристика автомобильных дорог при</w:t>
      </w:r>
      <w:r w:rsidR="00EC4810">
        <w:rPr>
          <w:rFonts w:ascii="Times New Roman" w:eastAsia="Calibri" w:hAnsi="Times New Roman" w:cs="Times New Roman"/>
          <w:sz w:val="24"/>
          <w:szCs w:val="24"/>
        </w:rPr>
        <w:t xml:space="preserve">ведена в таблице </w:t>
      </w:r>
      <w:r w:rsidR="00B8683F">
        <w:rPr>
          <w:rFonts w:ascii="Times New Roman" w:eastAsia="Calibri" w:hAnsi="Times New Roman" w:cs="Times New Roman"/>
          <w:sz w:val="24"/>
          <w:szCs w:val="24"/>
        </w:rPr>
        <w:t>5</w:t>
      </w:r>
      <w:r w:rsidR="00EC4810">
        <w:rPr>
          <w:rFonts w:ascii="Times New Roman" w:eastAsia="Calibri" w:hAnsi="Times New Roman" w:cs="Times New Roman"/>
          <w:sz w:val="24"/>
          <w:szCs w:val="24"/>
        </w:rPr>
        <w:t>.1</w:t>
      </w:r>
      <w:r w:rsidR="0055346F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5346F" w:rsidRPr="0055346F" w:rsidRDefault="00561EBE" w:rsidP="0055346F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88B5E63" wp14:editId="367A805E">
                <wp:simplePos x="0" y="0"/>
                <wp:positionH relativeFrom="column">
                  <wp:posOffset>3773643</wp:posOffset>
                </wp:positionH>
                <wp:positionV relativeFrom="paragraph">
                  <wp:posOffset>3688715</wp:posOffset>
                </wp:positionV>
                <wp:extent cx="340995" cy="6350"/>
                <wp:effectExtent l="19050" t="19050" r="20955" b="3175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6350"/>
                        </a:xfrm>
                        <a:prstGeom prst="line">
                          <a:avLst/>
                        </a:prstGeom>
                        <a:ln w="31750" cmpd="dbl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line w14:anchorId="78BA2A6A" id="Прямая соединительная линия 34" o:spid="_x0000_s1026" style="position:absolute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7.15pt,290.45pt" to="324pt,29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" strokecolor="#9f9f9f [1944]" strokeweight="2.5pt">
                <v:stroke linestyle="thinThin"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8971B66" wp14:editId="211E7018">
                <wp:simplePos x="0" y="0"/>
                <wp:positionH relativeFrom="column">
                  <wp:posOffset>3754120</wp:posOffset>
                </wp:positionH>
                <wp:positionV relativeFrom="paragraph">
                  <wp:posOffset>3336452</wp:posOffset>
                </wp:positionV>
                <wp:extent cx="360680" cy="10160"/>
                <wp:effectExtent l="19050" t="38100" r="39370" b="46990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680" cy="10160"/>
                        </a:xfrm>
                        <a:prstGeom prst="line">
                          <a:avLst/>
                        </a:prstGeom>
                        <a:ln w="69850">
                          <a:solidFill>
                            <a:srgbClr val="FFFF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line w14:anchorId="77A67DFF" id="Прямая соединительная линия 31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5.6pt,262.7pt" to="324pt,2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" strokecolor="#ff9" strokeweight="5.5pt">
                <v:stroke joinstyle="miter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F5D09F" wp14:editId="2CF5A315">
                <wp:simplePos x="0" y="0"/>
                <wp:positionH relativeFrom="margin">
                  <wp:posOffset>3719830</wp:posOffset>
                </wp:positionH>
                <wp:positionV relativeFrom="paragraph">
                  <wp:posOffset>3015453</wp:posOffset>
                </wp:positionV>
                <wp:extent cx="2733675" cy="962025"/>
                <wp:effectExtent l="0" t="0" r="28575" b="28575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96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2A6E" w:rsidRPr="00E629BA" w:rsidRDefault="00FC2A6E" w:rsidP="00E629BA">
                            <w:pPr>
                              <w:spacing w:after="0"/>
                              <w:jc w:val="center"/>
                              <w:rPr>
                                <w:b/>
                                <w:noProof/>
                                <w:sz w:val="24"/>
                                <w:u w:val="single"/>
                                <w:lang w:eastAsia="ru-RU"/>
                              </w:rPr>
                            </w:pPr>
                            <w:r w:rsidRPr="00E629BA">
                              <w:rPr>
                                <w:b/>
                                <w:sz w:val="24"/>
                                <w:u w:val="single"/>
                              </w:rPr>
                              <w:t>Условные обозначения</w:t>
                            </w:r>
                          </w:p>
                          <w:p w:rsidR="00FC2A6E" w:rsidRDefault="00FC2A6E" w:rsidP="00E629BA">
                            <w:pPr>
                              <w:spacing w:after="0"/>
                              <w:jc w:val="right"/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 xml:space="preserve">- </w:t>
                            </w:r>
                            <w:r w:rsidRPr="000C1651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>Основн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>ые</w:t>
                            </w:r>
                            <w:r w:rsidRPr="000C1651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 xml:space="preserve"> дорог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>и</w:t>
                            </w:r>
                            <w:r w:rsidRPr="000C1651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 xml:space="preserve"> общег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>о пользования местного значения</w:t>
                            </w:r>
                          </w:p>
                          <w:p w:rsidR="00FC2A6E" w:rsidRPr="000C1651" w:rsidRDefault="00FC2A6E" w:rsidP="00E629BA">
                            <w:pPr>
                              <w:spacing w:after="0"/>
                              <w:jc w:val="right"/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 xml:space="preserve">- </w:t>
                            </w:r>
                            <w:r w:rsidRPr="000C1651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t>Второстепенные автодороги общего пользования местного значения</w:t>
                            </w:r>
                          </w:p>
                          <w:p w:rsidR="00FC2A6E" w:rsidRPr="006917F1" w:rsidRDefault="00FC2A6E" w:rsidP="00D40533">
                            <w:pPr>
                              <w:jc w:val="right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6" o:spid="_x0000_s1027" type="#_x0000_t202" style="position:absolute;left:0;text-align:left;margin-left:292.9pt;margin-top:237.45pt;width:215.25pt;height:75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" fillcolor="white [3201]" strokeweight=".5pt">
                <v:textbox>
                  <w:txbxContent>
                    <w:p w:rsidR="00FC2A6E" w:rsidRPr="00E629BA" w:rsidRDefault="00FC2A6E" w:rsidP="00E629BA">
                      <w:pPr>
                        <w:spacing w:after="0"/>
                        <w:jc w:val="center"/>
                        <w:rPr>
                          <w:b/>
                          <w:noProof/>
                          <w:sz w:val="24"/>
                          <w:u w:val="single"/>
                          <w:lang w:eastAsia="ru-RU"/>
                        </w:rPr>
                      </w:pPr>
                      <w:r w:rsidRPr="00E629BA">
                        <w:rPr>
                          <w:b/>
                          <w:sz w:val="24"/>
                          <w:u w:val="single"/>
                        </w:rPr>
                        <w:t>Условные обозначения</w:t>
                      </w:r>
                    </w:p>
                    <w:p w:rsidR="00FC2A6E" w:rsidRDefault="00FC2A6E" w:rsidP="00E629BA">
                      <w:pPr>
                        <w:spacing w:after="0"/>
                        <w:jc w:val="right"/>
                        <w:rPr>
                          <w:noProof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 xml:space="preserve">- </w:t>
                      </w:r>
                      <w:r w:rsidRPr="000C1651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>Основн</w:t>
                      </w:r>
                      <w:r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>ые</w:t>
                      </w:r>
                      <w:r w:rsidRPr="000C1651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 xml:space="preserve"> дорог</w:t>
                      </w:r>
                      <w:r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>и</w:t>
                      </w:r>
                      <w:r w:rsidRPr="000C1651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 xml:space="preserve"> общег</w:t>
                      </w:r>
                      <w:r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>о пользования местного значения</w:t>
                      </w:r>
                    </w:p>
                    <w:p w:rsidR="00FC2A6E" w:rsidRPr="000C1651" w:rsidRDefault="00FC2A6E" w:rsidP="00E629BA">
                      <w:pPr>
                        <w:spacing w:after="0"/>
                        <w:jc w:val="right"/>
                        <w:rPr>
                          <w:noProof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 xml:space="preserve">- </w:t>
                      </w:r>
                      <w:r w:rsidRPr="000C1651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t>Второстепенные автодороги общего пользования местного значения</w:t>
                      </w:r>
                    </w:p>
                    <w:p w:rsidR="00FC2A6E" w:rsidRPr="006917F1" w:rsidRDefault="00FC2A6E" w:rsidP="00D40533">
                      <w:pPr>
                        <w:jc w:val="right"/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A">
        <w:rPr>
          <w:noProof/>
          <w:lang w:eastAsia="ru-RU"/>
        </w:rPr>
        <w:drawing>
          <wp:inline distT="0" distB="0" distL="0" distR="0" wp14:anchorId="612095DA" wp14:editId="08678126">
            <wp:extent cx="6463981" cy="3997842"/>
            <wp:effectExtent l="0" t="0" r="0" b="3175"/>
            <wp:docPr id="17" name="Рисунок 17" descr="C:\Users\Ecosovetnik\Desktop\OpenStreetMap Карта Печор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Users\Ecosovetnik\Desktop\OpenStreetMap Карта ПечораС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84" cy="400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D97" w:rsidRDefault="0055346F" w:rsidP="00AD0693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Рисунок </w:t>
      </w:r>
      <w:r w:rsidR="00B8683F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  <w:r w:rsidR="00EC4810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1 – </w:t>
      </w:r>
      <w:r w:rsidR="00AD0693">
        <w:rPr>
          <w:rFonts w:ascii="Times New Roman" w:hAnsi="Times New Roman" w:cs="Times New Roman"/>
          <w:noProof/>
          <w:sz w:val="24"/>
          <w:szCs w:val="24"/>
          <w:lang w:eastAsia="ru-RU"/>
        </w:rPr>
        <w:t>С</w:t>
      </w:r>
      <w:r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хема прохождения автомобильных дорог на территории </w:t>
      </w:r>
      <w:r w:rsidR="00AD06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МО </w:t>
      </w:r>
      <w:r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>ГП «Печора»</w:t>
      </w:r>
    </w:p>
    <w:p w:rsidR="004D6008" w:rsidRDefault="004D6008" w:rsidP="00532D97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D6008" w:rsidRDefault="004D6008" w:rsidP="00532D97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D6008" w:rsidRDefault="004D6008" w:rsidP="00532D97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D6008" w:rsidRDefault="004D6008" w:rsidP="00532D97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D6008" w:rsidRDefault="004D6008" w:rsidP="00532D97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67B96" w:rsidRDefault="0055346F" w:rsidP="00532D97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Таблица </w:t>
      </w:r>
      <w:r w:rsidR="00B8683F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  <w:r w:rsidR="00EC4810">
        <w:rPr>
          <w:rFonts w:ascii="Times New Roman" w:hAnsi="Times New Roman" w:cs="Times New Roman"/>
          <w:noProof/>
          <w:sz w:val="24"/>
          <w:szCs w:val="24"/>
          <w:lang w:eastAsia="ru-RU"/>
        </w:rPr>
        <w:t>.1</w:t>
      </w:r>
      <w:r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– Характеристика автомобильгных дорог общего п</w:t>
      </w:r>
      <w:r w:rsidR="00667B96">
        <w:rPr>
          <w:rFonts w:ascii="Times New Roman" w:hAnsi="Times New Roman" w:cs="Times New Roman"/>
          <w:noProof/>
          <w:sz w:val="24"/>
          <w:szCs w:val="24"/>
          <w:lang w:eastAsia="ru-RU"/>
        </w:rPr>
        <w:t>ользования местного значения</w:t>
      </w:r>
    </w:p>
    <w:p w:rsidR="0055346F" w:rsidRPr="0055346F" w:rsidRDefault="00AD0693" w:rsidP="00667B96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МО </w:t>
      </w:r>
      <w:r w:rsidR="00561EBE">
        <w:rPr>
          <w:rFonts w:ascii="Times New Roman" w:hAnsi="Times New Roman" w:cs="Times New Roman"/>
          <w:noProof/>
          <w:sz w:val="24"/>
          <w:szCs w:val="24"/>
          <w:lang w:eastAsia="ru-RU"/>
        </w:rPr>
        <w:t>ГП «</w:t>
      </w:r>
      <w:r w:rsidR="0055346F" w:rsidRPr="0055346F">
        <w:rPr>
          <w:rFonts w:ascii="Times New Roman" w:hAnsi="Times New Roman" w:cs="Times New Roman"/>
          <w:noProof/>
          <w:sz w:val="24"/>
          <w:szCs w:val="24"/>
          <w:lang w:eastAsia="ru-RU"/>
        </w:rPr>
        <w:t>Печора</w:t>
      </w:r>
      <w:r w:rsidR="00561EBE"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485"/>
        <w:gridCol w:w="2204"/>
        <w:gridCol w:w="850"/>
        <w:gridCol w:w="992"/>
        <w:gridCol w:w="1843"/>
        <w:gridCol w:w="1843"/>
        <w:gridCol w:w="1837"/>
      </w:tblGrid>
      <w:tr w:rsidR="009F37B8" w:rsidRPr="009E564E" w:rsidTr="004D6008">
        <w:tc>
          <w:tcPr>
            <w:tcW w:w="485" w:type="dxa"/>
            <w:shd w:val="clear" w:color="auto" w:fill="F8F8F8" w:themeFill="background2"/>
            <w:vAlign w:val="center"/>
          </w:tcPr>
          <w:p w:rsidR="007310E1" w:rsidRPr="00667B96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№ п/п</w:t>
            </w:r>
          </w:p>
        </w:tc>
        <w:tc>
          <w:tcPr>
            <w:tcW w:w="2204" w:type="dxa"/>
            <w:shd w:val="clear" w:color="auto" w:fill="F8F8F8" w:themeFill="background2"/>
            <w:vAlign w:val="center"/>
          </w:tcPr>
          <w:p w:rsidR="007310E1" w:rsidRPr="00667B96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Название улицы</w:t>
            </w:r>
          </w:p>
        </w:tc>
        <w:tc>
          <w:tcPr>
            <w:tcW w:w="850" w:type="dxa"/>
            <w:shd w:val="clear" w:color="auto" w:fill="F8F8F8" w:themeFill="background2"/>
            <w:vAlign w:val="center"/>
          </w:tcPr>
          <w:p w:rsidR="007310E1" w:rsidRPr="00667B96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Покрытие</w:t>
            </w:r>
          </w:p>
        </w:tc>
        <w:tc>
          <w:tcPr>
            <w:tcW w:w="992" w:type="dxa"/>
            <w:shd w:val="clear" w:color="auto" w:fill="F8F8F8" w:themeFill="background2"/>
            <w:vAlign w:val="center"/>
          </w:tcPr>
          <w:p w:rsidR="007310E1" w:rsidRPr="00667B96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Кол-во полос движения</w:t>
            </w:r>
          </w:p>
        </w:tc>
        <w:tc>
          <w:tcPr>
            <w:tcW w:w="1843" w:type="dxa"/>
            <w:shd w:val="clear" w:color="auto" w:fill="F8F8F8" w:themeFill="background2"/>
            <w:vAlign w:val="center"/>
          </w:tcPr>
          <w:p w:rsidR="007310E1" w:rsidRPr="00667B96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Cs w:val="24"/>
              </w:rPr>
              <w:t>Ширина проезжей части, м</w:t>
            </w:r>
          </w:p>
        </w:tc>
        <w:tc>
          <w:tcPr>
            <w:tcW w:w="1843" w:type="dxa"/>
            <w:shd w:val="clear" w:color="auto" w:fill="F8F8F8" w:themeFill="background2"/>
            <w:vAlign w:val="center"/>
          </w:tcPr>
          <w:p w:rsidR="007310E1" w:rsidRPr="00667B96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Наличие одностороннего движения</w:t>
            </w:r>
          </w:p>
        </w:tc>
        <w:tc>
          <w:tcPr>
            <w:tcW w:w="1837" w:type="dxa"/>
            <w:shd w:val="clear" w:color="auto" w:fill="F8F8F8" w:themeFill="background2"/>
            <w:vAlign w:val="center"/>
          </w:tcPr>
          <w:p w:rsidR="007310E1" w:rsidRPr="00667B96" w:rsidRDefault="00123265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Количество светофор</w:t>
            </w:r>
            <w:r w:rsidR="009E564E" w:rsidRPr="00667B96">
              <w:rPr>
                <w:rFonts w:ascii="Times New Roman" w:eastAsia="Calibri" w:hAnsi="Times New Roman" w:cs="Times New Roman"/>
                <w:b/>
                <w:szCs w:val="24"/>
              </w:rPr>
              <w:t>ов</w:t>
            </w:r>
          </w:p>
          <w:p w:rsidR="009E564E" w:rsidRPr="00667B96" w:rsidRDefault="009E564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Cs w:val="24"/>
              </w:rPr>
            </w:pPr>
            <w:r w:rsidRPr="00667B96">
              <w:rPr>
                <w:rFonts w:ascii="Times New Roman" w:eastAsia="Calibri" w:hAnsi="Times New Roman" w:cs="Times New Roman"/>
                <w:b/>
                <w:szCs w:val="24"/>
              </w:rPr>
              <w:t>транспортных/пешеходных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04" w:type="dxa"/>
            <w:vAlign w:val="center"/>
          </w:tcPr>
          <w:p w:rsidR="007310E1" w:rsidRPr="009E564E" w:rsidRDefault="00123265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Ул. Социалистическая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8-9</w:t>
            </w:r>
          </w:p>
        </w:tc>
        <w:tc>
          <w:tcPr>
            <w:tcW w:w="1843" w:type="dxa"/>
            <w:vAlign w:val="center"/>
          </w:tcPr>
          <w:p w:rsidR="007310E1" w:rsidRPr="009E564E" w:rsidRDefault="009E564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9E564E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04" w:type="dxa"/>
            <w:vAlign w:val="center"/>
          </w:tcPr>
          <w:p w:rsidR="007310E1" w:rsidRPr="009E564E" w:rsidRDefault="00123265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Печорский пр.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984F02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7-9</w:t>
            </w:r>
          </w:p>
        </w:tc>
        <w:tc>
          <w:tcPr>
            <w:tcW w:w="1843" w:type="dxa"/>
            <w:vAlign w:val="center"/>
          </w:tcPr>
          <w:p w:rsidR="007310E1" w:rsidRPr="009E564E" w:rsidRDefault="00E73F7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  <w:r w:rsidR="00E73F7A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123265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Ленинградская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984F02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7-12</w:t>
            </w:r>
          </w:p>
        </w:tc>
        <w:tc>
          <w:tcPr>
            <w:tcW w:w="1843" w:type="dxa"/>
            <w:vAlign w:val="center"/>
          </w:tcPr>
          <w:p w:rsidR="007310E1" w:rsidRPr="009E564E" w:rsidRDefault="000333F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5B32CB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123265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Свободы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123265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Гагарина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724D6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123265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О. Кошевого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04" w:type="dxa"/>
            <w:vAlign w:val="center"/>
          </w:tcPr>
          <w:p w:rsidR="00123265" w:rsidRPr="009E564E" w:rsidRDefault="00123265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Ул.</w:t>
            </w:r>
          </w:p>
          <w:p w:rsidR="007310E1" w:rsidRPr="009E564E" w:rsidRDefault="00123265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Н. Островского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  <w:r w:rsidR="005724D6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123265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Мира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5724D6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04" w:type="dxa"/>
            <w:vAlign w:val="center"/>
          </w:tcPr>
          <w:p w:rsidR="007310E1" w:rsidRPr="009E564E" w:rsidRDefault="00237D03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Ул. Булгаковой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943252" w:rsidP="0026410B">
            <w:pPr>
              <w:tabs>
                <w:tab w:val="left" w:pos="180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  <w:r w:rsidR="005724D6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237D03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Железнодорожная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984F02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237D03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Чехова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5-7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237D03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Дорожная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4804EF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4804E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237D03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Московская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5748E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4804E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04" w:type="dxa"/>
            <w:vAlign w:val="center"/>
          </w:tcPr>
          <w:p w:rsidR="007310E1" w:rsidRPr="009E564E" w:rsidRDefault="007310E1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r w:rsidR="00237D03"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Советская</w:t>
            </w:r>
          </w:p>
        </w:tc>
        <w:tc>
          <w:tcPr>
            <w:tcW w:w="850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7310E1" w:rsidRPr="009E564E" w:rsidRDefault="007310E1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7310E1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vAlign w:val="center"/>
          </w:tcPr>
          <w:p w:rsidR="007310E1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7310E1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5748E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237D03" w:rsidRPr="009E564E" w:rsidRDefault="00237D03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4804E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04" w:type="dxa"/>
            <w:vAlign w:val="center"/>
          </w:tcPr>
          <w:p w:rsidR="00237D03" w:rsidRPr="009E564E" w:rsidRDefault="00237D03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</w:t>
            </w:r>
          </w:p>
        </w:tc>
        <w:tc>
          <w:tcPr>
            <w:tcW w:w="850" w:type="dxa"/>
            <w:vAlign w:val="center"/>
          </w:tcPr>
          <w:p w:rsidR="00237D03" w:rsidRPr="009E564E" w:rsidRDefault="00237D03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237D03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237D03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7-8</w:t>
            </w:r>
          </w:p>
        </w:tc>
        <w:tc>
          <w:tcPr>
            <w:tcW w:w="1843" w:type="dxa"/>
            <w:vAlign w:val="center"/>
          </w:tcPr>
          <w:p w:rsidR="00237D03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237D03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0/0</w:t>
            </w:r>
          </w:p>
        </w:tc>
      </w:tr>
      <w:tr w:rsidR="009F37B8" w:rsidRPr="009E564E" w:rsidTr="0026410B">
        <w:tc>
          <w:tcPr>
            <w:tcW w:w="485" w:type="dxa"/>
            <w:vAlign w:val="center"/>
          </w:tcPr>
          <w:p w:rsidR="00237D03" w:rsidRPr="009E564E" w:rsidRDefault="00237D03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4804E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04" w:type="dxa"/>
            <w:vAlign w:val="center"/>
          </w:tcPr>
          <w:p w:rsidR="00237D03" w:rsidRPr="009E564E" w:rsidRDefault="00237D03" w:rsidP="0026410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Ул. Ленина</w:t>
            </w:r>
          </w:p>
        </w:tc>
        <w:tc>
          <w:tcPr>
            <w:tcW w:w="850" w:type="dxa"/>
            <w:vAlign w:val="center"/>
          </w:tcPr>
          <w:p w:rsidR="00237D03" w:rsidRPr="009E564E" w:rsidRDefault="00237D03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E564E">
              <w:rPr>
                <w:rFonts w:ascii="Times New Roman" w:eastAsia="Calibri" w:hAnsi="Times New Roman" w:cs="Times New Roman"/>
                <w:sz w:val="24"/>
                <w:szCs w:val="24"/>
              </w:rPr>
              <w:t>а/б</w:t>
            </w:r>
          </w:p>
        </w:tc>
        <w:tc>
          <w:tcPr>
            <w:tcW w:w="992" w:type="dxa"/>
            <w:vAlign w:val="center"/>
          </w:tcPr>
          <w:p w:rsidR="00237D03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Align w:val="center"/>
          </w:tcPr>
          <w:p w:rsidR="00237D03" w:rsidRPr="009E564E" w:rsidRDefault="0055748E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8-10</w:t>
            </w:r>
          </w:p>
        </w:tc>
        <w:tc>
          <w:tcPr>
            <w:tcW w:w="1843" w:type="dxa"/>
            <w:vAlign w:val="center"/>
          </w:tcPr>
          <w:p w:rsidR="00237D03" w:rsidRPr="009E564E" w:rsidRDefault="00A318DA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837" w:type="dxa"/>
            <w:vAlign w:val="center"/>
          </w:tcPr>
          <w:p w:rsidR="00237D03" w:rsidRPr="009E564E" w:rsidRDefault="007A65CC" w:rsidP="0026410B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5748E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</w:tbl>
    <w:p w:rsidR="00737C74" w:rsidRDefault="00737C74" w:rsidP="0055346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C1690" w:rsidRPr="00AD0693" w:rsidRDefault="00737C74" w:rsidP="00AD0693">
      <w:pPr>
        <w:pStyle w:val="aa"/>
        <w:numPr>
          <w:ilvl w:val="1"/>
          <w:numId w:val="28"/>
        </w:numPr>
        <w:spacing w:after="0" w:line="360" w:lineRule="auto"/>
        <w:ind w:left="0" w:firstLine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61EBE">
        <w:rPr>
          <w:rFonts w:ascii="Times New Roman" w:eastAsia="Calibri" w:hAnsi="Times New Roman" w:cs="Times New Roman"/>
          <w:b/>
          <w:sz w:val="24"/>
          <w:szCs w:val="24"/>
        </w:rPr>
        <w:t xml:space="preserve">Подготовка и проведение обследований транспортных и пассажирских потоков на территории </w:t>
      </w:r>
      <w:r w:rsidR="00AD0693">
        <w:rPr>
          <w:rFonts w:ascii="Times New Roman" w:eastAsia="Calibri" w:hAnsi="Times New Roman" w:cs="Times New Roman"/>
          <w:b/>
          <w:sz w:val="24"/>
          <w:szCs w:val="24"/>
        </w:rPr>
        <w:t>МО ГП</w:t>
      </w:r>
      <w:r w:rsidRPr="00561EBE">
        <w:rPr>
          <w:rFonts w:ascii="Times New Roman" w:eastAsia="Calibri" w:hAnsi="Times New Roman" w:cs="Times New Roman"/>
          <w:b/>
          <w:sz w:val="24"/>
          <w:szCs w:val="24"/>
        </w:rPr>
        <w:t xml:space="preserve"> «Печора»</w:t>
      </w:r>
    </w:p>
    <w:p w:rsidR="008E6A83" w:rsidRPr="008E6A83" w:rsidRDefault="008E6A83" w:rsidP="008E6A83">
      <w:pPr>
        <w:pStyle w:val="aa"/>
        <w:spacing w:after="0" w:line="360" w:lineRule="auto"/>
        <w:ind w:left="0"/>
        <w:jc w:val="center"/>
        <w:rPr>
          <w:rFonts w:ascii="Times New Roman" w:eastAsia="Calibri" w:hAnsi="Times New Roman" w:cs="Times New Roman"/>
          <w:b/>
          <w:sz w:val="24"/>
          <w:szCs w:val="24"/>
          <w:highlight w:val="yellow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Подготовка к обследованию</w:t>
      </w:r>
    </w:p>
    <w:p w:rsidR="00B8683F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В рамках разработки КСОДД </w:t>
      </w:r>
      <w:r w:rsidR="005751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8E72B6">
        <w:rPr>
          <w:rFonts w:ascii="Times New Roman" w:eastAsia="Calibri" w:hAnsi="Times New Roman" w:cs="Times New Roman"/>
          <w:sz w:val="24"/>
          <w:szCs w:val="24"/>
        </w:rPr>
        <w:t>ГП «Печора» сотрудниками ООО «СПб Энерготехнологии» весной 2018 г. было проведено комплексное обследование основных элементов улично-дорожной сети.</w:t>
      </w:r>
    </w:p>
    <w:p w:rsidR="008E72B6" w:rsidRPr="008E72B6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Ключевыми объектами обследования стали параметры, определяющие характер движения по автомобильным дорогам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8E72B6">
        <w:rPr>
          <w:rFonts w:ascii="Times New Roman" w:eastAsia="Calibri" w:hAnsi="Times New Roman" w:cs="Times New Roman"/>
          <w:sz w:val="24"/>
          <w:szCs w:val="24"/>
        </w:rPr>
        <w:t>ГП «Печора»:</w:t>
      </w:r>
    </w:p>
    <w:p w:rsidR="008E72B6" w:rsidRPr="008E72B6" w:rsidRDefault="008E72B6" w:rsidP="004D600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•</w:t>
      </w:r>
      <w:r w:rsidRPr="008E72B6">
        <w:rPr>
          <w:rFonts w:ascii="Times New Roman" w:eastAsia="Calibri" w:hAnsi="Times New Roman" w:cs="Times New Roman"/>
          <w:sz w:val="24"/>
          <w:szCs w:val="24"/>
        </w:rPr>
        <w:tab/>
        <w:t>интенсивность движения и состав транспортных потоков на пересечениях и перегонах УДС района;</w:t>
      </w:r>
    </w:p>
    <w:p w:rsidR="008E72B6" w:rsidRPr="008E72B6" w:rsidRDefault="008E72B6" w:rsidP="004D600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lastRenderedPageBreak/>
        <w:t>•</w:t>
      </w:r>
      <w:r w:rsidRPr="008E72B6">
        <w:rPr>
          <w:rFonts w:ascii="Times New Roman" w:eastAsia="Calibri" w:hAnsi="Times New Roman" w:cs="Times New Roman"/>
          <w:sz w:val="24"/>
          <w:szCs w:val="24"/>
        </w:rPr>
        <w:tab/>
        <w:t>движение пассажирского транспорта;</w:t>
      </w:r>
    </w:p>
    <w:p w:rsidR="008E72B6" w:rsidRPr="008E72B6" w:rsidRDefault="008E72B6" w:rsidP="004D600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•</w:t>
      </w:r>
      <w:r w:rsidRPr="008E72B6">
        <w:rPr>
          <w:rFonts w:ascii="Times New Roman" w:eastAsia="Calibri" w:hAnsi="Times New Roman" w:cs="Times New Roman"/>
          <w:sz w:val="24"/>
          <w:szCs w:val="24"/>
        </w:rPr>
        <w:tab/>
        <w:t>светофорные объекты;</w:t>
      </w:r>
    </w:p>
    <w:p w:rsidR="008E72B6" w:rsidRPr="008E72B6" w:rsidRDefault="008E72B6" w:rsidP="004D600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•</w:t>
      </w:r>
      <w:r w:rsidRPr="008E72B6">
        <w:rPr>
          <w:rFonts w:ascii="Times New Roman" w:eastAsia="Calibri" w:hAnsi="Times New Roman" w:cs="Times New Roman"/>
          <w:sz w:val="24"/>
          <w:szCs w:val="24"/>
        </w:rPr>
        <w:tab/>
        <w:t>обустройство УДС в части ТСОДД.</w:t>
      </w:r>
    </w:p>
    <w:p w:rsidR="008E72B6" w:rsidRPr="008E72B6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Обследования проводились в периоды максимальной загрузки ДС транспортными средствами, а также в периоды спада интенсивности. Обследование проводилось с 8.00 ч. по 9.00 ч., с 13.00 ч. по 14.00 ч., с 18.00 ч. По 19.00 ч. по будним дням (вторник, среда, четверг).</w:t>
      </w:r>
    </w:p>
    <w:p w:rsidR="008E72B6" w:rsidRPr="008E72B6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Существует три главных метода транспортных обследований: </w:t>
      </w:r>
    </w:p>
    <w:p w:rsidR="008E72B6" w:rsidRPr="008E72B6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- Личный опрос или анкетирование населения (водителей, пассажиров);</w:t>
      </w:r>
    </w:p>
    <w:p w:rsidR="008E72B6" w:rsidRPr="008E72B6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- Дневниковый метод (заполнение ежедневных отчетов о своих перемещениях);</w:t>
      </w:r>
    </w:p>
    <w:p w:rsidR="008E72B6" w:rsidRPr="008E72B6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>- Метод натурного наблюдения - подсчет транспортных потоков вручную (исследователь подсчитывает проезжающие автомобили, пассажиров на остановке за определенный период времени) или с помощью специального оборудования.</w:t>
      </w:r>
    </w:p>
    <w:p w:rsidR="00737C74" w:rsidRPr="004000A1" w:rsidRDefault="008E72B6" w:rsidP="004D600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Для обследования ДС на территории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>
        <w:rPr>
          <w:rFonts w:ascii="Times New Roman" w:eastAsia="Calibri" w:hAnsi="Times New Roman" w:cs="Times New Roman"/>
          <w:sz w:val="24"/>
          <w:szCs w:val="24"/>
        </w:rPr>
        <w:t>ГП «Печора»</w:t>
      </w: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 выбран «Метод натурного наблюдения»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 подсчет транспортных потоков вручную, а также с использованием средств фото и видео фиксации. Схема размещения операторов представлена на </w:t>
      </w:r>
      <w:r w:rsidRPr="00B8683F">
        <w:rPr>
          <w:rFonts w:ascii="Times New Roman" w:eastAsia="Calibri" w:hAnsi="Times New Roman" w:cs="Times New Roman"/>
          <w:sz w:val="24"/>
          <w:szCs w:val="24"/>
        </w:rPr>
        <w:t xml:space="preserve">рисунке </w:t>
      </w:r>
      <w:r w:rsidR="00B8683F" w:rsidRPr="00B8683F">
        <w:rPr>
          <w:rFonts w:ascii="Times New Roman" w:eastAsia="Calibri" w:hAnsi="Times New Roman" w:cs="Times New Roman"/>
          <w:sz w:val="24"/>
          <w:szCs w:val="24"/>
        </w:rPr>
        <w:t>5.2</w:t>
      </w:r>
      <w:r w:rsidRPr="00B8683F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66571" w:rsidRDefault="00A66571" w:rsidP="00074DF2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E0C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31F263" wp14:editId="6D2CA9FC">
            <wp:extent cx="5632704" cy="6994298"/>
            <wp:effectExtent l="0" t="0" r="6350" b="0"/>
            <wp:docPr id="39" name="Рисунок 39" descr="C:\Users\СЭТ\Desktop\Новый Уренгой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ЭТ\Desktop\Новый Уренгой\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556" cy="700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571" w:rsidRDefault="00A66571" w:rsidP="00A6657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571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B8683F">
        <w:rPr>
          <w:rFonts w:ascii="Times New Roman" w:hAnsi="Times New Roman" w:cs="Times New Roman"/>
          <w:sz w:val="24"/>
          <w:szCs w:val="24"/>
        </w:rPr>
        <w:t>5</w:t>
      </w:r>
      <w:r w:rsidRPr="00A66571">
        <w:rPr>
          <w:rFonts w:ascii="Times New Roman" w:hAnsi="Times New Roman" w:cs="Times New Roman"/>
          <w:sz w:val="24"/>
          <w:szCs w:val="24"/>
        </w:rPr>
        <w:t>.</w:t>
      </w:r>
      <w:r w:rsidR="00B8683F">
        <w:rPr>
          <w:rFonts w:ascii="Times New Roman" w:hAnsi="Times New Roman" w:cs="Times New Roman"/>
          <w:sz w:val="24"/>
          <w:szCs w:val="24"/>
        </w:rPr>
        <w:t>2</w:t>
      </w:r>
      <w:r w:rsidRPr="00A66571">
        <w:rPr>
          <w:rFonts w:ascii="Times New Roman" w:hAnsi="Times New Roman" w:cs="Times New Roman"/>
          <w:sz w:val="24"/>
          <w:szCs w:val="24"/>
        </w:rPr>
        <w:t xml:space="preserve"> – Схема размещения операторов</w:t>
      </w:r>
    </w:p>
    <w:p w:rsidR="00A46D78" w:rsidRPr="00A66571" w:rsidRDefault="00A46D78" w:rsidP="00A6657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46D78" w:rsidRPr="00A46D78" w:rsidRDefault="00A46D78" w:rsidP="008E6A83">
      <w:pPr>
        <w:tabs>
          <w:tab w:val="left" w:pos="2880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46D78">
        <w:rPr>
          <w:rFonts w:ascii="Times New Roman" w:eastAsia="Calibri" w:hAnsi="Times New Roman" w:cs="Times New Roman"/>
          <w:b/>
          <w:sz w:val="24"/>
          <w:szCs w:val="24"/>
        </w:rPr>
        <w:t>Обследование интенсивности движения транспортных средств</w:t>
      </w:r>
    </w:p>
    <w:p w:rsidR="00806B21" w:rsidRDefault="009A18CD" w:rsidP="008E72B6">
      <w:pPr>
        <w:spacing w:after="0" w:line="360" w:lineRule="auto"/>
        <w:ind w:left="357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Обследование интенсивности движения ТС включало в себя съемку </w:t>
      </w:r>
      <w:r w:rsidR="00A66571">
        <w:rPr>
          <w:rFonts w:ascii="Times New Roman" w:eastAsia="Calibri" w:hAnsi="Times New Roman" w:cs="Times New Roman"/>
          <w:sz w:val="24"/>
          <w:szCs w:val="24"/>
        </w:rPr>
        <w:t>19</w:t>
      </w: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 пересечений улиц города в течение вышеуказанного времени. Места съемки пересечений были отобраны на основе анализа плотности населения по районам, </w:t>
      </w:r>
      <w:r w:rsidR="00363E69">
        <w:rPr>
          <w:rFonts w:ascii="Times New Roman" w:eastAsia="Calibri" w:hAnsi="Times New Roman" w:cs="Times New Roman"/>
          <w:sz w:val="24"/>
          <w:szCs w:val="24"/>
        </w:rPr>
        <w:t xml:space="preserve">топологии УДС, </w:t>
      </w:r>
      <w:r w:rsidRPr="008E72B6">
        <w:rPr>
          <w:rFonts w:ascii="Times New Roman" w:eastAsia="Calibri" w:hAnsi="Times New Roman" w:cs="Times New Roman"/>
          <w:sz w:val="24"/>
          <w:szCs w:val="24"/>
        </w:rPr>
        <w:t xml:space="preserve">предварительного анализа мест концентрации ДТП, а также текущего уровня загрузки дорог транспортными средствами. </w:t>
      </w:r>
    </w:p>
    <w:p w:rsidR="00B00B51" w:rsidRDefault="00B00B51" w:rsidP="00B00B5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5346F">
        <w:rPr>
          <w:rFonts w:ascii="Times New Roman" w:eastAsia="Calibri" w:hAnsi="Times New Roman" w:cs="Times New Roman"/>
          <w:sz w:val="24"/>
          <w:szCs w:val="24"/>
        </w:rPr>
        <w:t xml:space="preserve">В таблице </w:t>
      </w:r>
      <w:r>
        <w:rPr>
          <w:rFonts w:ascii="Times New Roman" w:eastAsia="Calibri" w:hAnsi="Times New Roman" w:cs="Times New Roman"/>
          <w:sz w:val="24"/>
          <w:szCs w:val="24"/>
        </w:rPr>
        <w:t>5.2</w:t>
      </w:r>
      <w:r w:rsidRPr="0055346F">
        <w:rPr>
          <w:rFonts w:ascii="Times New Roman" w:eastAsia="Calibri" w:hAnsi="Times New Roman" w:cs="Times New Roman"/>
          <w:sz w:val="24"/>
          <w:szCs w:val="24"/>
        </w:rPr>
        <w:t xml:space="preserve"> приведены </w:t>
      </w:r>
      <w:r>
        <w:rPr>
          <w:rFonts w:ascii="Times New Roman" w:eastAsia="Calibri" w:hAnsi="Times New Roman" w:cs="Times New Roman"/>
          <w:sz w:val="24"/>
          <w:szCs w:val="24"/>
        </w:rPr>
        <w:t>19</w:t>
      </w:r>
      <w:r w:rsidRPr="0055346F">
        <w:rPr>
          <w:rFonts w:ascii="Times New Roman" w:eastAsia="Calibri" w:hAnsi="Times New Roman" w:cs="Times New Roman"/>
          <w:sz w:val="24"/>
          <w:szCs w:val="24"/>
        </w:rPr>
        <w:t xml:space="preserve"> основных транспортных узлов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 МО</w:t>
      </w:r>
      <w:r w:rsidRPr="005534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ГП «Печора»</w:t>
      </w:r>
      <w:r w:rsidRPr="0055346F">
        <w:rPr>
          <w:rFonts w:ascii="Times New Roman" w:eastAsia="Calibri" w:hAnsi="Times New Roman" w:cs="Times New Roman"/>
          <w:sz w:val="24"/>
          <w:szCs w:val="24"/>
        </w:rPr>
        <w:t>, требующих натурного обследования:</w:t>
      </w:r>
    </w:p>
    <w:p w:rsidR="00B00B51" w:rsidRPr="0055346F" w:rsidRDefault="00B00B51" w:rsidP="00B00B5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00B51" w:rsidRPr="0055346F" w:rsidRDefault="00B00B51" w:rsidP="00B00B51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5346F">
        <w:rPr>
          <w:rFonts w:ascii="Times New Roman" w:eastAsia="Calibri" w:hAnsi="Times New Roman" w:cs="Times New Roman"/>
          <w:sz w:val="24"/>
          <w:szCs w:val="24"/>
        </w:rPr>
        <w:t xml:space="preserve">Таблица </w:t>
      </w:r>
      <w:r>
        <w:rPr>
          <w:rFonts w:ascii="Times New Roman" w:eastAsia="Calibri" w:hAnsi="Times New Roman" w:cs="Times New Roman"/>
          <w:sz w:val="24"/>
          <w:szCs w:val="24"/>
        </w:rPr>
        <w:t xml:space="preserve">5.2 – Обследуемые транспортные узлы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273F1D">
        <w:rPr>
          <w:rFonts w:ascii="Times New Roman" w:eastAsia="Calibri" w:hAnsi="Times New Roman" w:cs="Times New Roman"/>
          <w:sz w:val="24"/>
          <w:szCs w:val="24"/>
        </w:rPr>
        <w:t>ГП «</w:t>
      </w:r>
      <w:r>
        <w:rPr>
          <w:rFonts w:ascii="Times New Roman" w:eastAsia="Calibri" w:hAnsi="Times New Roman" w:cs="Times New Roman"/>
          <w:sz w:val="24"/>
          <w:szCs w:val="24"/>
        </w:rPr>
        <w:t>Печора</w:t>
      </w:r>
      <w:r w:rsidR="00273F1D"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tbl>
      <w:tblPr>
        <w:tblStyle w:val="30"/>
        <w:tblW w:w="5000" w:type="pct"/>
        <w:jc w:val="center"/>
        <w:tblLook w:val="04A0" w:firstRow="1" w:lastRow="0" w:firstColumn="1" w:lastColumn="0" w:noHBand="0" w:noVBand="1"/>
      </w:tblPr>
      <w:tblGrid>
        <w:gridCol w:w="1334"/>
        <w:gridCol w:w="8946"/>
      </w:tblGrid>
      <w:tr w:rsidR="00B00B51" w:rsidRPr="0055346F" w:rsidTr="004D6008">
        <w:trPr>
          <w:trHeight w:val="617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B00B51" w:rsidRPr="00746504" w:rsidRDefault="00B00B51" w:rsidP="00F109C0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4650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п/п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B00B51" w:rsidRPr="00746504" w:rsidRDefault="00B00B51" w:rsidP="00F109C0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46504">
              <w:rPr>
                <w:rFonts w:ascii="Times New Roman" w:hAnsi="Times New Roman"/>
                <w:b/>
                <w:sz w:val="24"/>
                <w:szCs w:val="24"/>
              </w:rPr>
              <w:t>Наименование транспортного узла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Социалистическая ул. – Печорский пр.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Социалистическая ул. – Ленинградская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Социалистическая ул. – Свободы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Печорский пр. – Ленинградская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Гагарина ул. – О. Кошевого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Николая Островского ул. – Мира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Гагарина ул. – Мира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Социалистическая ул. – Булгаковой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Гагарина ул. – Булгаковой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Печорский пр. – Булгаковой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Железнодорожная ул. – Пристанционная ул. – Чехова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Чехова ул. – Свободы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Печорский пр. – Железнодорожная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Социалистическая ул. – Железнодорожная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Николая Островского ул. – Дорожная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Железнодорожная ул. – Московская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Николая Островского ул. – Московская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Советская ул. – Октябрьская ул.</w:t>
            </w:r>
          </w:p>
        </w:tc>
      </w:tr>
      <w:tr w:rsidR="00B00B51" w:rsidRPr="0055346F" w:rsidTr="0026410B">
        <w:trPr>
          <w:trHeight w:val="492"/>
          <w:jc w:val="center"/>
        </w:trPr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21765B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765B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4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0B51" w:rsidRPr="0055346F" w:rsidRDefault="00B00B51" w:rsidP="0026410B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Советская ул. – Ленина ул.</w:t>
            </w:r>
          </w:p>
        </w:tc>
      </w:tr>
    </w:tbl>
    <w:p w:rsidR="00B00B51" w:rsidRDefault="00B00B51" w:rsidP="008E72B6">
      <w:pPr>
        <w:spacing w:after="0" w:line="360" w:lineRule="auto"/>
        <w:ind w:left="357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06B21" w:rsidRDefault="00806B21" w:rsidP="00B00B5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Для наглядности город разбит на 2 планировочные зоны (рисунок 5.</w:t>
      </w:r>
      <w:r w:rsidR="00C70932">
        <w:rPr>
          <w:rFonts w:ascii="Times New Roman" w:eastAsia="Calibri" w:hAnsi="Times New Roman" w:cs="Times New Roman"/>
          <w:sz w:val="24"/>
          <w:szCs w:val="24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>).</w:t>
      </w:r>
    </w:p>
    <w:p w:rsidR="009A18CD" w:rsidRDefault="00575193" w:rsidP="00B00B5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Карта-</w:t>
      </w:r>
      <w:r w:rsidR="009A18CD" w:rsidRPr="008E72B6">
        <w:rPr>
          <w:rFonts w:ascii="Times New Roman" w:eastAsia="Calibri" w:hAnsi="Times New Roman" w:cs="Times New Roman"/>
          <w:sz w:val="24"/>
          <w:szCs w:val="24"/>
        </w:rPr>
        <w:t xml:space="preserve">схема расположения точек съемки интенсивностей представлена </w:t>
      </w:r>
      <w:r w:rsidR="009A18CD" w:rsidRPr="00B8683F">
        <w:rPr>
          <w:rFonts w:ascii="Times New Roman" w:eastAsia="Calibri" w:hAnsi="Times New Roman" w:cs="Times New Roman"/>
          <w:sz w:val="24"/>
          <w:szCs w:val="24"/>
        </w:rPr>
        <w:t>на рисунк</w:t>
      </w:r>
      <w:r w:rsidR="00806B21">
        <w:rPr>
          <w:rFonts w:ascii="Times New Roman" w:eastAsia="Calibri" w:hAnsi="Times New Roman" w:cs="Times New Roman"/>
          <w:sz w:val="24"/>
          <w:szCs w:val="24"/>
        </w:rPr>
        <w:t>ах</w:t>
      </w:r>
      <w:r w:rsidR="009A18CD" w:rsidRPr="00B8683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8683F" w:rsidRPr="00B8683F">
        <w:rPr>
          <w:rFonts w:ascii="Times New Roman" w:eastAsia="Calibri" w:hAnsi="Times New Roman" w:cs="Times New Roman"/>
          <w:sz w:val="24"/>
          <w:szCs w:val="24"/>
        </w:rPr>
        <w:t>5.</w:t>
      </w:r>
      <w:r w:rsidR="00806B21">
        <w:rPr>
          <w:rFonts w:ascii="Times New Roman" w:eastAsia="Calibri" w:hAnsi="Times New Roman" w:cs="Times New Roman"/>
          <w:sz w:val="24"/>
          <w:szCs w:val="24"/>
        </w:rPr>
        <w:t>4 и 5.5.</w:t>
      </w:r>
    </w:p>
    <w:p w:rsidR="00806B21" w:rsidRDefault="00806B21" w:rsidP="00806B2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7D6E86" wp14:editId="6B21A600">
            <wp:extent cx="6259318" cy="3895725"/>
            <wp:effectExtent l="0" t="0" r="8255" b="0"/>
            <wp:docPr id="24" name="Рисунок 24" descr="E:\Печора Планировочные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E:\Печора Планировочные зон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63996" cy="389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B21" w:rsidRDefault="00806B21" w:rsidP="00806B2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Рисунок 5.</w:t>
      </w:r>
      <w:r w:rsidR="00C70932">
        <w:rPr>
          <w:rFonts w:ascii="Times New Roman" w:eastAsia="Calibri" w:hAnsi="Times New Roman" w:cs="Times New Roman"/>
          <w:sz w:val="24"/>
          <w:szCs w:val="24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Схема разбивки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>
        <w:rPr>
          <w:rFonts w:ascii="Times New Roman" w:eastAsia="Calibri" w:hAnsi="Times New Roman" w:cs="Times New Roman"/>
          <w:sz w:val="24"/>
          <w:szCs w:val="24"/>
        </w:rPr>
        <w:t xml:space="preserve">ГП </w:t>
      </w:r>
      <w:r w:rsidR="006C1690">
        <w:rPr>
          <w:rFonts w:ascii="Times New Roman" w:eastAsia="Calibri" w:hAnsi="Times New Roman" w:cs="Times New Roman"/>
          <w:sz w:val="24"/>
          <w:szCs w:val="24"/>
        </w:rPr>
        <w:t>«</w:t>
      </w:r>
      <w:r>
        <w:rPr>
          <w:rFonts w:ascii="Times New Roman" w:eastAsia="Calibri" w:hAnsi="Times New Roman" w:cs="Times New Roman"/>
          <w:sz w:val="24"/>
          <w:szCs w:val="24"/>
        </w:rPr>
        <w:t>Печора</w:t>
      </w:r>
      <w:r w:rsidR="006C1690"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на отдельные планировочные зоны.</w:t>
      </w:r>
    </w:p>
    <w:p w:rsidR="00806B21" w:rsidRDefault="00C70932" w:rsidP="00806B2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09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6E4B4AF" wp14:editId="6B5F1867">
                <wp:simplePos x="0" y="0"/>
                <wp:positionH relativeFrom="margin">
                  <wp:posOffset>3441715</wp:posOffset>
                </wp:positionH>
                <wp:positionV relativeFrom="paragraph">
                  <wp:posOffset>4323597</wp:posOffset>
                </wp:positionV>
                <wp:extent cx="2466753" cy="666971"/>
                <wp:effectExtent l="0" t="0" r="10160" b="1905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753" cy="66697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C2A6E" w:rsidRPr="00C70932" w:rsidRDefault="00FC2A6E" w:rsidP="00C70932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u w:val="single"/>
                              </w:rPr>
                            </w:pPr>
                            <w:r w:rsidRPr="00C70932">
                              <w:rPr>
                                <w:b/>
                                <w:sz w:val="28"/>
                                <w:u w:val="single"/>
                              </w:rPr>
                              <w:t>Условные обозначения</w:t>
                            </w:r>
                          </w:p>
                          <w:p w:rsidR="00FC2A6E" w:rsidRPr="001160DC" w:rsidRDefault="00FC2A6E" w:rsidP="00C709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7093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3A547207" wp14:editId="1EB8958B">
                                  <wp:extent cx="323850" cy="276225"/>
                                  <wp:effectExtent l="0" t="0" r="0" b="9525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160D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t>- Обследуемое пересечение</w:t>
                            </w:r>
                          </w:p>
                          <w:p w:rsidR="00FC2A6E" w:rsidRPr="006917F1" w:rsidRDefault="00FC2A6E" w:rsidP="00C70932">
                            <w:pPr>
                              <w:jc w:val="right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" o:spid="_x0000_s1028" type="#_x0000_t202" style="position:absolute;left:0;text-align:left;margin-left:271pt;margin-top:340.45pt;width:194.25pt;height:52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" fillcolor="window" strokeweight=".5pt">
                <v:textbox>
                  <w:txbxContent>
                    <w:p w:rsidR="00FC2A6E" w:rsidRPr="00C70932" w:rsidRDefault="00FC2A6E" w:rsidP="00C70932">
                      <w:pPr>
                        <w:spacing w:after="0"/>
                        <w:jc w:val="center"/>
                        <w:rPr>
                          <w:b/>
                          <w:sz w:val="28"/>
                          <w:u w:val="single"/>
                        </w:rPr>
                      </w:pPr>
                      <w:r w:rsidRPr="00C70932">
                        <w:rPr>
                          <w:b/>
                          <w:sz w:val="28"/>
                          <w:u w:val="single"/>
                        </w:rPr>
                        <w:t>Условные обозначения</w:t>
                      </w:r>
                    </w:p>
                    <w:p w:rsidR="00FC2A6E" w:rsidRPr="001160DC" w:rsidRDefault="00FC2A6E" w:rsidP="00C709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</w:pPr>
                      <w:r w:rsidRPr="00C7093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3A547207" wp14:editId="1EB8958B">
                            <wp:extent cx="323850" cy="276225"/>
                            <wp:effectExtent l="0" t="0" r="0" b="9525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160D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t>- Обследуемое пересечение</w:t>
                      </w:r>
                    </w:p>
                    <w:p w:rsidR="00FC2A6E" w:rsidRPr="006917F1" w:rsidRDefault="00FC2A6E" w:rsidP="00C70932">
                      <w:pPr>
                        <w:jc w:val="right"/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FE32C3" wp14:editId="047B7270">
            <wp:extent cx="2800350" cy="4980211"/>
            <wp:effectExtent l="0" t="0" r="0" b="0"/>
            <wp:docPr id="29" name="Рисунок 29" descr="C:\Users\Ecosovetnik\Desktop\Посты обследования 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C:\Users\Ecosovetnik\Desktop\Посты обследования 11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98" cy="498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932" w:rsidRPr="008E72B6" w:rsidRDefault="00C70932" w:rsidP="00806B21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0932">
        <w:rPr>
          <w:rFonts w:ascii="Times New Roman" w:eastAsia="Calibri" w:hAnsi="Times New Roman" w:cs="Times New Roman"/>
          <w:sz w:val="24"/>
          <w:szCs w:val="24"/>
        </w:rPr>
        <w:t>Рисунок 5.</w:t>
      </w:r>
      <w:r>
        <w:rPr>
          <w:rFonts w:ascii="Times New Roman" w:eastAsia="Calibri" w:hAnsi="Times New Roman" w:cs="Times New Roman"/>
          <w:sz w:val="24"/>
          <w:szCs w:val="24"/>
        </w:rPr>
        <w:t>4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 – С</w:t>
      </w:r>
      <w:r w:rsidRPr="00C70932">
        <w:rPr>
          <w:rFonts w:ascii="Times New Roman" w:eastAsia="Calibri" w:hAnsi="Times New Roman" w:cs="Times New Roman"/>
          <w:sz w:val="24"/>
          <w:szCs w:val="24"/>
        </w:rPr>
        <w:t>хема расположения точек съемки интенсивностей ТС</w:t>
      </w:r>
      <w:r>
        <w:rPr>
          <w:rFonts w:ascii="Times New Roman" w:eastAsia="Calibri" w:hAnsi="Times New Roman" w:cs="Times New Roman"/>
          <w:sz w:val="24"/>
          <w:szCs w:val="24"/>
        </w:rPr>
        <w:t xml:space="preserve"> в планировочной зоне №1</w:t>
      </w:r>
    </w:p>
    <w:p w:rsidR="00C70932" w:rsidRDefault="00C70932" w:rsidP="00C70932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7093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1AEA699" wp14:editId="054E03C0">
                <wp:simplePos x="0" y="0"/>
                <wp:positionH relativeFrom="margin">
                  <wp:posOffset>3519170</wp:posOffset>
                </wp:positionH>
                <wp:positionV relativeFrom="paragraph">
                  <wp:posOffset>2787504</wp:posOffset>
                </wp:positionV>
                <wp:extent cx="2349795" cy="715498"/>
                <wp:effectExtent l="0" t="0" r="12700" b="2794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9795" cy="71549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C2A6E" w:rsidRPr="00C70932" w:rsidRDefault="00FC2A6E" w:rsidP="00C70932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u w:val="single"/>
                              </w:rPr>
                            </w:pPr>
                            <w:r w:rsidRPr="00C70932">
                              <w:rPr>
                                <w:b/>
                                <w:sz w:val="28"/>
                                <w:u w:val="single"/>
                              </w:rPr>
                              <w:t>Условные обозначения</w:t>
                            </w:r>
                          </w:p>
                          <w:p w:rsidR="00FC2A6E" w:rsidRPr="001160DC" w:rsidRDefault="00FC2A6E" w:rsidP="00C7093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C7093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4D1B1CA0" wp14:editId="242609B5">
                                  <wp:extent cx="323850" cy="276225"/>
                                  <wp:effectExtent l="0" t="0" r="0" b="9525"/>
                                  <wp:docPr id="42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850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160D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t>- Обследуемое пересечение</w:t>
                            </w:r>
                          </w:p>
                          <w:p w:rsidR="00FC2A6E" w:rsidRPr="006917F1" w:rsidRDefault="00FC2A6E" w:rsidP="00C70932">
                            <w:pPr>
                              <w:jc w:val="right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1" o:spid="_x0000_s1029" type="#_x0000_t202" style="position:absolute;left:0;text-align:left;margin-left:277.1pt;margin-top:219.5pt;width:185pt;height:56.3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" fillcolor="window" strokeweight=".5pt">
                <v:textbox>
                  <w:txbxContent>
                    <w:p w:rsidR="00FC2A6E" w:rsidRPr="00C70932" w:rsidRDefault="00FC2A6E" w:rsidP="00C70932">
                      <w:pPr>
                        <w:spacing w:after="0"/>
                        <w:jc w:val="center"/>
                        <w:rPr>
                          <w:b/>
                          <w:sz w:val="28"/>
                          <w:u w:val="single"/>
                        </w:rPr>
                      </w:pPr>
                      <w:r w:rsidRPr="00C70932">
                        <w:rPr>
                          <w:b/>
                          <w:sz w:val="28"/>
                          <w:u w:val="single"/>
                        </w:rPr>
                        <w:t>Условные обозначения</w:t>
                      </w:r>
                    </w:p>
                    <w:p w:rsidR="00FC2A6E" w:rsidRPr="001160DC" w:rsidRDefault="00FC2A6E" w:rsidP="00C7093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</w:pPr>
                      <w:r w:rsidRPr="00C7093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4D1B1CA0" wp14:editId="242609B5">
                            <wp:extent cx="323850" cy="276225"/>
                            <wp:effectExtent l="0" t="0" r="0" b="9525"/>
                            <wp:docPr id="42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850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160D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t>- Обследуемое пересечение</w:t>
                      </w:r>
                    </w:p>
                    <w:p w:rsidR="00FC2A6E" w:rsidRPr="006917F1" w:rsidRDefault="00FC2A6E" w:rsidP="00C70932">
                      <w:pPr>
                        <w:jc w:val="right"/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6F294D" wp14:editId="7D56A3C6">
            <wp:extent cx="2821963" cy="3495675"/>
            <wp:effectExtent l="0" t="0" r="0" b="0"/>
            <wp:docPr id="40" name="Рисунок 40" descr="C:\Users\Ecosovetnik\Desktop\Сима\Печора\Фото С\Посты обследования 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Ecosovetnik\Desktop\Сима\Печора\Фото С\Посты обследования 222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39" cy="350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C74" w:rsidRDefault="009A18CD" w:rsidP="00C70932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06B21"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B8683F" w:rsidRPr="00806B21">
        <w:rPr>
          <w:rFonts w:ascii="Times New Roman" w:eastAsia="Calibri" w:hAnsi="Times New Roman" w:cs="Times New Roman"/>
          <w:sz w:val="24"/>
          <w:szCs w:val="24"/>
        </w:rPr>
        <w:t>5.</w:t>
      </w:r>
      <w:r w:rsidR="00C70932">
        <w:rPr>
          <w:rFonts w:ascii="Times New Roman" w:eastAsia="Calibri" w:hAnsi="Times New Roman" w:cs="Times New Roman"/>
          <w:sz w:val="24"/>
          <w:szCs w:val="24"/>
        </w:rPr>
        <w:t>5</w:t>
      </w:r>
      <w:r w:rsidRPr="00806B2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D0693">
        <w:rPr>
          <w:rFonts w:ascii="Times New Roman" w:eastAsia="Calibri" w:hAnsi="Times New Roman" w:cs="Times New Roman"/>
          <w:sz w:val="24"/>
          <w:szCs w:val="24"/>
        </w:rPr>
        <w:t>– С</w:t>
      </w:r>
      <w:r w:rsidRPr="009A18CD">
        <w:rPr>
          <w:rFonts w:ascii="Times New Roman" w:eastAsia="Calibri" w:hAnsi="Times New Roman" w:cs="Times New Roman"/>
          <w:sz w:val="24"/>
          <w:szCs w:val="24"/>
        </w:rPr>
        <w:t>хема расположения точек съемки интенсивностей ТС</w:t>
      </w:r>
      <w:r w:rsidR="00C70932">
        <w:rPr>
          <w:rFonts w:ascii="Times New Roman" w:eastAsia="Calibri" w:hAnsi="Times New Roman" w:cs="Times New Roman"/>
          <w:sz w:val="24"/>
          <w:szCs w:val="24"/>
        </w:rPr>
        <w:t xml:space="preserve"> в планировочной зоне №2</w:t>
      </w:r>
    </w:p>
    <w:p w:rsidR="00746504" w:rsidRDefault="009A18CD" w:rsidP="009A18C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A18CD">
        <w:rPr>
          <w:rFonts w:ascii="Times New Roman" w:eastAsia="Calibri" w:hAnsi="Times New Roman" w:cs="Times New Roman"/>
          <w:sz w:val="24"/>
          <w:szCs w:val="24"/>
        </w:rPr>
        <w:t>Видеофиксация осуществлялась с помощью экшен-камер, установленных на стойках на высоте 4 м. Широкий угол обзора камер позволил произвести подсчет всех направлений движений участников дорожного движения на перекрестке. Поток ТС подсчитывается и разбивается на категории: легковые а/м, грузовые а/м, транспорт общего пользования (автобусы, маршрутные средства).</w:t>
      </w:r>
    </w:p>
    <w:p w:rsidR="0055346F" w:rsidRPr="0055346F" w:rsidRDefault="0055346F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5346F">
        <w:rPr>
          <w:rFonts w:ascii="Times New Roman" w:eastAsia="Calibri" w:hAnsi="Times New Roman" w:cs="Times New Roman"/>
          <w:sz w:val="24"/>
          <w:szCs w:val="24"/>
        </w:rPr>
        <w:t>Определение критических участков на магистральной сети района выполнено на основании, как визуального мониторинга транспортной ситуации, так и на основании расчетов существующих уровней загрузки движением в основных транспортных узлах.</w:t>
      </w:r>
    </w:p>
    <w:p w:rsidR="0055346F" w:rsidRDefault="0055346F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5346F">
        <w:rPr>
          <w:rFonts w:ascii="Times New Roman" w:eastAsia="Calibri" w:hAnsi="Times New Roman" w:cs="Times New Roman"/>
          <w:sz w:val="24"/>
          <w:szCs w:val="24"/>
        </w:rPr>
        <w:t>Причины неблагоприятной транспортной ситуации по основным транспортным узлам будут детально рассмотрены на последующих этапах разработки КСОДД.</w:t>
      </w:r>
    </w:p>
    <w:p w:rsidR="008E6A83" w:rsidRDefault="008E6A83" w:rsidP="008E6A83">
      <w:pPr>
        <w:pStyle w:val="aa"/>
        <w:shd w:val="clear" w:color="auto" w:fill="FFFFFF"/>
        <w:spacing w:after="0" w:line="360" w:lineRule="auto"/>
        <w:ind w:left="0"/>
        <w:rPr>
          <w:rFonts w:ascii="Times New Roman" w:eastAsia="Calibri" w:hAnsi="Times New Roman" w:cs="Times New Roman"/>
          <w:sz w:val="24"/>
          <w:szCs w:val="24"/>
        </w:rPr>
      </w:pPr>
    </w:p>
    <w:p w:rsidR="00B00B51" w:rsidRPr="008E6A83" w:rsidRDefault="008E6A83" w:rsidP="008E6A83">
      <w:pPr>
        <w:pStyle w:val="aa"/>
        <w:shd w:val="clear" w:color="auto" w:fill="FFFFFF"/>
        <w:spacing w:after="0" w:line="360" w:lineRule="auto"/>
        <w:ind w:left="0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8E6A83">
        <w:rPr>
          <w:rFonts w:ascii="Times New Roman" w:eastAsia="Calibri" w:hAnsi="Times New Roman" w:cs="Times New Roman"/>
          <w:b/>
          <w:sz w:val="24"/>
          <w:szCs w:val="24"/>
        </w:rPr>
        <w:t xml:space="preserve">Обследование интенсивности движения </w:t>
      </w:r>
      <w:r w:rsidR="002A6A0C" w:rsidRPr="008E6A83">
        <w:rPr>
          <w:rFonts w:ascii="Times New Roman" w:eastAsia="Calibri" w:hAnsi="Times New Roman" w:cs="Times New Roman"/>
          <w:b/>
          <w:sz w:val="24"/>
          <w:szCs w:val="28"/>
        </w:rPr>
        <w:t>пассажиро</w:t>
      </w:r>
      <w:r w:rsidR="00B00B51" w:rsidRPr="008E6A83">
        <w:rPr>
          <w:rFonts w:ascii="Times New Roman" w:eastAsia="Calibri" w:hAnsi="Times New Roman" w:cs="Times New Roman"/>
          <w:b/>
          <w:sz w:val="24"/>
          <w:szCs w:val="28"/>
        </w:rPr>
        <w:t xml:space="preserve">потоков на территории </w:t>
      </w:r>
      <w:r w:rsidR="00AD0693">
        <w:rPr>
          <w:rFonts w:ascii="Times New Roman" w:eastAsia="Calibri" w:hAnsi="Times New Roman" w:cs="Times New Roman"/>
          <w:b/>
          <w:sz w:val="24"/>
          <w:szCs w:val="28"/>
        </w:rPr>
        <w:t xml:space="preserve">МО </w:t>
      </w:r>
      <w:r w:rsidR="00B00B51" w:rsidRPr="008E6A83">
        <w:rPr>
          <w:rFonts w:ascii="Times New Roman" w:eastAsia="Calibri" w:hAnsi="Times New Roman" w:cs="Times New Roman"/>
          <w:b/>
          <w:sz w:val="24"/>
          <w:szCs w:val="28"/>
        </w:rPr>
        <w:t>ГП «Печора»</w:t>
      </w:r>
    </w:p>
    <w:p w:rsidR="006B5E32" w:rsidRPr="00A47EE0" w:rsidRDefault="006B5E32" w:rsidP="004D600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ходе разработки КСОДД было проведено обследование пассажиропотока </w:t>
      </w:r>
      <w:r w:rsidR="000A61C5"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городских маршрутах </w:t>
      </w:r>
      <w:r w:rsidR="005B7D11"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D0693">
        <w:rPr>
          <w:rFonts w:ascii="Times New Roman" w:eastAsia="Times New Roman" w:hAnsi="Times New Roman" w:cs="Times New Roman"/>
          <w:sz w:val="24"/>
          <w:szCs w:val="24"/>
          <w:lang w:eastAsia="ru-RU"/>
        </w:rPr>
        <w:t>МО ГП</w:t>
      </w:r>
      <w:r w:rsidR="005B7D11"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«Печора»</w:t>
      </w: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B5E32" w:rsidRPr="00A47EE0" w:rsidRDefault="006B5E32" w:rsidP="004D600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>Пассажиропоток характеризуется:</w:t>
      </w:r>
    </w:p>
    <w:p w:rsidR="006B5E32" w:rsidRPr="00A47EE0" w:rsidRDefault="006B5E32" w:rsidP="004D6008">
      <w:pPr>
        <w:numPr>
          <w:ilvl w:val="0"/>
          <w:numId w:val="11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>Мощностью или напряжённостью, т. е. количеством пассажиров, приезжающих в определённое время на заданном участке маршрута в одном направлении;</w:t>
      </w:r>
    </w:p>
    <w:p w:rsidR="006B5E32" w:rsidRPr="00A47EE0" w:rsidRDefault="006B5E32" w:rsidP="004D6008">
      <w:pPr>
        <w:numPr>
          <w:ilvl w:val="0"/>
          <w:numId w:val="11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Объёмом перевозок пассажиров, т. е. количеством </w:t>
      </w:r>
      <w:r w:rsidR="002A6A0C"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>пассажиров,</w:t>
      </w: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перевозимых автобусами за определённый промежуток времени (час, сутки, месяц, год);</w:t>
      </w:r>
    </w:p>
    <w:p w:rsidR="006B5E32" w:rsidRPr="00A47EE0" w:rsidRDefault="006B5E32" w:rsidP="004D6008">
      <w:pPr>
        <w:numPr>
          <w:ilvl w:val="0"/>
          <w:numId w:val="11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t>Пассажирооборотом, т. е. количеством сошедших и входящих пассажиров в транспортное средство.</w:t>
      </w:r>
    </w:p>
    <w:p w:rsidR="006B5E32" w:rsidRPr="00A47EE0" w:rsidRDefault="006B5E32" w:rsidP="002A6A0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7EE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Характерной особенностью динамики пассажиропотока является его неравномерность в дневном, недельном и месячном циклах.</w:t>
      </w:r>
    </w:p>
    <w:p w:rsidR="006B5E32" w:rsidRPr="00A47EE0" w:rsidRDefault="006B5E32" w:rsidP="006B5E3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A47EE0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Применяется несколько методов обследования пассажиропотоков:</w:t>
      </w:r>
    </w:p>
    <w:p w:rsidR="006B5E32" w:rsidRPr="00A47EE0" w:rsidRDefault="002A6A0C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Натуральный метод;</w:t>
      </w:r>
    </w:p>
    <w:p w:rsidR="006B5E32" w:rsidRPr="00A47EE0" w:rsidRDefault="002A6A0C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Табличный метод;</w:t>
      </w:r>
    </w:p>
    <w:p w:rsidR="006B5E32" w:rsidRPr="00A47EE0" w:rsidRDefault="006B5E32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Счетно-табличный метод</w:t>
      </w:r>
      <w:r w:rsidR="002A6A0C" w:rsidRPr="00A47EE0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6B5E32" w:rsidRPr="00A47EE0" w:rsidRDefault="002A6A0C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Анкетный метод;</w:t>
      </w:r>
    </w:p>
    <w:p w:rsidR="006B5E32" w:rsidRPr="00A47EE0" w:rsidRDefault="002A6A0C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Талонный метод;</w:t>
      </w:r>
    </w:p>
    <w:p w:rsidR="006B5E32" w:rsidRPr="00A47EE0" w:rsidRDefault="002A6A0C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Отчетно-статистический метод;</w:t>
      </w:r>
    </w:p>
    <w:p w:rsidR="006B5E32" w:rsidRPr="00A47EE0" w:rsidRDefault="002A6A0C" w:rsidP="002A6A0C">
      <w:pPr>
        <w:numPr>
          <w:ilvl w:val="0"/>
          <w:numId w:val="12"/>
        </w:numPr>
        <w:spacing w:after="0" w:line="360" w:lineRule="auto"/>
        <w:ind w:left="0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A47EE0">
        <w:rPr>
          <w:rFonts w:ascii="Times New Roman" w:hAnsi="Times New Roman"/>
          <w:sz w:val="24"/>
          <w:szCs w:val="24"/>
          <w:shd w:val="clear" w:color="auto" w:fill="FFFFFF"/>
        </w:rPr>
        <w:t>Автоматизированный метод;</w:t>
      </w:r>
    </w:p>
    <w:p w:rsidR="00363E69" w:rsidRPr="00363E69" w:rsidRDefault="00363E69" w:rsidP="00363E6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363E6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Для подсчета использовался счетно-табличный метод. 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Он</w:t>
      </w:r>
      <w:r w:rsidRPr="00363E6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основан на подсчете пассажиров операторами, находящимися на остановочных пунктах, которые ориентировочно определяют пассажирообмен основных остановочных пунктов путем подсчета количества вошедших, вышедших и оставшихся на остановке пассажиров (из-за переполнения транспортных средств). </w:t>
      </w:r>
    </w:p>
    <w:p w:rsidR="00363E69" w:rsidRPr="00363E69" w:rsidRDefault="00363E69" w:rsidP="00363E6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363E6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 течении каждого получаса учетчик выполняет следующие действия:</w:t>
      </w:r>
    </w:p>
    <w:p w:rsidR="00363E69" w:rsidRDefault="00363E69" w:rsidP="00363E6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363E6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- производит фиксацию прибывающего подвижного состава с учетом номера маршрута, время прибытия, количество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вошедших и вышедших пассажиров.</w:t>
      </w:r>
    </w:p>
    <w:p w:rsidR="00363E69" w:rsidRDefault="00363E69" w:rsidP="00363E6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363E6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В таблице 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5</w:t>
      </w:r>
      <w:r w:rsidRPr="00363E6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.3 приведены автобусные остановки, являющиеся объектами иссле</w:t>
      </w:r>
      <w:r w:rsidR="008E6A83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дования объемов пассажиропотока.</w:t>
      </w:r>
    </w:p>
    <w:p w:rsidR="006B5E32" w:rsidRPr="00A47EE0" w:rsidRDefault="006B5E32" w:rsidP="006B5E3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47EE0">
        <w:rPr>
          <w:rFonts w:ascii="Times New Roman" w:eastAsia="Calibri" w:hAnsi="Times New Roman" w:cs="Times New Roman"/>
          <w:sz w:val="24"/>
          <w:szCs w:val="24"/>
        </w:rPr>
        <w:t xml:space="preserve">Таблица </w:t>
      </w:r>
      <w:r w:rsidR="002A6A0C" w:rsidRPr="00A47EE0">
        <w:rPr>
          <w:rFonts w:ascii="Times New Roman" w:eastAsia="Calibri" w:hAnsi="Times New Roman" w:cs="Times New Roman"/>
          <w:sz w:val="24"/>
          <w:szCs w:val="24"/>
        </w:rPr>
        <w:t>5</w:t>
      </w:r>
      <w:r w:rsidRPr="00A47EE0">
        <w:rPr>
          <w:rFonts w:ascii="Times New Roman" w:eastAsia="Calibri" w:hAnsi="Times New Roman" w:cs="Times New Roman"/>
          <w:sz w:val="24"/>
          <w:szCs w:val="24"/>
        </w:rPr>
        <w:t>.3</w:t>
      </w:r>
      <w:r w:rsidR="002A6A0C" w:rsidRPr="00A47EE0">
        <w:rPr>
          <w:rFonts w:ascii="Times New Roman" w:eastAsia="Calibri" w:hAnsi="Times New Roman" w:cs="Times New Roman"/>
          <w:sz w:val="24"/>
          <w:szCs w:val="24"/>
        </w:rPr>
        <w:t xml:space="preserve"> – Перечень остановочных пунктов для измерения объемов пассажиропотока</w:t>
      </w:r>
    </w:p>
    <w:tbl>
      <w:tblPr>
        <w:tblStyle w:val="4"/>
        <w:tblW w:w="5000" w:type="pct"/>
        <w:tblLook w:val="04A0" w:firstRow="1" w:lastRow="0" w:firstColumn="1" w:lastColumn="0" w:noHBand="0" w:noVBand="1"/>
      </w:tblPr>
      <w:tblGrid>
        <w:gridCol w:w="1102"/>
        <w:gridCol w:w="9178"/>
      </w:tblGrid>
      <w:tr w:rsidR="006B5E32" w:rsidRPr="00A47EE0" w:rsidTr="004D6008">
        <w:trPr>
          <w:trHeight w:val="628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6B5E32" w:rsidRPr="004D6008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6008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  <w:r w:rsidR="002A6A0C" w:rsidRPr="004D6008">
              <w:rPr>
                <w:rFonts w:ascii="Times New Roman" w:hAnsi="Times New Roman"/>
                <w:b/>
                <w:sz w:val="24"/>
                <w:szCs w:val="24"/>
              </w:rPr>
              <w:t xml:space="preserve"> п/п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6B5E32" w:rsidRPr="004D6008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D6008">
              <w:rPr>
                <w:rFonts w:ascii="Times New Roman" w:hAnsi="Times New Roman"/>
                <w:b/>
                <w:sz w:val="24"/>
                <w:szCs w:val="24"/>
              </w:rPr>
              <w:t>Остановочный пункт (название)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sz w:val="24"/>
                <w:szCs w:val="24"/>
              </w:rPr>
              <w:t>Детский Сад №4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Площадь имени Горького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ДКЖ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Пятая школа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Молодежный бульвар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47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Дворец спорта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Полиция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6B5E32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E32" w:rsidRPr="00A47EE0" w:rsidRDefault="006B5E32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4271F9"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гостиница Космос</w:t>
            </w:r>
            <w:r w:rsidRPr="00A47EE0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4271F9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71F9" w:rsidRPr="00A47EE0" w:rsidRDefault="004271F9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71F9" w:rsidRPr="00A47EE0" w:rsidRDefault="004271F9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 w:rsidR="00746504" w:rsidRPr="00A47EE0">
              <w:rPr>
                <w:rFonts w:ascii="Times New Roman" w:hAnsi="Times New Roman"/>
                <w:sz w:val="24"/>
                <w:szCs w:val="24"/>
              </w:rPr>
              <w:t>1</w:t>
            </w:r>
            <w:r w:rsidRPr="00A47EE0">
              <w:rPr>
                <w:rFonts w:ascii="Times New Roman" w:hAnsi="Times New Roman"/>
                <w:sz w:val="24"/>
                <w:szCs w:val="24"/>
              </w:rPr>
              <w:t>-я Школа</w:t>
            </w:r>
            <w:r w:rsidR="0071169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4271F9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71F9" w:rsidRPr="00A47EE0" w:rsidRDefault="004271F9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71F9" w:rsidRPr="00A47EE0" w:rsidRDefault="004271F9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«Парк Геологов</w:t>
            </w:r>
            <w:r w:rsidR="0071169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A86F6C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F6C" w:rsidRPr="00A47EE0" w:rsidRDefault="00A86F6C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F6C" w:rsidRPr="00A47EE0" w:rsidRDefault="0071169F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Остановочный пункт «Сбербанк»</w:t>
            </w:r>
          </w:p>
        </w:tc>
      </w:tr>
      <w:tr w:rsidR="00A86F6C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F6C" w:rsidRPr="00A47EE0" w:rsidRDefault="0071169F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169F" w:rsidRPr="00A47EE0" w:rsidRDefault="00A86F6C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«Парма</w:t>
            </w:r>
            <w:r w:rsidR="0071169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71169F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169F" w:rsidRPr="00A47EE0" w:rsidRDefault="0071169F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169F" w:rsidRPr="00A47EE0" w:rsidRDefault="0071169F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169F">
              <w:rPr>
                <w:rFonts w:ascii="Times New Roman" w:hAnsi="Times New Roman"/>
                <w:sz w:val="24"/>
                <w:szCs w:val="24"/>
              </w:rPr>
              <w:t>Остановочный пункт «</w:t>
            </w:r>
            <w:r>
              <w:rPr>
                <w:rFonts w:ascii="Times New Roman" w:hAnsi="Times New Roman"/>
                <w:sz w:val="24"/>
                <w:szCs w:val="24"/>
              </w:rPr>
              <w:t>Кинотеатр Космос</w:t>
            </w:r>
            <w:r w:rsidRPr="0071169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A86F6C" w:rsidRPr="00A47EE0" w:rsidTr="0026410B">
        <w:trPr>
          <w:trHeight w:val="234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F6C" w:rsidRPr="00A47EE0" w:rsidRDefault="0071169F" w:rsidP="004D600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4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F6C" w:rsidRPr="00A47EE0" w:rsidRDefault="00A86F6C" w:rsidP="004D6008">
            <w:pPr>
              <w:spacing w:line="360" w:lineRule="auto"/>
              <w:ind w:right="7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7EE0">
              <w:rPr>
                <w:rFonts w:ascii="Times New Roman" w:hAnsi="Times New Roman"/>
                <w:sz w:val="24"/>
                <w:szCs w:val="24"/>
              </w:rPr>
              <w:t>Остановочный пункт «Площадь Победы</w:t>
            </w:r>
            <w:r w:rsidR="0071169F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</w:tbl>
    <w:p w:rsidR="006B5E32" w:rsidRPr="00A47EE0" w:rsidRDefault="006B5E32" w:rsidP="006B5E32">
      <w:pPr>
        <w:spacing w:after="0" w:line="360" w:lineRule="auto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6B5E32" w:rsidRPr="00A47EE0" w:rsidRDefault="00AD0693" w:rsidP="004D600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</w:t>
      </w:r>
      <w:r w:rsidR="006B5E32" w:rsidRPr="00A47EE0">
        <w:rPr>
          <w:rFonts w:ascii="Times New Roman" w:eastAsia="Calibri" w:hAnsi="Times New Roman" w:cs="Times New Roman"/>
          <w:sz w:val="24"/>
          <w:szCs w:val="24"/>
        </w:rPr>
        <w:t>хем</w:t>
      </w:r>
      <w:r w:rsidR="00A74652">
        <w:rPr>
          <w:rFonts w:ascii="Times New Roman" w:eastAsia="Calibri" w:hAnsi="Times New Roman" w:cs="Times New Roman"/>
          <w:sz w:val="24"/>
          <w:szCs w:val="24"/>
        </w:rPr>
        <w:t>а</w:t>
      </w:r>
      <w:r w:rsidR="006B5E32" w:rsidRPr="00A47EE0">
        <w:rPr>
          <w:rFonts w:ascii="Times New Roman" w:eastAsia="Calibri" w:hAnsi="Times New Roman" w:cs="Times New Roman"/>
          <w:sz w:val="24"/>
          <w:szCs w:val="24"/>
        </w:rPr>
        <w:t xml:space="preserve"> расположения обследуемых остановочных пунктов представлены на рисунк</w:t>
      </w:r>
      <w:r w:rsidR="00904356">
        <w:rPr>
          <w:rFonts w:ascii="Times New Roman" w:eastAsia="Calibri" w:hAnsi="Times New Roman" w:cs="Times New Roman"/>
          <w:sz w:val="24"/>
          <w:szCs w:val="24"/>
        </w:rPr>
        <w:t>е</w:t>
      </w:r>
      <w:r w:rsidR="006B5E32" w:rsidRPr="00A47EE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23002" w:rsidRPr="00A47EE0">
        <w:rPr>
          <w:rFonts w:ascii="Times New Roman" w:eastAsia="Calibri" w:hAnsi="Times New Roman" w:cs="Times New Roman"/>
          <w:sz w:val="24"/>
          <w:szCs w:val="24"/>
        </w:rPr>
        <w:t>5.6</w:t>
      </w:r>
    </w:p>
    <w:p w:rsidR="000333F6" w:rsidRPr="00A47EE0" w:rsidRDefault="00A86F6C" w:rsidP="00A74652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47EE0">
        <w:rPr>
          <w:noProof/>
          <w:lang w:eastAsia="ru-RU"/>
        </w:rPr>
        <w:drawing>
          <wp:inline distT="0" distB="0" distL="0" distR="0" wp14:anchorId="7DDB6569" wp14:editId="1B9024D1">
            <wp:extent cx="6372217" cy="452449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7279" t="22656" r="21928" b="19638"/>
                    <a:stretch/>
                  </pic:blipFill>
                  <pic:spPr bwMode="auto">
                    <a:xfrm>
                      <a:off x="0" y="0"/>
                      <a:ext cx="6423353" cy="4560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7F1" w:rsidRPr="00A47EE0" w:rsidRDefault="00A46D78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47EE0"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A74652">
        <w:rPr>
          <w:rFonts w:ascii="Times New Roman" w:eastAsia="Calibri" w:hAnsi="Times New Roman" w:cs="Times New Roman"/>
          <w:sz w:val="24"/>
          <w:szCs w:val="24"/>
        </w:rPr>
        <w:t>5.6</w:t>
      </w:r>
      <w:r w:rsidRPr="00A47EE0">
        <w:rPr>
          <w:rFonts w:ascii="Times New Roman" w:eastAsia="Calibri" w:hAnsi="Times New Roman" w:cs="Times New Roman"/>
          <w:sz w:val="24"/>
          <w:szCs w:val="24"/>
        </w:rPr>
        <w:t xml:space="preserve"> – Схема расположения остановочных пунктов на территории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A47EE0">
        <w:rPr>
          <w:rFonts w:ascii="Times New Roman" w:eastAsia="Calibri" w:hAnsi="Times New Roman" w:cs="Times New Roman"/>
          <w:sz w:val="24"/>
          <w:szCs w:val="24"/>
        </w:rPr>
        <w:t>ГП «Печора»</w:t>
      </w:r>
    </w:p>
    <w:p w:rsidR="00A74652" w:rsidRPr="0026410B" w:rsidRDefault="001F304D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6410B">
        <w:rPr>
          <w:rFonts w:ascii="Times New Roman" w:eastAsia="Calibri" w:hAnsi="Times New Roman" w:cs="Times New Roman"/>
          <w:sz w:val="24"/>
          <w:szCs w:val="24"/>
        </w:rPr>
        <w:t>Результаты обработки замер</w:t>
      </w:r>
      <w:r w:rsidR="00587045" w:rsidRPr="0026410B">
        <w:rPr>
          <w:rFonts w:ascii="Times New Roman" w:eastAsia="Calibri" w:hAnsi="Times New Roman" w:cs="Times New Roman"/>
          <w:sz w:val="24"/>
          <w:szCs w:val="24"/>
        </w:rPr>
        <w:t xml:space="preserve">ов пассажирооборота </w:t>
      </w:r>
      <w:r w:rsidR="00A74652" w:rsidRPr="0026410B">
        <w:rPr>
          <w:rFonts w:ascii="Times New Roman" w:eastAsia="Calibri" w:hAnsi="Times New Roman" w:cs="Times New Roman"/>
          <w:sz w:val="24"/>
          <w:szCs w:val="24"/>
        </w:rPr>
        <w:t xml:space="preserve">по остановкам </w:t>
      </w:r>
      <w:r w:rsidR="00587045" w:rsidRPr="0026410B">
        <w:rPr>
          <w:rFonts w:ascii="Times New Roman" w:eastAsia="Calibri" w:hAnsi="Times New Roman" w:cs="Times New Roman"/>
          <w:sz w:val="24"/>
          <w:szCs w:val="24"/>
        </w:rPr>
        <w:t>представлен</w:t>
      </w:r>
      <w:r w:rsidRPr="0026410B">
        <w:rPr>
          <w:rFonts w:ascii="Times New Roman" w:eastAsia="Calibri" w:hAnsi="Times New Roman" w:cs="Times New Roman"/>
          <w:sz w:val="24"/>
          <w:szCs w:val="24"/>
        </w:rPr>
        <w:t xml:space="preserve">ы в виде ведомостей в </w:t>
      </w:r>
      <w:r w:rsidR="0071169F" w:rsidRPr="0026410B">
        <w:rPr>
          <w:rFonts w:ascii="Times New Roman" w:eastAsia="Calibri" w:hAnsi="Times New Roman" w:cs="Times New Roman"/>
          <w:sz w:val="24"/>
          <w:szCs w:val="24"/>
        </w:rPr>
        <w:t>П</w:t>
      </w:r>
      <w:r w:rsidRPr="0026410B">
        <w:rPr>
          <w:rFonts w:ascii="Times New Roman" w:eastAsia="Calibri" w:hAnsi="Times New Roman" w:cs="Times New Roman"/>
          <w:sz w:val="24"/>
          <w:szCs w:val="24"/>
        </w:rPr>
        <w:t>риложении 2.</w:t>
      </w:r>
      <w:r w:rsidR="00A74652" w:rsidRPr="0026410B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46D78" w:rsidRDefault="00A46D78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Pr="00A46D78" w:rsidRDefault="00532D97" w:rsidP="0055346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917F1" w:rsidRPr="00922A85" w:rsidRDefault="00484B05" w:rsidP="001160D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>6</w:t>
      </w:r>
      <w:r w:rsidR="001160DC" w:rsidRPr="00922A85">
        <w:rPr>
          <w:rFonts w:ascii="Times New Roman" w:eastAsia="Calibri" w:hAnsi="Times New Roman" w:cs="Times New Roman"/>
          <w:b/>
          <w:sz w:val="28"/>
          <w:szCs w:val="24"/>
        </w:rPr>
        <w:t xml:space="preserve"> Описание существующей организации движения транспортных средств и пешеходов на территории </w:t>
      </w:r>
      <w:r w:rsidR="00AD0693">
        <w:rPr>
          <w:rFonts w:ascii="Times New Roman" w:eastAsia="Calibri" w:hAnsi="Times New Roman" w:cs="Times New Roman"/>
          <w:b/>
          <w:sz w:val="28"/>
          <w:szCs w:val="24"/>
        </w:rPr>
        <w:t>МО ГП</w:t>
      </w:r>
      <w:r w:rsidR="001160DC" w:rsidRPr="00922A85">
        <w:rPr>
          <w:rFonts w:ascii="Times New Roman" w:eastAsia="Calibri" w:hAnsi="Times New Roman" w:cs="Times New Roman"/>
          <w:b/>
          <w:sz w:val="28"/>
          <w:szCs w:val="24"/>
        </w:rPr>
        <w:t xml:space="preserve"> «Печора»</w:t>
      </w:r>
    </w:p>
    <w:p w:rsidR="004000A1" w:rsidRPr="00922A85" w:rsidRDefault="004000A1" w:rsidP="006C1690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B0D3D" w:rsidRPr="00AB0D3D" w:rsidRDefault="00AB0D3D" w:rsidP="00AB0D3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0D3D">
        <w:rPr>
          <w:rFonts w:ascii="Times New Roman" w:eastAsia="Calibri" w:hAnsi="Times New Roman" w:cs="Times New Roman"/>
          <w:sz w:val="24"/>
          <w:szCs w:val="24"/>
        </w:rPr>
        <w:t>Наряду с обследованиями интенсивности движен</w:t>
      </w:r>
      <w:r>
        <w:rPr>
          <w:rFonts w:ascii="Times New Roman" w:eastAsia="Calibri" w:hAnsi="Times New Roman" w:cs="Times New Roman"/>
          <w:sz w:val="24"/>
          <w:szCs w:val="24"/>
        </w:rPr>
        <w:t xml:space="preserve">ия было проведено обследование </w:t>
      </w:r>
      <w:r w:rsidRPr="00AB0D3D">
        <w:rPr>
          <w:rFonts w:ascii="Times New Roman" w:eastAsia="Calibri" w:hAnsi="Times New Roman" w:cs="Times New Roman"/>
          <w:sz w:val="24"/>
          <w:szCs w:val="24"/>
        </w:rPr>
        <w:t>существующей схемы ОДД на магистральной сети города, которое позволило определить:</w:t>
      </w:r>
    </w:p>
    <w:p w:rsidR="00AB0D3D" w:rsidRPr="00AB0D3D" w:rsidRDefault="00AB0D3D" w:rsidP="00AB0D3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0D3D">
        <w:rPr>
          <w:rFonts w:ascii="Times New Roman" w:eastAsia="Calibri" w:hAnsi="Times New Roman" w:cs="Times New Roman"/>
          <w:sz w:val="24"/>
          <w:szCs w:val="24"/>
        </w:rPr>
        <w:t>•</w:t>
      </w:r>
      <w:r w:rsidRPr="00AB0D3D">
        <w:rPr>
          <w:rFonts w:ascii="Times New Roman" w:eastAsia="Calibri" w:hAnsi="Times New Roman" w:cs="Times New Roman"/>
          <w:sz w:val="24"/>
          <w:szCs w:val="24"/>
        </w:rPr>
        <w:tab/>
        <w:t>дислокацию светофорных объектов;</w:t>
      </w:r>
    </w:p>
    <w:p w:rsidR="00AB0D3D" w:rsidRPr="00AB0D3D" w:rsidRDefault="00AB0D3D" w:rsidP="00AB0D3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0D3D">
        <w:rPr>
          <w:rFonts w:ascii="Times New Roman" w:eastAsia="Calibri" w:hAnsi="Times New Roman" w:cs="Times New Roman"/>
          <w:sz w:val="24"/>
          <w:szCs w:val="24"/>
        </w:rPr>
        <w:t>•</w:t>
      </w:r>
      <w:r w:rsidRPr="00AB0D3D"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>дислокацию остановочных пунктов общественного и личного транспорта;</w:t>
      </w:r>
    </w:p>
    <w:p w:rsidR="004000A1" w:rsidRPr="00922A85" w:rsidRDefault="00AB0D3D" w:rsidP="00AB0D3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0D3D">
        <w:rPr>
          <w:rFonts w:ascii="Times New Roman" w:eastAsia="Calibri" w:hAnsi="Times New Roman" w:cs="Times New Roman"/>
          <w:sz w:val="24"/>
          <w:szCs w:val="24"/>
        </w:rPr>
        <w:t>•</w:t>
      </w:r>
      <w:r w:rsidRPr="00AB0D3D">
        <w:rPr>
          <w:rFonts w:ascii="Times New Roman" w:eastAsia="Calibri" w:hAnsi="Times New Roman" w:cs="Times New Roman"/>
          <w:sz w:val="24"/>
          <w:szCs w:val="24"/>
        </w:rPr>
        <w:tab/>
        <w:t xml:space="preserve">магистралей с запретом или ограничением движения грузового автотранспорта. </w:t>
      </w:r>
      <w:r w:rsidR="001F304D" w:rsidRPr="00922A85">
        <w:rPr>
          <w:rFonts w:ascii="Times New Roman" w:eastAsia="Calibri" w:hAnsi="Times New Roman" w:cs="Times New Roman"/>
          <w:sz w:val="24"/>
          <w:szCs w:val="24"/>
        </w:rPr>
        <w:t xml:space="preserve">Внешние транспортно-экономические связи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ГП «Печора» с другими </w:t>
      </w:r>
      <w:r w:rsidR="001F304D" w:rsidRPr="00922A85">
        <w:rPr>
          <w:rFonts w:ascii="Times New Roman" w:eastAsia="Calibri" w:hAnsi="Times New Roman" w:cs="Times New Roman"/>
          <w:sz w:val="24"/>
          <w:szCs w:val="24"/>
        </w:rPr>
        <w:t>населенными пунктами осуществляютс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я </w:t>
      </w:r>
      <w:r w:rsidR="00D630E8">
        <w:rPr>
          <w:rFonts w:ascii="Times New Roman" w:eastAsia="Calibri" w:hAnsi="Times New Roman" w:cs="Times New Roman"/>
          <w:sz w:val="24"/>
          <w:szCs w:val="24"/>
        </w:rPr>
        <w:t xml:space="preserve">всеми 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>видами транспорта:</w:t>
      </w:r>
    </w:p>
    <w:p w:rsidR="004000A1" w:rsidRPr="00922A85" w:rsidRDefault="004000A1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2A85">
        <w:rPr>
          <w:rFonts w:ascii="Times New Roman" w:eastAsia="Calibri" w:hAnsi="Times New Roman" w:cs="Times New Roman"/>
          <w:sz w:val="24"/>
          <w:szCs w:val="24"/>
        </w:rPr>
        <w:t xml:space="preserve">- автомобильным </w:t>
      </w:r>
      <w:r w:rsidR="001F304D" w:rsidRPr="00922A85">
        <w:rPr>
          <w:rFonts w:ascii="Times New Roman" w:eastAsia="Calibri" w:hAnsi="Times New Roman" w:cs="Times New Roman"/>
          <w:sz w:val="24"/>
          <w:szCs w:val="24"/>
        </w:rPr>
        <w:t>(индивидуальным, общественным и грузов</w:t>
      </w:r>
      <w:r w:rsidRPr="00922A85">
        <w:rPr>
          <w:rFonts w:ascii="Times New Roman" w:eastAsia="Calibri" w:hAnsi="Times New Roman" w:cs="Times New Roman"/>
          <w:sz w:val="24"/>
          <w:szCs w:val="24"/>
        </w:rPr>
        <w:t>ым);</w:t>
      </w:r>
    </w:p>
    <w:p w:rsidR="004000A1" w:rsidRPr="00922A85" w:rsidRDefault="004000A1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2A85">
        <w:rPr>
          <w:rFonts w:ascii="Times New Roman" w:eastAsia="Calibri" w:hAnsi="Times New Roman" w:cs="Times New Roman"/>
          <w:sz w:val="24"/>
          <w:szCs w:val="24"/>
        </w:rPr>
        <w:t>- железнодорожным;</w:t>
      </w:r>
    </w:p>
    <w:p w:rsidR="004000A1" w:rsidRPr="00922A85" w:rsidRDefault="004000A1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2A85">
        <w:rPr>
          <w:rFonts w:ascii="Times New Roman" w:eastAsia="Calibri" w:hAnsi="Times New Roman" w:cs="Times New Roman"/>
          <w:sz w:val="24"/>
          <w:szCs w:val="24"/>
        </w:rPr>
        <w:t>- воздушным;</w:t>
      </w:r>
    </w:p>
    <w:p w:rsidR="001F304D" w:rsidRPr="00922A85" w:rsidRDefault="004000A1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2A85">
        <w:rPr>
          <w:rFonts w:ascii="Times New Roman" w:eastAsia="Calibri" w:hAnsi="Times New Roman" w:cs="Times New Roman"/>
          <w:sz w:val="24"/>
          <w:szCs w:val="24"/>
        </w:rPr>
        <w:t>- водным.</w:t>
      </w:r>
    </w:p>
    <w:p w:rsidR="001F304D" w:rsidRPr="00922A85" w:rsidRDefault="001F304D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2A85">
        <w:rPr>
          <w:rFonts w:ascii="Times New Roman" w:eastAsia="Calibri" w:hAnsi="Times New Roman" w:cs="Times New Roman"/>
          <w:sz w:val="24"/>
          <w:szCs w:val="24"/>
        </w:rPr>
        <w:t>В пределах поселения для перемещения население активно использует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22A85">
        <w:rPr>
          <w:rFonts w:ascii="Times New Roman" w:eastAsia="Calibri" w:hAnsi="Times New Roman" w:cs="Times New Roman"/>
          <w:sz w:val="24"/>
          <w:szCs w:val="24"/>
        </w:rPr>
        <w:t xml:space="preserve">индивидуальный автомобильный </w:t>
      </w:r>
      <w:r w:rsidR="006962F0">
        <w:rPr>
          <w:rFonts w:ascii="Times New Roman" w:eastAsia="Calibri" w:hAnsi="Times New Roman" w:cs="Times New Roman"/>
          <w:sz w:val="24"/>
          <w:szCs w:val="24"/>
        </w:rPr>
        <w:t>транспорт, а так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же пользуется пешими </w:t>
      </w:r>
      <w:r w:rsidRPr="00922A85">
        <w:rPr>
          <w:rFonts w:ascii="Times New Roman" w:eastAsia="Calibri" w:hAnsi="Times New Roman" w:cs="Times New Roman"/>
          <w:sz w:val="24"/>
          <w:szCs w:val="24"/>
        </w:rPr>
        <w:t>маршрутами, проходящими по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 обустроенным и не обустроенным </w:t>
      </w:r>
      <w:r w:rsidRPr="00922A85">
        <w:rPr>
          <w:rFonts w:ascii="Times New Roman" w:eastAsia="Calibri" w:hAnsi="Times New Roman" w:cs="Times New Roman"/>
          <w:sz w:val="24"/>
          <w:szCs w:val="24"/>
        </w:rPr>
        <w:t>дорожкам.</w:t>
      </w:r>
    </w:p>
    <w:p w:rsidR="001F304D" w:rsidRDefault="001F304D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22A85">
        <w:rPr>
          <w:rFonts w:ascii="Times New Roman" w:eastAsia="Calibri" w:hAnsi="Times New Roman" w:cs="Times New Roman"/>
          <w:sz w:val="24"/>
          <w:szCs w:val="24"/>
        </w:rPr>
        <w:t xml:space="preserve">Общественный транспорт в городском поселении 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>Печора</w:t>
      </w:r>
      <w:r w:rsidRPr="00922A85">
        <w:rPr>
          <w:rFonts w:ascii="Times New Roman" w:eastAsia="Calibri" w:hAnsi="Times New Roman" w:cs="Times New Roman"/>
          <w:sz w:val="24"/>
          <w:szCs w:val="24"/>
        </w:rPr>
        <w:t xml:space="preserve"> представлен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 городским</w:t>
      </w:r>
      <w:r w:rsidR="00922A85" w:rsidRPr="00922A85">
        <w:rPr>
          <w:rFonts w:ascii="Times New Roman" w:eastAsia="Calibri" w:hAnsi="Times New Roman" w:cs="Times New Roman"/>
          <w:sz w:val="24"/>
          <w:szCs w:val="24"/>
        </w:rPr>
        <w:t>и и</w:t>
      </w:r>
      <w:r w:rsidRPr="00922A85">
        <w:rPr>
          <w:rFonts w:ascii="Times New Roman" w:eastAsia="Calibri" w:hAnsi="Times New Roman" w:cs="Times New Roman"/>
          <w:sz w:val="24"/>
          <w:szCs w:val="24"/>
        </w:rPr>
        <w:t xml:space="preserve"> пригородными маршрутами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. Движение общественный </w:t>
      </w:r>
      <w:r w:rsidRPr="00922A85">
        <w:rPr>
          <w:rFonts w:ascii="Times New Roman" w:eastAsia="Calibri" w:hAnsi="Times New Roman" w:cs="Times New Roman"/>
          <w:sz w:val="24"/>
          <w:szCs w:val="24"/>
        </w:rPr>
        <w:t>транспорт осуществляет по дор</w:t>
      </w:r>
      <w:r w:rsidR="004000A1" w:rsidRPr="00922A85">
        <w:rPr>
          <w:rFonts w:ascii="Times New Roman" w:eastAsia="Calibri" w:hAnsi="Times New Roman" w:cs="Times New Roman"/>
          <w:sz w:val="24"/>
          <w:szCs w:val="24"/>
        </w:rPr>
        <w:t xml:space="preserve">огам общего пользования в общем потоке </w:t>
      </w:r>
      <w:r w:rsidRPr="00922A85">
        <w:rPr>
          <w:rFonts w:ascii="Times New Roman" w:eastAsia="Calibri" w:hAnsi="Times New Roman" w:cs="Times New Roman"/>
          <w:sz w:val="24"/>
          <w:szCs w:val="24"/>
        </w:rPr>
        <w:t>транспортных средств.</w:t>
      </w:r>
    </w:p>
    <w:p w:rsidR="00A47EE0" w:rsidRPr="00922A85" w:rsidRDefault="00A47EE0" w:rsidP="004000A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81CAE" w:rsidRPr="00A47EE0" w:rsidRDefault="00C81CAE" w:rsidP="00C81CA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47EE0">
        <w:rPr>
          <w:rFonts w:ascii="Times New Roman" w:eastAsia="Calibri" w:hAnsi="Times New Roman" w:cs="Times New Roman"/>
          <w:b/>
          <w:sz w:val="24"/>
          <w:szCs w:val="24"/>
        </w:rPr>
        <w:t>Организация дорожного движения автомобильного транспорта</w:t>
      </w:r>
    </w:p>
    <w:p w:rsidR="00F9478A" w:rsidRDefault="00C81CAE" w:rsidP="00F9478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81CAE">
        <w:rPr>
          <w:rFonts w:ascii="Times New Roman" w:eastAsia="Calibri" w:hAnsi="Times New Roman" w:cs="Times New Roman"/>
          <w:sz w:val="24"/>
          <w:szCs w:val="24"/>
        </w:rPr>
        <w:t xml:space="preserve">На территории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C81CAE">
        <w:rPr>
          <w:rFonts w:ascii="Times New Roman" w:eastAsia="Calibri" w:hAnsi="Times New Roman" w:cs="Times New Roman"/>
          <w:sz w:val="24"/>
          <w:szCs w:val="24"/>
        </w:rPr>
        <w:t xml:space="preserve">ГП «Печора» </w:t>
      </w:r>
      <w:r w:rsidR="00D630E8">
        <w:rPr>
          <w:rFonts w:ascii="Times New Roman" w:eastAsia="Calibri" w:hAnsi="Times New Roman" w:cs="Times New Roman"/>
          <w:sz w:val="24"/>
          <w:szCs w:val="24"/>
        </w:rPr>
        <w:t xml:space="preserve">практически </w:t>
      </w:r>
      <w:r w:rsidRPr="00C81CAE">
        <w:rPr>
          <w:rFonts w:ascii="Times New Roman" w:eastAsia="Calibri" w:hAnsi="Times New Roman" w:cs="Times New Roman"/>
          <w:sz w:val="24"/>
          <w:szCs w:val="24"/>
        </w:rPr>
        <w:t>все дороги имеют двух полосное движение, по одной стороне в каждую сторону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F9478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81CAE" w:rsidRDefault="00F9478A" w:rsidP="00F9478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Существующая упорядоченность движения достигается с помощью Правил дорожного движения, установки дорожных знаков, использовании АСУД (например</w:t>
      </w:r>
      <w:r w:rsidR="00FA05B9">
        <w:rPr>
          <w:rFonts w:ascii="Times New Roman" w:eastAsia="Calibri" w:hAnsi="Times New Roman" w:cs="Times New Roman"/>
          <w:sz w:val="24"/>
          <w:szCs w:val="24"/>
        </w:rPr>
        <w:t>,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светофоров). Главным образом, благодаря этому исключаются (или сводятся к минимуму) конфликты на перекрестках, ж/д переездах и в местах сужения автомобильных дорог.</w:t>
      </w:r>
    </w:p>
    <w:p w:rsidR="00F9478A" w:rsidRDefault="00F9478A" w:rsidP="00F9478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 w:rsidR="00AD0693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>
        <w:rPr>
          <w:rFonts w:ascii="Times New Roman" w:eastAsia="Calibri" w:hAnsi="Times New Roman" w:cs="Times New Roman"/>
          <w:sz w:val="24"/>
          <w:szCs w:val="24"/>
        </w:rPr>
        <w:t xml:space="preserve">ГП «Печора» расположены 6 </w:t>
      </w:r>
      <w:r w:rsidR="00F72AD4">
        <w:rPr>
          <w:rFonts w:ascii="Times New Roman" w:eastAsia="Calibri" w:hAnsi="Times New Roman" w:cs="Times New Roman"/>
          <w:sz w:val="24"/>
          <w:szCs w:val="24"/>
        </w:rPr>
        <w:t>светофорных объектов</w:t>
      </w:r>
      <w:r w:rsidR="00386EB9">
        <w:rPr>
          <w:rFonts w:ascii="Times New Roman" w:eastAsia="Calibri" w:hAnsi="Times New Roman" w:cs="Times New Roman"/>
          <w:sz w:val="24"/>
          <w:szCs w:val="24"/>
        </w:rPr>
        <w:t xml:space="preserve"> (рисунок </w:t>
      </w:r>
      <w:r w:rsidR="00D630E8">
        <w:rPr>
          <w:rFonts w:ascii="Times New Roman" w:eastAsia="Calibri" w:hAnsi="Times New Roman" w:cs="Times New Roman"/>
          <w:sz w:val="24"/>
          <w:szCs w:val="24"/>
        </w:rPr>
        <w:t>6.</w:t>
      </w:r>
      <w:r w:rsidR="00386EB9">
        <w:rPr>
          <w:rFonts w:ascii="Times New Roman" w:eastAsia="Calibri" w:hAnsi="Times New Roman" w:cs="Times New Roman"/>
          <w:sz w:val="24"/>
          <w:szCs w:val="24"/>
        </w:rPr>
        <w:t>1)</w:t>
      </w:r>
      <w:r w:rsidR="00F72AD4">
        <w:rPr>
          <w:rFonts w:ascii="Times New Roman" w:eastAsia="Calibri" w:hAnsi="Times New Roman" w:cs="Times New Roman"/>
          <w:sz w:val="24"/>
          <w:szCs w:val="24"/>
        </w:rPr>
        <w:t xml:space="preserve"> на перекрестках:</w:t>
      </w:r>
    </w:p>
    <w:p w:rsidR="00F72AD4" w:rsidRDefault="00F72AD4" w:rsidP="00F72AD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Печорского пр. – Социалистической ул.;</w:t>
      </w:r>
    </w:p>
    <w:p w:rsidR="00F72AD4" w:rsidRDefault="00F72AD4" w:rsidP="00F72AD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Социалистической ул. – Булгаковой ул.;</w:t>
      </w:r>
    </w:p>
    <w:p w:rsidR="00F72AD4" w:rsidRDefault="00F72AD4" w:rsidP="00F72AD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Булгаковой ул. – Гагарина ул.;</w:t>
      </w:r>
    </w:p>
    <w:p w:rsidR="00F72AD4" w:rsidRDefault="00F72AD4" w:rsidP="00F72AD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Печорского пр. – Булгаковой ул.;</w:t>
      </w:r>
    </w:p>
    <w:p w:rsidR="00F72AD4" w:rsidRDefault="00F72AD4" w:rsidP="00F72AD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Московской ул. – Н. Островского ул.;</w:t>
      </w:r>
    </w:p>
    <w:p w:rsidR="00F72AD4" w:rsidRDefault="00F72AD4" w:rsidP="00F72AD4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Советская ул. – Ленина ул.</w:t>
      </w:r>
    </w:p>
    <w:p w:rsidR="00C81CAE" w:rsidRPr="00C81CAE" w:rsidRDefault="00C81CAE" w:rsidP="00386EB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630E8" w:rsidRDefault="00D630E8" w:rsidP="00107B2A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FF8010" wp14:editId="3C29B34B">
            <wp:extent cx="6388735" cy="4738370"/>
            <wp:effectExtent l="0" t="0" r="0" b="5080"/>
            <wp:docPr id="2" name="Рисунок 2" descr="C:\Users\Ecosovetnik\Desktop\Сима\Печора\Фото С\Дислокация светофоров Печ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cosovetnik\Desktop\Сима\Печора\Фото С\Дислокация светофоров Печор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473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EB9" w:rsidRDefault="00386EB9" w:rsidP="00B72C5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386EB9"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D630E8">
        <w:rPr>
          <w:rFonts w:ascii="Times New Roman" w:eastAsia="Calibri" w:hAnsi="Times New Roman" w:cs="Times New Roman"/>
          <w:sz w:val="24"/>
          <w:szCs w:val="24"/>
        </w:rPr>
        <w:t>6.</w:t>
      </w:r>
      <w:r w:rsidRPr="00386EB9">
        <w:rPr>
          <w:rFonts w:ascii="Times New Roman" w:eastAsia="Calibri" w:hAnsi="Times New Roman" w:cs="Times New Roman"/>
          <w:sz w:val="24"/>
          <w:szCs w:val="24"/>
        </w:rPr>
        <w:t xml:space="preserve">1 – </w:t>
      </w:r>
      <w:r w:rsidR="001A7296">
        <w:rPr>
          <w:rFonts w:ascii="Times New Roman" w:eastAsia="Calibri" w:hAnsi="Times New Roman" w:cs="Times New Roman"/>
          <w:sz w:val="24"/>
          <w:szCs w:val="24"/>
        </w:rPr>
        <w:t>С</w:t>
      </w:r>
      <w:r w:rsidRPr="00386EB9">
        <w:rPr>
          <w:rFonts w:ascii="Times New Roman" w:eastAsia="Calibri" w:hAnsi="Times New Roman" w:cs="Times New Roman"/>
          <w:sz w:val="24"/>
          <w:szCs w:val="24"/>
        </w:rPr>
        <w:t>хема расположения светофорных объектов</w:t>
      </w:r>
    </w:p>
    <w:p w:rsidR="00B72C5C" w:rsidRPr="00B72C5C" w:rsidRDefault="00B72C5C" w:rsidP="00B72C5C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E9068B" w:rsidRPr="00A47EE0" w:rsidRDefault="00B72C5C" w:rsidP="00A47EE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8"/>
        </w:rPr>
        <w:t>Организация движения</w:t>
      </w:r>
      <w:r w:rsidR="00E9068B" w:rsidRPr="00A47EE0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A47EE0">
        <w:rPr>
          <w:rFonts w:ascii="Times New Roman" w:hAnsi="Times New Roman" w:cs="Times New Roman"/>
          <w:b/>
          <w:sz w:val="24"/>
          <w:szCs w:val="28"/>
        </w:rPr>
        <w:t>маршрутных транспортных средств</w:t>
      </w:r>
    </w:p>
    <w:p w:rsidR="00E9068B" w:rsidRDefault="00E9068B" w:rsidP="00E9068B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Массовые перевозки пассажиров городским транспортом, их быстрота, безопасность и экономичность имеют решающее значение для удобства населения. Эффективность этих перевозок, с одной стороны, зависит от качества их организации транспортными предприятиями, а с другой – от общего уровня организации дорожного движения, так как маршрутный пассажирский транспорт, как правило, не имеет изолированных путей сообщения. </w:t>
      </w:r>
    </w:p>
    <w:p w:rsidR="00B303A6" w:rsidRPr="00B72C5C" w:rsidRDefault="00E9068B" w:rsidP="00B72C5C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данный момент, в городе действует </w:t>
      </w:r>
      <w:r w:rsidR="00514084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муниципальных </w:t>
      </w:r>
      <w:r w:rsidR="00FA59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6 пригородных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автобусных маршрута. Список муниципальных автобусных маршрутов представлен в таблице </w:t>
      </w:r>
      <w:r w:rsidR="00107B2A">
        <w:rPr>
          <w:rFonts w:ascii="Times New Roman" w:hAnsi="Times New Roman" w:cs="Times New Roman"/>
          <w:color w:val="000000" w:themeColor="text1"/>
          <w:sz w:val="24"/>
          <w:szCs w:val="24"/>
        </w:rPr>
        <w:t>6.1</w:t>
      </w:r>
    </w:p>
    <w:p w:rsidR="00FA05B9" w:rsidRDefault="00FA05B9" w:rsidP="00FA05B9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Таблица </w:t>
      </w:r>
      <w:r w:rsidR="00107B2A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 xml:space="preserve"> – Муниципальные автобусные маршруты МО ГП «Печора».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830"/>
        <w:gridCol w:w="7224"/>
      </w:tblGrid>
      <w:tr w:rsidR="00FA05B9" w:rsidTr="001A7296">
        <w:trPr>
          <w:trHeight w:val="596"/>
        </w:trPr>
        <w:tc>
          <w:tcPr>
            <w:tcW w:w="2830" w:type="dxa"/>
            <w:shd w:val="clear" w:color="auto" w:fill="F8F8F8" w:themeFill="background2"/>
            <w:vAlign w:val="center"/>
          </w:tcPr>
          <w:p w:rsidR="00FA05B9" w:rsidRPr="00FA05B9" w:rsidRDefault="00FA05B9" w:rsidP="00FA05B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 маршрута</w:t>
            </w:r>
          </w:p>
        </w:tc>
        <w:tc>
          <w:tcPr>
            <w:tcW w:w="7224" w:type="dxa"/>
            <w:shd w:val="clear" w:color="auto" w:fill="F8F8F8" w:themeFill="background2"/>
            <w:vAlign w:val="center"/>
          </w:tcPr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Наименование маршрута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 - Ж.д. вокзал»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«Аэропорт - Ж.д. вокзал»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«Ж.д. вокзал - П. Восточный»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lastRenderedPageBreak/>
              <w:t>5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 - ГРЭС»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«Городское кольцо»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9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«Горбольница- Комсомольская -пл.Горького»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15к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Победы - городское кладбище»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103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«Пл. Победы - Д. Бызовая - Д. Медвежская - Д. Конецбор» </w:t>
            </w: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105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 - П. Путеец»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112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«Пл. Советская -  П. Белый Ю» </w:t>
            </w: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112к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Советская - СОТ "Автотранспортник"»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113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Горького - Кладбище Белый Ю»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</w:tr>
      <w:tr w:rsidR="00FA05B9" w:rsidTr="009D4619">
        <w:tc>
          <w:tcPr>
            <w:tcW w:w="2830" w:type="dxa"/>
            <w:vAlign w:val="center"/>
          </w:tcPr>
          <w:p w:rsidR="00FA05B9" w:rsidRPr="00FE7FC8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115к</w:t>
            </w:r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5B9" w:rsidRPr="002A39E6" w:rsidRDefault="00FA05B9" w:rsidP="00FA05B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Советская - СОТ "Строитель - д. Бызовая"»</w:t>
            </w:r>
          </w:p>
          <w:p w:rsidR="00FA05B9" w:rsidRDefault="00FA05B9" w:rsidP="00FA05B9">
            <w:pPr>
              <w:tabs>
                <w:tab w:val="left" w:pos="4665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</w:tr>
    </w:tbl>
    <w:p w:rsidR="00B72C5C" w:rsidRDefault="00B72C5C" w:rsidP="00B72C5C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72C5C" w:rsidRPr="00E93143" w:rsidRDefault="00B72C5C" w:rsidP="00B72C5C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93143">
        <w:rPr>
          <w:rFonts w:ascii="Times New Roman" w:eastAsia="Calibri" w:hAnsi="Times New Roman" w:cs="Times New Roman"/>
          <w:sz w:val="24"/>
          <w:szCs w:val="24"/>
        </w:rPr>
        <w:t>Схема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движения маршрутных ТС в</w:t>
      </w:r>
      <w:r w:rsidR="00F83620">
        <w:rPr>
          <w:rFonts w:ascii="Times New Roman" w:eastAsia="Calibri" w:hAnsi="Times New Roman" w:cs="Times New Roman"/>
          <w:sz w:val="24"/>
          <w:szCs w:val="24"/>
        </w:rPr>
        <w:t xml:space="preserve"> МО </w:t>
      </w:r>
      <w:r w:rsidRPr="00E93143">
        <w:rPr>
          <w:rFonts w:ascii="Times New Roman" w:eastAsia="Calibri" w:hAnsi="Times New Roman" w:cs="Times New Roman"/>
          <w:sz w:val="24"/>
          <w:szCs w:val="24"/>
        </w:rPr>
        <w:t xml:space="preserve">ГП «Печора» представлена на рисунке </w:t>
      </w:r>
      <w:r w:rsidR="00904356">
        <w:rPr>
          <w:rFonts w:ascii="Times New Roman" w:eastAsia="Calibri" w:hAnsi="Times New Roman" w:cs="Times New Roman"/>
          <w:sz w:val="24"/>
          <w:szCs w:val="24"/>
        </w:rPr>
        <w:t>6.2</w:t>
      </w:r>
      <w:r w:rsidRPr="00E9314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72C5C" w:rsidRDefault="00B72C5C" w:rsidP="00B72C5C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4763CADC" wp14:editId="5D1FF599">
            <wp:extent cx="6365174" cy="4247693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618" t="28011" r="22761" b="20075"/>
                    <a:stretch/>
                  </pic:blipFill>
                  <pic:spPr bwMode="auto">
                    <a:xfrm>
                      <a:off x="0" y="0"/>
                      <a:ext cx="6401771" cy="4272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3A6" w:rsidRPr="008F2B3B" w:rsidRDefault="00B72C5C" w:rsidP="008F2B3B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E93143"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904356">
        <w:rPr>
          <w:rFonts w:ascii="Times New Roman" w:eastAsia="Calibri" w:hAnsi="Times New Roman" w:cs="Times New Roman"/>
          <w:sz w:val="24"/>
          <w:szCs w:val="24"/>
        </w:rPr>
        <w:t>6.2</w:t>
      </w:r>
      <w:r w:rsidR="001A7296">
        <w:rPr>
          <w:rFonts w:ascii="Times New Roman" w:eastAsia="Calibri" w:hAnsi="Times New Roman" w:cs="Times New Roman"/>
          <w:sz w:val="24"/>
          <w:szCs w:val="24"/>
        </w:rPr>
        <w:t xml:space="preserve"> – С</w:t>
      </w:r>
      <w:r w:rsidRPr="00E93143">
        <w:rPr>
          <w:rFonts w:ascii="Times New Roman" w:eastAsia="Calibri" w:hAnsi="Times New Roman" w:cs="Times New Roman"/>
          <w:sz w:val="24"/>
          <w:szCs w:val="24"/>
        </w:rPr>
        <w:t xml:space="preserve">хема </w:t>
      </w:r>
      <w:r>
        <w:rPr>
          <w:rFonts w:ascii="Times New Roman" w:eastAsia="Calibri" w:hAnsi="Times New Roman" w:cs="Times New Roman"/>
          <w:sz w:val="24"/>
          <w:szCs w:val="24"/>
        </w:rPr>
        <w:t>движения маршрутных ТС в</w:t>
      </w:r>
      <w:r w:rsidRPr="00E9314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8362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8F2B3B">
        <w:rPr>
          <w:rFonts w:ascii="Times New Roman" w:eastAsia="Calibri" w:hAnsi="Times New Roman" w:cs="Times New Roman"/>
          <w:sz w:val="24"/>
          <w:szCs w:val="24"/>
        </w:rPr>
        <w:t>ГП «Печора»</w:t>
      </w:r>
    </w:p>
    <w:p w:rsidR="00DC39F9" w:rsidRPr="00A47EE0" w:rsidRDefault="00EF3DE9" w:rsidP="00DC39F9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Организация движения г</w:t>
      </w:r>
      <w:r w:rsidR="00A47EE0" w:rsidRPr="00A47EE0">
        <w:rPr>
          <w:rFonts w:ascii="Times New Roman" w:eastAsia="Calibri" w:hAnsi="Times New Roman" w:cs="Times New Roman"/>
          <w:b/>
          <w:sz w:val="24"/>
          <w:szCs w:val="24"/>
        </w:rPr>
        <w:t>рузово</w:t>
      </w:r>
      <w:r>
        <w:rPr>
          <w:rFonts w:ascii="Times New Roman" w:eastAsia="Calibri" w:hAnsi="Times New Roman" w:cs="Times New Roman"/>
          <w:b/>
          <w:sz w:val="24"/>
          <w:szCs w:val="24"/>
        </w:rPr>
        <w:t>го</w:t>
      </w:r>
      <w:r w:rsidR="00A47EE0" w:rsidRPr="00A47EE0">
        <w:rPr>
          <w:rFonts w:ascii="Times New Roman" w:eastAsia="Calibri" w:hAnsi="Times New Roman" w:cs="Times New Roman"/>
          <w:b/>
          <w:sz w:val="24"/>
          <w:szCs w:val="24"/>
        </w:rPr>
        <w:t xml:space="preserve"> транспорт</w:t>
      </w:r>
      <w:r>
        <w:rPr>
          <w:rFonts w:ascii="Times New Roman" w:eastAsia="Calibri" w:hAnsi="Times New Roman" w:cs="Times New Roman"/>
          <w:b/>
          <w:sz w:val="24"/>
          <w:szCs w:val="24"/>
        </w:rPr>
        <w:t>а</w:t>
      </w:r>
    </w:p>
    <w:p w:rsidR="00DC39F9" w:rsidRPr="0085181C" w:rsidRDefault="001A7296" w:rsidP="0085181C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На территории МО ГП «Печора» перевозка грузов осуществляется в основном</w:t>
      </w:r>
      <w:r w:rsidR="00DC39F9" w:rsidRPr="0085181C">
        <w:rPr>
          <w:rFonts w:ascii="Times New Roman" w:eastAsia="Calibri" w:hAnsi="Times New Roman" w:cs="Times New Roman"/>
          <w:sz w:val="24"/>
          <w:szCs w:val="24"/>
        </w:rPr>
        <w:t xml:space="preserve"> автомобильным и железнодоро</w:t>
      </w:r>
      <w:r w:rsidR="00170E72" w:rsidRPr="0085181C">
        <w:rPr>
          <w:rFonts w:ascii="Times New Roman" w:eastAsia="Calibri" w:hAnsi="Times New Roman" w:cs="Times New Roman"/>
          <w:sz w:val="24"/>
          <w:szCs w:val="24"/>
        </w:rPr>
        <w:t>ж</w:t>
      </w:r>
      <w:r w:rsidR="00DC39F9" w:rsidRPr="0085181C">
        <w:rPr>
          <w:rFonts w:ascii="Times New Roman" w:eastAsia="Calibri" w:hAnsi="Times New Roman" w:cs="Times New Roman"/>
          <w:sz w:val="24"/>
          <w:szCs w:val="24"/>
        </w:rPr>
        <w:t>ным</w:t>
      </w:r>
      <w:r w:rsidR="008518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C39F9" w:rsidRPr="0085181C">
        <w:rPr>
          <w:rFonts w:ascii="Times New Roman" w:eastAsia="Calibri" w:hAnsi="Times New Roman" w:cs="Times New Roman"/>
          <w:sz w:val="24"/>
          <w:szCs w:val="24"/>
        </w:rPr>
        <w:t>транспортом.</w:t>
      </w:r>
    </w:p>
    <w:p w:rsidR="00DC39F9" w:rsidRPr="0085181C" w:rsidRDefault="00DC39F9" w:rsidP="0085181C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По территории г. Печоры проходит </w:t>
      </w:r>
      <w:r w:rsidR="00170E72" w:rsidRPr="0085181C">
        <w:rPr>
          <w:rFonts w:ascii="Times New Roman" w:eastAsia="Calibri" w:hAnsi="Times New Roman" w:cs="Times New Roman"/>
          <w:sz w:val="24"/>
          <w:szCs w:val="24"/>
        </w:rPr>
        <w:t>Северо-Печорская железнодорожная магистраль. К ней примыкает</w:t>
      </w: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70E72" w:rsidRPr="0085181C">
        <w:rPr>
          <w:rFonts w:ascii="Times New Roman" w:eastAsia="Calibri" w:hAnsi="Times New Roman" w:cs="Times New Roman"/>
          <w:sz w:val="24"/>
          <w:szCs w:val="24"/>
        </w:rPr>
        <w:t>локомотивное депо «Печора-Северная», осуществляющее переоборудование действующих магистральных тепловозов.</w:t>
      </w:r>
    </w:p>
    <w:p w:rsidR="00922A85" w:rsidRPr="0085181C" w:rsidRDefault="00DC39F9" w:rsidP="0085181C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181C">
        <w:rPr>
          <w:rFonts w:ascii="Times New Roman" w:eastAsia="Calibri" w:hAnsi="Times New Roman" w:cs="Times New Roman"/>
          <w:sz w:val="24"/>
          <w:szCs w:val="24"/>
        </w:rPr>
        <w:t>По данной железной дороге осуществляется доставка каменного</w:t>
      </w:r>
      <w:r w:rsidR="0085181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5181C">
        <w:rPr>
          <w:rFonts w:ascii="Times New Roman" w:eastAsia="Calibri" w:hAnsi="Times New Roman" w:cs="Times New Roman"/>
          <w:sz w:val="24"/>
          <w:szCs w:val="24"/>
        </w:rPr>
        <w:t>угля для нужд ГРЭС.</w:t>
      </w:r>
    </w:p>
    <w:p w:rsidR="00046D83" w:rsidRPr="0085181C" w:rsidRDefault="00046D83" w:rsidP="00107B2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Грузовой автомобильный транспорт проходит в основном по </w:t>
      </w:r>
      <w:r w:rsidR="0085181C">
        <w:rPr>
          <w:rFonts w:ascii="Times New Roman" w:eastAsia="Calibri" w:hAnsi="Times New Roman" w:cs="Times New Roman"/>
          <w:sz w:val="24"/>
          <w:szCs w:val="24"/>
        </w:rPr>
        <w:t xml:space="preserve">определенным </w:t>
      </w: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магистральным </w:t>
      </w:r>
      <w:r w:rsidR="0085181C">
        <w:rPr>
          <w:rFonts w:ascii="Times New Roman" w:eastAsia="Calibri" w:hAnsi="Times New Roman" w:cs="Times New Roman"/>
          <w:sz w:val="24"/>
          <w:szCs w:val="24"/>
        </w:rPr>
        <w:t xml:space="preserve">улицам общегородского значения </w:t>
      </w: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(рисунок </w:t>
      </w:r>
      <w:r w:rsidR="00006B6B">
        <w:rPr>
          <w:rFonts w:ascii="Times New Roman" w:eastAsia="Calibri" w:hAnsi="Times New Roman" w:cs="Times New Roman"/>
          <w:sz w:val="24"/>
          <w:szCs w:val="24"/>
        </w:rPr>
        <w:t>6.3</w:t>
      </w:r>
      <w:r w:rsidRPr="0085181C">
        <w:rPr>
          <w:rFonts w:ascii="Times New Roman" w:eastAsia="Calibri" w:hAnsi="Times New Roman" w:cs="Times New Roman"/>
          <w:sz w:val="24"/>
          <w:szCs w:val="24"/>
        </w:rPr>
        <w:t>)</w:t>
      </w:r>
    </w:p>
    <w:p w:rsidR="00046D83" w:rsidRDefault="0085181C" w:rsidP="00046D8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7FAB563E" wp14:editId="1EC7FEBF">
            <wp:extent cx="6400800" cy="3687524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3451" t="18926" r="10524" b="10996"/>
                    <a:stretch/>
                  </pic:blipFill>
                  <pic:spPr bwMode="auto">
                    <a:xfrm>
                      <a:off x="0" y="0"/>
                      <a:ext cx="6419358" cy="369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181C" w:rsidRDefault="0085181C" w:rsidP="00046D83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006B6B">
        <w:rPr>
          <w:rFonts w:ascii="Times New Roman" w:eastAsia="Calibri" w:hAnsi="Times New Roman" w:cs="Times New Roman"/>
          <w:sz w:val="24"/>
          <w:szCs w:val="24"/>
        </w:rPr>
        <w:t>6.3</w:t>
      </w:r>
      <w:r w:rsidRPr="0085181C">
        <w:rPr>
          <w:rFonts w:ascii="Times New Roman" w:eastAsia="Calibri" w:hAnsi="Times New Roman" w:cs="Times New Roman"/>
          <w:sz w:val="24"/>
          <w:szCs w:val="24"/>
        </w:rPr>
        <w:t xml:space="preserve"> – Основные пути пропуска автогрузового транспорта</w:t>
      </w:r>
      <w:r w:rsidR="00DE4F4F">
        <w:rPr>
          <w:rFonts w:ascii="Times New Roman" w:eastAsia="Calibri" w:hAnsi="Times New Roman" w:cs="Times New Roman"/>
          <w:sz w:val="24"/>
          <w:szCs w:val="24"/>
        </w:rPr>
        <w:t xml:space="preserve"> с учетом материалов Генерального плана</w:t>
      </w:r>
    </w:p>
    <w:p w:rsidR="00006B6B" w:rsidRDefault="00006B6B" w:rsidP="00046D83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874EE" w:rsidRDefault="00C874EE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8F2B3B" w:rsidRDefault="008F2B3B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8F2B3B" w:rsidRDefault="008F2B3B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532D97" w:rsidRDefault="00532D97" w:rsidP="00922A85">
      <w:pPr>
        <w:spacing w:after="0" w:line="360" w:lineRule="auto"/>
        <w:jc w:val="center"/>
        <w:rPr>
          <w:rFonts w:ascii="Arial" w:hAnsi="Arial" w:cs="Arial"/>
          <w:color w:val="FF0000"/>
          <w:sz w:val="21"/>
          <w:szCs w:val="21"/>
          <w:shd w:val="clear" w:color="auto" w:fill="FFFFFF"/>
        </w:rPr>
      </w:pPr>
    </w:p>
    <w:p w:rsidR="00C874EE" w:rsidRDefault="00A47EE0" w:rsidP="00922A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>7</w:t>
      </w:r>
      <w:r w:rsidR="00672020" w:rsidRPr="00672020">
        <w:rPr>
          <w:rFonts w:ascii="Times New Roman" w:eastAsia="Calibri" w:hAnsi="Times New Roman" w:cs="Times New Roman"/>
          <w:b/>
          <w:sz w:val="28"/>
          <w:szCs w:val="24"/>
        </w:rPr>
        <w:t xml:space="preserve"> Результаты анализа параметров и условий дорожного движения</w:t>
      </w:r>
    </w:p>
    <w:p w:rsidR="00841967" w:rsidRDefault="00841967" w:rsidP="00922A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</w:p>
    <w:p w:rsidR="00841967" w:rsidRPr="00841967" w:rsidRDefault="00841967" w:rsidP="00922A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41967">
        <w:rPr>
          <w:rFonts w:ascii="Times New Roman" w:eastAsia="Calibri" w:hAnsi="Times New Roman" w:cs="Times New Roman"/>
          <w:b/>
          <w:sz w:val="24"/>
          <w:szCs w:val="24"/>
        </w:rPr>
        <w:t>Результаты анализа транспортных потоков</w:t>
      </w:r>
    </w:p>
    <w:p w:rsidR="00B55C81" w:rsidRPr="00B55C81" w:rsidRDefault="0051447F" w:rsidP="001F2FB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55C81">
        <w:rPr>
          <w:rFonts w:ascii="Times New Roman" w:eastAsia="Calibri" w:hAnsi="Times New Roman" w:cs="Times New Roman"/>
          <w:sz w:val="24"/>
          <w:szCs w:val="24"/>
        </w:rPr>
        <w:t>Основным</w:t>
      </w:r>
      <w:r w:rsidR="00B55C81" w:rsidRPr="00B55C81">
        <w:rPr>
          <w:rFonts w:ascii="Times New Roman" w:eastAsia="Calibri" w:hAnsi="Times New Roman" w:cs="Times New Roman"/>
          <w:sz w:val="24"/>
          <w:szCs w:val="24"/>
        </w:rPr>
        <w:t>и</w:t>
      </w:r>
      <w:r w:rsidRPr="00B55C81">
        <w:rPr>
          <w:rFonts w:ascii="Times New Roman" w:eastAsia="Calibri" w:hAnsi="Times New Roman" w:cs="Times New Roman"/>
          <w:sz w:val="24"/>
          <w:szCs w:val="24"/>
        </w:rPr>
        <w:t xml:space="preserve"> параметром, характеризующим</w:t>
      </w:r>
      <w:r w:rsidR="00B55C81" w:rsidRPr="00B55C81">
        <w:rPr>
          <w:rFonts w:ascii="Times New Roman" w:eastAsia="Calibri" w:hAnsi="Times New Roman" w:cs="Times New Roman"/>
          <w:sz w:val="24"/>
          <w:szCs w:val="24"/>
        </w:rPr>
        <w:t>и</w:t>
      </w:r>
      <w:r w:rsidRPr="00B55C81">
        <w:rPr>
          <w:rFonts w:ascii="Times New Roman" w:eastAsia="Calibri" w:hAnsi="Times New Roman" w:cs="Times New Roman"/>
          <w:sz w:val="24"/>
          <w:szCs w:val="24"/>
        </w:rPr>
        <w:t xml:space="preserve"> дорожное движение явля</w:t>
      </w:r>
      <w:r w:rsidR="00B55C81" w:rsidRPr="00B55C81">
        <w:rPr>
          <w:rFonts w:ascii="Times New Roman" w:eastAsia="Calibri" w:hAnsi="Times New Roman" w:cs="Times New Roman"/>
          <w:sz w:val="24"/>
          <w:szCs w:val="24"/>
        </w:rPr>
        <w:t>ются:</w:t>
      </w:r>
    </w:p>
    <w:p w:rsidR="00B55C81" w:rsidRPr="00B55C81" w:rsidRDefault="00B55C81" w:rsidP="001A72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55C81">
        <w:rPr>
          <w:rFonts w:ascii="Times New Roman" w:eastAsia="Calibri" w:hAnsi="Times New Roman" w:cs="Times New Roman"/>
          <w:sz w:val="24"/>
          <w:szCs w:val="24"/>
        </w:rPr>
        <w:t>- Скорость;</w:t>
      </w:r>
    </w:p>
    <w:p w:rsidR="00B55C81" w:rsidRPr="00B55C81" w:rsidRDefault="00B55C81" w:rsidP="001A72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55C81">
        <w:rPr>
          <w:rFonts w:ascii="Times New Roman" w:eastAsia="Calibri" w:hAnsi="Times New Roman" w:cs="Times New Roman"/>
          <w:sz w:val="24"/>
          <w:szCs w:val="24"/>
        </w:rPr>
        <w:t>- Плотность;</w:t>
      </w:r>
    </w:p>
    <w:p w:rsidR="00B55C81" w:rsidRDefault="00F961D1" w:rsidP="001A72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Интенсивность;</w:t>
      </w:r>
    </w:p>
    <w:p w:rsidR="00B55C81" w:rsidRPr="00532D97" w:rsidRDefault="00AF2BAD" w:rsidP="001A7296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Уровень загрузки дорог движением</w:t>
      </w:r>
      <w:r w:rsidR="00F961D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587045" w:rsidRDefault="00587045" w:rsidP="0058704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2FB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Скорость движения</w:t>
      </w:r>
      <w:r w:rsidRPr="00467B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является важнейшим показателем, так как представляет целевую функцию дорожного движения. Исходя из рассмотренных и проанализированных данных, скорость движения ТС в ключевых транспортных узлах составляет:</w:t>
      </w:r>
    </w:p>
    <w:p w:rsidR="00587045" w:rsidRPr="00AA5E50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sz w:val="24"/>
          <w:szCs w:val="24"/>
        </w:rPr>
        <w:t xml:space="preserve">Скорость движения в транспортном узле №1 </w:t>
      </w:r>
      <w:r w:rsidR="00543C62">
        <w:rPr>
          <w:rFonts w:ascii="Times New Roman" w:hAnsi="Times New Roman" w:cs="Times New Roman"/>
          <w:sz w:val="24"/>
          <w:szCs w:val="24"/>
        </w:rPr>
        <w:t>Социалистическая ул.</w:t>
      </w:r>
      <w:r w:rsidRPr="00AA5E50">
        <w:rPr>
          <w:rFonts w:ascii="Times New Roman" w:hAnsi="Times New Roman" w:cs="Times New Roman"/>
          <w:sz w:val="24"/>
          <w:szCs w:val="24"/>
        </w:rPr>
        <w:t xml:space="preserve"> – </w:t>
      </w:r>
      <w:r w:rsidR="00543C62">
        <w:rPr>
          <w:rFonts w:ascii="Times New Roman" w:hAnsi="Times New Roman" w:cs="Times New Roman"/>
          <w:sz w:val="24"/>
          <w:szCs w:val="24"/>
        </w:rPr>
        <w:t>Печорский пр-т</w:t>
      </w:r>
      <w:r w:rsidR="00F3367A">
        <w:rPr>
          <w:rFonts w:ascii="Times New Roman" w:hAnsi="Times New Roman" w:cs="Times New Roman"/>
          <w:sz w:val="24"/>
          <w:szCs w:val="24"/>
        </w:rPr>
        <w:t>.</w:t>
      </w:r>
      <w:r w:rsidRPr="00AA5E50">
        <w:rPr>
          <w:rFonts w:ascii="Times New Roman" w:hAnsi="Times New Roman" w:cs="Times New Roman"/>
          <w:sz w:val="24"/>
          <w:szCs w:val="24"/>
        </w:rPr>
        <w:t xml:space="preserve"> – </w:t>
      </w:r>
      <w:r w:rsidR="00B72C5C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5E50">
        <w:rPr>
          <w:rFonts w:ascii="Times New Roman" w:hAnsi="Times New Roman" w:cs="Times New Roman"/>
          <w:sz w:val="24"/>
          <w:szCs w:val="24"/>
        </w:rPr>
        <w:t>км/час;</w:t>
      </w:r>
    </w:p>
    <w:p w:rsidR="00587045" w:rsidRPr="00AA5E50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</w:t>
      </w:r>
      <w:r w:rsidRPr="00AA5E50">
        <w:rPr>
          <w:rFonts w:ascii="Times New Roman" w:hAnsi="Times New Roman" w:cs="Times New Roman"/>
          <w:sz w:val="24"/>
          <w:szCs w:val="24"/>
        </w:rPr>
        <w:t>узле № 2</w:t>
      </w:r>
      <w:r w:rsidRPr="00AA5E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Социалистическая ул.</w:t>
      </w:r>
      <w:r w:rsidR="00543C62" w:rsidRPr="00AA5E50">
        <w:rPr>
          <w:rFonts w:ascii="Times New Roman" w:hAnsi="Times New Roman" w:cs="Times New Roman"/>
          <w:sz w:val="24"/>
          <w:szCs w:val="24"/>
        </w:rPr>
        <w:t xml:space="preserve"> </w:t>
      </w:r>
      <w:r w:rsidRPr="00AA5E50">
        <w:rPr>
          <w:rFonts w:ascii="Times New Roman" w:hAnsi="Times New Roman" w:cs="Times New Roman"/>
          <w:sz w:val="24"/>
          <w:szCs w:val="24"/>
        </w:rPr>
        <w:t xml:space="preserve">– </w:t>
      </w:r>
      <w:r w:rsidR="005365E6">
        <w:rPr>
          <w:rFonts w:ascii="Times New Roman" w:hAnsi="Times New Roman" w:cs="Times New Roman"/>
          <w:sz w:val="24"/>
          <w:szCs w:val="24"/>
        </w:rPr>
        <w:t>Ленинградская</w:t>
      </w:r>
      <w:r w:rsidR="00543C62">
        <w:rPr>
          <w:rFonts w:ascii="Times New Roman" w:hAnsi="Times New Roman" w:cs="Times New Roman"/>
          <w:sz w:val="24"/>
          <w:szCs w:val="24"/>
        </w:rPr>
        <w:t xml:space="preserve"> ул. 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B72C5C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км/час;</w:t>
      </w:r>
    </w:p>
    <w:p w:rsidR="00587045" w:rsidRPr="00AA5E50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AA5E50">
        <w:rPr>
          <w:rFonts w:ascii="Times New Roman" w:hAnsi="Times New Roman" w:cs="Times New Roman"/>
          <w:sz w:val="24"/>
          <w:szCs w:val="24"/>
        </w:rPr>
        <w:t>№ 3</w:t>
      </w:r>
      <w:r w:rsidRPr="00AA5E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Социалистическая ул.</w:t>
      </w:r>
      <w:r w:rsidR="00543C62" w:rsidRPr="00AA5E50">
        <w:rPr>
          <w:rFonts w:ascii="Times New Roman" w:hAnsi="Times New Roman" w:cs="Times New Roman"/>
          <w:sz w:val="24"/>
          <w:szCs w:val="24"/>
        </w:rPr>
        <w:t xml:space="preserve"> </w:t>
      </w:r>
      <w:r w:rsidRPr="00AA5E50">
        <w:rPr>
          <w:rFonts w:ascii="Times New Roman" w:hAnsi="Times New Roman" w:cs="Times New Roman"/>
          <w:sz w:val="24"/>
          <w:szCs w:val="24"/>
        </w:rPr>
        <w:t xml:space="preserve">– ул. </w:t>
      </w:r>
      <w:r w:rsidR="00543C62">
        <w:rPr>
          <w:rFonts w:ascii="Times New Roman" w:hAnsi="Times New Roman" w:cs="Times New Roman"/>
          <w:sz w:val="24"/>
          <w:szCs w:val="24"/>
        </w:rPr>
        <w:t>Свободы</w:t>
      </w:r>
      <w:r w:rsidRPr="00AA5E50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0км/час;</w:t>
      </w:r>
    </w:p>
    <w:p w:rsidR="00587045" w:rsidRPr="00AA5E50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AA5E50">
        <w:rPr>
          <w:rFonts w:ascii="Times New Roman" w:hAnsi="Times New Roman" w:cs="Times New Roman"/>
          <w:sz w:val="24"/>
          <w:szCs w:val="24"/>
        </w:rPr>
        <w:t xml:space="preserve">№ 4 </w:t>
      </w:r>
      <w:r w:rsidR="00543C62">
        <w:rPr>
          <w:rFonts w:ascii="Times New Roman" w:hAnsi="Times New Roman" w:cs="Times New Roman"/>
          <w:sz w:val="24"/>
          <w:szCs w:val="24"/>
        </w:rPr>
        <w:t>Печорский пр-т.</w:t>
      </w:r>
      <w:r w:rsidRPr="00AA5E50">
        <w:rPr>
          <w:rFonts w:ascii="Times New Roman" w:hAnsi="Times New Roman" w:cs="Times New Roman"/>
          <w:sz w:val="24"/>
          <w:szCs w:val="24"/>
        </w:rPr>
        <w:t xml:space="preserve"> – ул. </w:t>
      </w:r>
      <w:r w:rsidR="00543C62">
        <w:rPr>
          <w:rFonts w:ascii="Times New Roman" w:hAnsi="Times New Roman" w:cs="Times New Roman"/>
          <w:sz w:val="24"/>
          <w:szCs w:val="24"/>
        </w:rPr>
        <w:t>Ленинградская</w:t>
      </w:r>
      <w:r w:rsidRPr="00AA5E50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0 км/час;</w:t>
      </w:r>
    </w:p>
    <w:p w:rsidR="00587045" w:rsidRPr="00AA5E50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AA5E50">
        <w:rPr>
          <w:rFonts w:ascii="Times New Roman" w:hAnsi="Times New Roman" w:cs="Times New Roman"/>
          <w:sz w:val="24"/>
          <w:szCs w:val="24"/>
        </w:rPr>
        <w:t>№ 5</w:t>
      </w:r>
      <w:r w:rsidRPr="00AA5E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ул. Гагарина – Ул. О. Кошевого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30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км/час;</w:t>
      </w:r>
    </w:p>
    <w:p w:rsidR="00587045" w:rsidRPr="00AA5E50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AA5E50">
        <w:rPr>
          <w:rFonts w:ascii="Times New Roman" w:hAnsi="Times New Roman" w:cs="Times New Roman"/>
          <w:sz w:val="24"/>
          <w:szCs w:val="24"/>
        </w:rPr>
        <w:t>№ 6</w:t>
      </w:r>
      <w:r w:rsidRPr="00AA5E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ул</w:t>
      </w:r>
      <w:r w:rsidR="005365E6">
        <w:rPr>
          <w:rFonts w:ascii="Times New Roman" w:hAnsi="Times New Roman" w:cs="Times New Roman"/>
          <w:sz w:val="24"/>
          <w:szCs w:val="24"/>
        </w:rPr>
        <w:t>.</w:t>
      </w:r>
      <w:r w:rsidR="00543C62">
        <w:rPr>
          <w:rFonts w:ascii="Times New Roman" w:hAnsi="Times New Roman" w:cs="Times New Roman"/>
          <w:sz w:val="24"/>
          <w:szCs w:val="24"/>
        </w:rPr>
        <w:t xml:space="preserve"> Н. Островского</w:t>
      </w:r>
      <w:r w:rsidRPr="00AA5E50">
        <w:rPr>
          <w:rFonts w:ascii="Times New Roman" w:hAnsi="Times New Roman" w:cs="Times New Roman"/>
          <w:sz w:val="24"/>
          <w:szCs w:val="24"/>
        </w:rPr>
        <w:t xml:space="preserve"> – ул. </w:t>
      </w:r>
      <w:r w:rsidR="00543C62">
        <w:rPr>
          <w:rFonts w:ascii="Times New Roman" w:hAnsi="Times New Roman" w:cs="Times New Roman"/>
          <w:sz w:val="24"/>
          <w:szCs w:val="24"/>
        </w:rPr>
        <w:t>Мира</w:t>
      </w:r>
      <w:r w:rsidRPr="00AA5E50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>35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км/час;</w:t>
      </w:r>
    </w:p>
    <w:p w:rsidR="00587045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AA5E50">
        <w:rPr>
          <w:rFonts w:ascii="Times New Roman" w:hAnsi="Times New Roman" w:cs="Times New Roman"/>
          <w:sz w:val="24"/>
          <w:szCs w:val="24"/>
        </w:rPr>
        <w:t xml:space="preserve">№7 </w:t>
      </w:r>
      <w:r w:rsidR="00543C62">
        <w:rPr>
          <w:rFonts w:ascii="Times New Roman" w:hAnsi="Times New Roman" w:cs="Times New Roman"/>
          <w:sz w:val="24"/>
          <w:szCs w:val="24"/>
        </w:rPr>
        <w:t>ул. Гагарина</w:t>
      </w:r>
      <w:r w:rsidRPr="00AA5E50">
        <w:rPr>
          <w:rFonts w:ascii="Times New Roman" w:hAnsi="Times New Roman" w:cs="Times New Roman"/>
          <w:sz w:val="24"/>
          <w:szCs w:val="24"/>
        </w:rPr>
        <w:t xml:space="preserve"> – ул. </w:t>
      </w:r>
      <w:r w:rsidR="00543C62">
        <w:rPr>
          <w:rFonts w:ascii="Times New Roman" w:hAnsi="Times New Roman" w:cs="Times New Roman"/>
          <w:sz w:val="24"/>
          <w:szCs w:val="24"/>
        </w:rPr>
        <w:t>Мира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25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км/час;</w:t>
      </w:r>
    </w:p>
    <w:p w:rsidR="00587045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>
        <w:rPr>
          <w:rFonts w:ascii="Times New Roman" w:hAnsi="Times New Roman" w:cs="Times New Roman"/>
          <w:sz w:val="24"/>
          <w:szCs w:val="24"/>
        </w:rPr>
        <w:t>№8</w:t>
      </w:r>
      <w:r w:rsidRPr="00AA5E5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3E6428">
        <w:rPr>
          <w:rFonts w:ascii="Times New Roman" w:hAnsi="Times New Roman" w:cs="Times New Roman"/>
          <w:sz w:val="24"/>
          <w:szCs w:val="24"/>
        </w:rPr>
        <w:t xml:space="preserve">л. </w:t>
      </w:r>
      <w:r w:rsidR="00543C62">
        <w:rPr>
          <w:rFonts w:ascii="Times New Roman" w:hAnsi="Times New Roman" w:cs="Times New Roman"/>
          <w:sz w:val="24"/>
          <w:szCs w:val="24"/>
        </w:rPr>
        <w:t>Социалистическая</w:t>
      </w:r>
      <w:r w:rsidRPr="003E6428">
        <w:rPr>
          <w:rFonts w:ascii="Times New Roman" w:hAnsi="Times New Roman" w:cs="Times New Roman"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– ул. Булгаковой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>25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км/час;</w:t>
      </w:r>
    </w:p>
    <w:p w:rsidR="00587045" w:rsidRDefault="00587045" w:rsidP="00587045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>
        <w:rPr>
          <w:rFonts w:ascii="Times New Roman" w:hAnsi="Times New Roman" w:cs="Times New Roman"/>
          <w:sz w:val="24"/>
          <w:szCs w:val="24"/>
        </w:rPr>
        <w:t>№9</w:t>
      </w:r>
      <w:r w:rsidRPr="00AA5E50">
        <w:rPr>
          <w:rFonts w:ascii="Times New Roman" w:hAnsi="Times New Roman" w:cs="Times New Roman"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ул. Гагарина</w:t>
      </w:r>
      <w:r w:rsidRPr="008A24F6">
        <w:rPr>
          <w:rFonts w:ascii="Times New Roman" w:hAnsi="Times New Roman" w:cs="Times New Roman"/>
          <w:sz w:val="24"/>
          <w:szCs w:val="24"/>
        </w:rPr>
        <w:t xml:space="preserve"> – ул. </w:t>
      </w:r>
      <w:r w:rsidR="00543C62">
        <w:rPr>
          <w:rFonts w:ascii="Times New Roman" w:hAnsi="Times New Roman" w:cs="Times New Roman"/>
          <w:sz w:val="24"/>
          <w:szCs w:val="24"/>
        </w:rPr>
        <w:t xml:space="preserve">Булгаковой 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>25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км/час;</w:t>
      </w:r>
    </w:p>
    <w:p w:rsidR="00DC5ABB" w:rsidRDefault="00587045" w:rsidP="00543C62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AA5E50">
        <w:rPr>
          <w:rFonts w:ascii="Times New Roman" w:hAnsi="Times New Roman" w:cs="Times New Roman"/>
          <w:sz w:val="24"/>
          <w:szCs w:val="24"/>
        </w:rPr>
        <w:t>№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AA5E50">
        <w:rPr>
          <w:rFonts w:ascii="Times New Roman" w:hAnsi="Times New Roman" w:cs="Times New Roman"/>
          <w:sz w:val="24"/>
          <w:szCs w:val="24"/>
        </w:rPr>
        <w:t xml:space="preserve"> </w:t>
      </w:r>
      <w:r w:rsidR="00543C62">
        <w:rPr>
          <w:rFonts w:ascii="Times New Roman" w:hAnsi="Times New Roman" w:cs="Times New Roman"/>
          <w:sz w:val="24"/>
          <w:szCs w:val="24"/>
        </w:rPr>
        <w:t>Печорский пр-т. – ул. Булгаковой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25</w:t>
      </w:r>
      <w:r w:rsidRPr="00AA5E50">
        <w:rPr>
          <w:rFonts w:ascii="Times New Roman" w:hAnsi="Times New Roman" w:cs="Times New Roman"/>
          <w:color w:val="000000" w:themeColor="text1"/>
          <w:sz w:val="24"/>
          <w:szCs w:val="24"/>
        </w:rPr>
        <w:t>км/час</w:t>
      </w:r>
      <w:r w:rsidR="00543C6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 xml:space="preserve">№11 </w:t>
      </w: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>Железнодорожная ул. – Пристанционная ул. – Чехова ул</w:t>
      </w:r>
      <w:r w:rsidR="001F2FB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40 </w:t>
      </w: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№12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Чехова ул. – Свободы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40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км/ч;</w:t>
      </w:r>
    </w:p>
    <w:p w:rsidR="00DC5ABB" w:rsidRP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№13</w:t>
      </w:r>
      <w:r w:rsidR="00DC5ABB" w:rsidRPr="00DC5ABB">
        <w:rPr>
          <w:rFonts w:ascii="Times New Roman" w:hAnsi="Times New Roman" w:cs="Times New Roman"/>
          <w:sz w:val="24"/>
          <w:szCs w:val="24"/>
        </w:rPr>
        <w:t xml:space="preserve"> 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>Печорский пр. – Железнодорожная ул.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30 км/ч</w:t>
      </w:r>
    </w:p>
    <w:p w:rsid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№14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Социалисти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ческая ул. – Железнодорожная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35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км/ч;</w:t>
      </w:r>
    </w:p>
    <w:p w:rsidR="00DC5ABB" w:rsidRP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№15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Никола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я Островского ул. – Дорожная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30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км/ч;</w:t>
      </w:r>
    </w:p>
    <w:p w:rsidR="00DC5ABB" w:rsidRP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№16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Железнодорожная ул. – Московская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>30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км/ч;</w:t>
      </w:r>
    </w:p>
    <w:p w:rsidR="00DC5ABB" w:rsidRP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№17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Николая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Островского ул. – Московская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25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км/ч;</w:t>
      </w:r>
    </w:p>
    <w:p w:rsidR="00DC5ABB" w:rsidRPr="00DC5ABB" w:rsidRDefault="00543C62" w:rsidP="00DC5ABB">
      <w:pPr>
        <w:pStyle w:val="aa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№18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Советская ул. – Октябрьская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>30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</w:t>
      </w:r>
    </w:p>
    <w:p w:rsidR="00C449BD" w:rsidRDefault="00543C62" w:rsidP="00C449BD">
      <w:pPr>
        <w:spacing w:after="0" w:line="360" w:lineRule="auto"/>
        <w:ind w:left="360" w:firstLine="34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Скорость движения в транспортном узле </w:t>
      </w:r>
      <w:r w:rsidRPr="00DC5ABB">
        <w:rPr>
          <w:rFonts w:ascii="Times New Roman" w:hAnsi="Times New Roman" w:cs="Times New Roman"/>
          <w:sz w:val="24"/>
          <w:szCs w:val="24"/>
        </w:rPr>
        <w:t>№19</w:t>
      </w:r>
      <w:r w:rsidR="00DC5ABB" w:rsidRP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Советская ул. – Ленина ул</w:t>
      </w:r>
      <w:r w:rsidR="005365E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>
        <w:rPr>
          <w:rFonts w:ascii="Times New Roman" w:hAnsi="Times New Roman" w:cs="Times New Roman"/>
          <w:color w:val="000000" w:themeColor="text1"/>
          <w:sz w:val="24"/>
          <w:szCs w:val="24"/>
        </w:rPr>
        <w:t>25</w:t>
      </w:r>
      <w:r w:rsidR="00DC5ABB">
        <w:rPr>
          <w:rFonts w:ascii="Times New Roman" w:hAnsi="Times New Roman" w:cs="Times New Roman"/>
          <w:color w:val="000000" w:themeColor="text1"/>
          <w:sz w:val="24"/>
          <w:szCs w:val="24"/>
        </w:rPr>
        <w:t>км/ч;</w:t>
      </w:r>
      <w:r w:rsidR="00C449BD"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C449BD" w:rsidRPr="001A7296" w:rsidRDefault="008D546A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367A">
        <w:rPr>
          <w:rFonts w:ascii="Times New Roman" w:eastAsia="Calibri" w:hAnsi="Times New Roman" w:cs="Times New Roman"/>
          <w:sz w:val="24"/>
          <w:szCs w:val="24"/>
        </w:rPr>
        <w:t>В городском поселении Печора действует ограничение максимальной скорости движения до 20 км/ч на пешеходных переходах, находящихся вблизи учебных заведений (школа №1, №5, №9). По улицам города разрешено движение со скоростью не более 60 км/ч.</w:t>
      </w:r>
    </w:p>
    <w:p w:rsidR="00543C62" w:rsidRPr="00C449BD" w:rsidRDefault="00C449BD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рисунке </w:t>
      </w:r>
      <w:r w:rsidR="00904356">
        <w:rPr>
          <w:rFonts w:ascii="Times New Roman" w:hAnsi="Times New Roman" w:cs="Times New Roman"/>
          <w:color w:val="000000" w:themeColor="text1"/>
          <w:sz w:val="24"/>
          <w:szCs w:val="24"/>
        </w:rPr>
        <w:t>7.</w:t>
      </w: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 представлена картограмма </w:t>
      </w:r>
      <w:r w:rsidRPr="00977901">
        <w:rPr>
          <w:rFonts w:ascii="Times New Roman" w:hAnsi="Times New Roman" w:cs="Times New Roman"/>
          <w:color w:val="000000"/>
          <w:sz w:val="24"/>
          <w:szCs w:val="24"/>
        </w:rPr>
        <w:t>усредненной для каждого перегона скорости сообщения, полученная при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проведении</w:t>
      </w:r>
      <w:r w:rsidRPr="0097790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обследований</w:t>
      </w:r>
      <w:r w:rsidRPr="009779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</w:t>
      </w:r>
      <w:r w:rsidR="00F83620">
        <w:rPr>
          <w:rFonts w:ascii="Times New Roman" w:hAnsi="Times New Roman" w:cs="Times New Roman"/>
          <w:color w:val="000000" w:themeColor="text1"/>
          <w:sz w:val="24"/>
          <w:szCs w:val="24"/>
        </w:rPr>
        <w:t>МО ГП «Печора»</w:t>
      </w: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DC5ABB" w:rsidRDefault="00C449BD" w:rsidP="00587045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A93A26" wp14:editId="7F42311F">
            <wp:extent cx="5798080" cy="38720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3603" t="29678" r="35876" b="16340"/>
                    <a:stretch/>
                  </pic:blipFill>
                  <pic:spPr bwMode="auto">
                    <a:xfrm>
                      <a:off x="0" y="0"/>
                      <a:ext cx="5808526" cy="3879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9BD" w:rsidRDefault="00C449BD" w:rsidP="003B42FC">
      <w:pPr>
        <w:spacing w:after="0"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Рисунок </w:t>
      </w:r>
      <w:r w:rsidR="00904356">
        <w:rPr>
          <w:rFonts w:ascii="Times New Roman" w:hAnsi="Times New Roman" w:cs="Times New Roman"/>
          <w:color w:val="000000" w:themeColor="text1"/>
          <w:sz w:val="24"/>
          <w:szCs w:val="24"/>
        </w:rPr>
        <w:t>7.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 – </w:t>
      </w:r>
      <w:r w:rsidR="00F83620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артограмма </w:t>
      </w:r>
      <w:r w:rsidRPr="00977901">
        <w:rPr>
          <w:rFonts w:ascii="Times New Roman" w:hAnsi="Times New Roman" w:cs="Times New Roman"/>
          <w:color w:val="000000"/>
          <w:sz w:val="24"/>
          <w:szCs w:val="24"/>
        </w:rPr>
        <w:t>усредненной для каждого перегона скорости сообщения, полученная при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проведении</w:t>
      </w:r>
      <w:r w:rsidRPr="0097790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обследований</w:t>
      </w:r>
      <w:r w:rsidRPr="009779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</w:t>
      </w:r>
      <w:r w:rsidR="00F8362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 </w:t>
      </w:r>
      <w:r w:rsidR="006C1690">
        <w:rPr>
          <w:rFonts w:ascii="Times New Roman" w:hAnsi="Times New Roman" w:cs="Times New Roman"/>
          <w:color w:val="000000" w:themeColor="text1"/>
          <w:sz w:val="24"/>
          <w:szCs w:val="24"/>
        </w:rPr>
        <w:t>ГП «Печора»</w:t>
      </w:r>
      <w:r w:rsidRPr="00B11D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C449BD" w:rsidRPr="00C449BD" w:rsidRDefault="00C449BD" w:rsidP="00C449B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зависимости от </w:t>
      </w:r>
      <w:r w:rsidRPr="001F2FB9">
        <w:rPr>
          <w:rFonts w:ascii="Times New Roman" w:hAnsi="Times New Roman" w:cs="Times New Roman"/>
          <w:color w:val="000000" w:themeColor="text1"/>
          <w:sz w:val="24"/>
          <w:szCs w:val="24"/>
        </w:rPr>
        <w:t>плотности движения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различаются следующие четыре вида транспортных потоков:</w:t>
      </w:r>
    </w:p>
    <w:p w:rsidR="00C449BD" w:rsidRPr="00C449BD" w:rsidRDefault="00C449BD" w:rsidP="00C449B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449B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Свободный транспортный поток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представляет собой одиночные автомобили, следующие на таком взаимном расстоянии друг от друга, что они не оказывают взаимного влияния. В этом случае проезд водителя и пассажиров не утомителен;</w:t>
      </w:r>
    </w:p>
    <w:p w:rsidR="00C449BD" w:rsidRPr="00C449BD" w:rsidRDefault="00C449BD" w:rsidP="000C6202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449B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Частично-связанный поток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представляет собой поток, движение при котором происходит в виде групп автомобилей, состоящих из нескольких автомобилей, следующих на близком 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расстоянии друг от друга, различающихся между собой динамическими качествами. Обычно в этом потоке передний автомобиль задерживает задние, в результате средние скорости потока </w:t>
      </w:r>
      <w:r w:rsidR="000C6202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>нижаются;</w:t>
      </w:r>
    </w:p>
    <w:p w:rsidR="00C449BD" w:rsidRPr="00C449BD" w:rsidRDefault="00C449BD" w:rsidP="00C449B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449B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Связанный поток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характеризуется тем, что движение происходит в виде больших групп автомобилей. Обгоны здесь затруднены. Комфортабельность поездки резко снижается. От водителя требуется повышенная внимательность;</w:t>
      </w:r>
    </w:p>
    <w:p w:rsidR="00514084" w:rsidRPr="00C449BD" w:rsidRDefault="00C449BD" w:rsidP="00532D97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449B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Плотный поток.</w:t>
      </w:r>
      <w:r w:rsidRPr="00C449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Автомобили в этом потоке следуют непосредственно друг за другом. Обгоны, практически, становятся невозможными. Скорость движения резко снижается. В местах ухудшения дорожных условий возможны заторы.</w:t>
      </w:r>
    </w:p>
    <w:p w:rsidR="00C449BD" w:rsidRPr="003B42FC" w:rsidRDefault="00C449BD" w:rsidP="00C449BD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2FB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Плотность транспортного потока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транспортных узлах:</w:t>
      </w:r>
    </w:p>
    <w:p w:rsidR="00C449BD" w:rsidRPr="003B42FC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 xml:space="preserve">№1 </w:t>
      </w:r>
      <w:r w:rsidR="005365E6" w:rsidRPr="003B42FC">
        <w:rPr>
          <w:rFonts w:ascii="Times New Roman" w:hAnsi="Times New Roman" w:cs="Times New Roman"/>
          <w:sz w:val="24"/>
          <w:szCs w:val="24"/>
        </w:rPr>
        <w:t>Социалистическая ул. – Печорский пр-т</w:t>
      </w:r>
      <w:r w:rsidR="001F2FB9">
        <w:rPr>
          <w:rFonts w:ascii="Times New Roman" w:hAnsi="Times New Roman" w:cs="Times New Roman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Плотный поток;</w:t>
      </w:r>
    </w:p>
    <w:p w:rsidR="00C449BD" w:rsidRPr="003B42FC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 2</w:t>
      </w:r>
      <w:r w:rsidRPr="003B42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365E6" w:rsidRPr="003B42FC">
        <w:rPr>
          <w:rFonts w:ascii="Times New Roman" w:hAnsi="Times New Roman" w:cs="Times New Roman"/>
          <w:sz w:val="24"/>
          <w:szCs w:val="24"/>
        </w:rPr>
        <w:t xml:space="preserve">Социалистическая ул. – </w:t>
      </w:r>
      <w:r w:rsidR="001F2FB9" w:rsidRPr="003B42FC">
        <w:rPr>
          <w:rFonts w:ascii="Times New Roman" w:hAnsi="Times New Roman" w:cs="Times New Roman"/>
          <w:sz w:val="24"/>
          <w:szCs w:val="24"/>
        </w:rPr>
        <w:t>Ленинградская</w:t>
      </w:r>
      <w:r w:rsidR="005365E6" w:rsidRPr="003B42FC">
        <w:rPr>
          <w:rFonts w:ascii="Times New Roman" w:hAnsi="Times New Roman" w:cs="Times New Roman"/>
          <w:sz w:val="24"/>
          <w:szCs w:val="24"/>
        </w:rPr>
        <w:t xml:space="preserve"> ул. 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>– Частично-связанный поток;</w:t>
      </w:r>
    </w:p>
    <w:p w:rsidR="00C449BD" w:rsidRPr="003B42FC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</w:t>
      </w:r>
      <w:r w:rsidRPr="003B42F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sz w:val="24"/>
          <w:szCs w:val="24"/>
        </w:rPr>
        <w:t>3</w:t>
      </w:r>
      <w:r w:rsidRPr="003B42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365E6" w:rsidRPr="003B42FC">
        <w:rPr>
          <w:rFonts w:ascii="Times New Roman" w:hAnsi="Times New Roman" w:cs="Times New Roman"/>
          <w:sz w:val="24"/>
          <w:szCs w:val="24"/>
        </w:rPr>
        <w:t xml:space="preserve">Социалистическая ул. – ул. Свободы 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>– Частично-связанный поток;</w:t>
      </w:r>
    </w:p>
    <w:p w:rsidR="00C449BD" w:rsidRPr="003B42FC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</w:t>
      </w:r>
      <w:r w:rsidRPr="003B42F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sz w:val="24"/>
          <w:szCs w:val="24"/>
        </w:rPr>
        <w:t xml:space="preserve">4 </w:t>
      </w:r>
      <w:r w:rsidR="005365E6" w:rsidRPr="003B42FC">
        <w:rPr>
          <w:rFonts w:ascii="Times New Roman" w:hAnsi="Times New Roman" w:cs="Times New Roman"/>
          <w:sz w:val="24"/>
          <w:szCs w:val="24"/>
        </w:rPr>
        <w:t>Печорский пр-т. – ул. Ленинградская</w:t>
      </w:r>
      <w:r w:rsidR="005365E6" w:rsidRPr="003B42FC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>Плотный поток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C449BD" w:rsidRPr="00FC1664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>№ 5</w:t>
      </w:r>
      <w:r w:rsidRPr="00FC16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365E6" w:rsidRPr="00FC1664">
        <w:rPr>
          <w:rFonts w:ascii="Times New Roman" w:hAnsi="Times New Roman" w:cs="Times New Roman"/>
          <w:sz w:val="24"/>
          <w:szCs w:val="24"/>
        </w:rPr>
        <w:t>ул. Гагарина – Ул. О. Кошевого</w:t>
      </w:r>
      <w:r w:rsidRPr="00FC1664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– Частично-связанный поток;</w:t>
      </w:r>
    </w:p>
    <w:p w:rsidR="00C449BD" w:rsidRPr="00FC1664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>№ 6</w:t>
      </w:r>
      <w:r w:rsidRPr="00FC16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365E6" w:rsidRPr="00FC1664">
        <w:rPr>
          <w:rFonts w:ascii="Times New Roman" w:hAnsi="Times New Roman" w:cs="Times New Roman"/>
          <w:sz w:val="24"/>
          <w:szCs w:val="24"/>
        </w:rPr>
        <w:t>ул</w:t>
      </w:r>
      <w:r w:rsidR="00FA0942">
        <w:rPr>
          <w:rFonts w:ascii="Times New Roman" w:hAnsi="Times New Roman" w:cs="Times New Roman"/>
          <w:sz w:val="24"/>
          <w:szCs w:val="24"/>
        </w:rPr>
        <w:t>.</w:t>
      </w:r>
      <w:r w:rsidR="005365E6" w:rsidRPr="00FC1664">
        <w:rPr>
          <w:rFonts w:ascii="Times New Roman" w:hAnsi="Times New Roman" w:cs="Times New Roman"/>
          <w:sz w:val="24"/>
          <w:szCs w:val="24"/>
        </w:rPr>
        <w:t xml:space="preserve"> Н. Островского – ул. Мира</w:t>
      </w:r>
      <w:r w:rsidR="005365E6" w:rsidRPr="00FC1664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– Связанный поток;</w:t>
      </w:r>
    </w:p>
    <w:p w:rsidR="00C449BD" w:rsidRPr="00FC1664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№7 </w:t>
      </w:r>
      <w:r w:rsidR="005365E6" w:rsidRPr="00FC1664">
        <w:rPr>
          <w:rFonts w:ascii="Times New Roman" w:hAnsi="Times New Roman" w:cs="Times New Roman"/>
          <w:sz w:val="24"/>
          <w:szCs w:val="24"/>
        </w:rPr>
        <w:t>ул. Гагарина – ул. Мира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Связанный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поток;</w:t>
      </w:r>
    </w:p>
    <w:p w:rsidR="00C449BD" w:rsidRPr="00FC1664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№8 </w:t>
      </w:r>
      <w:r w:rsidR="005365E6" w:rsidRPr="00FC1664">
        <w:rPr>
          <w:rFonts w:ascii="Times New Roman" w:hAnsi="Times New Roman" w:cs="Times New Roman"/>
          <w:sz w:val="24"/>
          <w:szCs w:val="24"/>
        </w:rPr>
        <w:t>ул. Социалистическая – ул. Булгаковой</w:t>
      </w:r>
      <w:r w:rsidRPr="00FC1664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Плотный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поток;</w:t>
      </w:r>
    </w:p>
    <w:p w:rsidR="00C449BD" w:rsidRPr="00FC1664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№9 </w:t>
      </w:r>
      <w:r w:rsidR="005365E6" w:rsidRPr="00FC1664">
        <w:rPr>
          <w:rFonts w:ascii="Times New Roman" w:hAnsi="Times New Roman" w:cs="Times New Roman"/>
          <w:sz w:val="24"/>
          <w:szCs w:val="24"/>
        </w:rPr>
        <w:t xml:space="preserve">ул. Гагарина – ул. Булгаковой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Плотный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поток;</w:t>
      </w:r>
    </w:p>
    <w:p w:rsidR="00C449BD" w:rsidRPr="00FC1664" w:rsidRDefault="00C449BD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№10 </w:t>
      </w:r>
      <w:r w:rsidR="005365E6" w:rsidRPr="00FC1664">
        <w:rPr>
          <w:rFonts w:ascii="Times New Roman" w:hAnsi="Times New Roman" w:cs="Times New Roman"/>
          <w:sz w:val="24"/>
          <w:szCs w:val="24"/>
        </w:rPr>
        <w:t xml:space="preserve">Печорский пр-т. – ул. Булгаковой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Плотный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№11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Железнодорожная ул. – Пристанционная ул. – Чехова ул</w:t>
      </w:r>
      <w:r w:rsidR="0054787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Частично-связанный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№12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Чехова ул. – Свободы ул</w:t>
      </w:r>
      <w:r w:rsidR="0054787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Частично-связанный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№13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Печорский пр. – Железнодорожная ул.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– С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вязанный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№14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Социалистическая ул. – Железнодорожная ул.</w:t>
      </w:r>
      <w:r w:rsidRPr="00FC1664">
        <w:rPr>
          <w:rFonts w:ascii="Times New Roman" w:hAnsi="Times New Roman" w:cs="Times New Roman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вязанный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№15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Николая Островского ул. – Дорожная ул.– Частично-связанный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№16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Железнодорожная ул. – Московская ул. </w:t>
      </w:r>
      <w:r w:rsidRPr="00FC1664">
        <w:rPr>
          <w:rFonts w:ascii="Times New Roman" w:hAnsi="Times New Roman" w:cs="Times New Roman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– Частично-связанный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№17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Николая Островского ул. – Московская ул. – </w:t>
      </w:r>
      <w:r w:rsidR="003B42FC"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Плотный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поток.</w:t>
      </w:r>
    </w:p>
    <w:p w:rsidR="005365E6" w:rsidRPr="00FC1664" w:rsidRDefault="005365E6" w:rsidP="005365E6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№18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Советская ул. – Октябрьская ул. – Частично-связанный поток.</w:t>
      </w:r>
    </w:p>
    <w:p w:rsidR="00C449BD" w:rsidRPr="00FC1664" w:rsidRDefault="005365E6" w:rsidP="00C449BD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Плотность транспортного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№19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Советская ул. – Ленина ул.</w:t>
      </w:r>
      <w:r w:rsidRPr="00FC1664">
        <w:rPr>
          <w:rFonts w:ascii="Times New Roman" w:hAnsi="Times New Roman" w:cs="Times New Roman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– Частично-связанный поток.</w:t>
      </w:r>
    </w:p>
    <w:p w:rsidR="00587045" w:rsidRDefault="00C449BD" w:rsidP="007222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F2F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Интенсивность движения</w:t>
      </w:r>
      <w:r w:rsidRPr="00C449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C449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количество транспортных средств, проходящих через сечение дороги за единицу времени. В качестве расчетного периода времени для определения интенсивности движения принимают год, месяц, сутки, час и более короткие промежутки времени (минуты, секунды) в зависимости от доставленной задачи наблюдения. На дорожно-уличной сети можно выделить отдельные участки и зоны, где движение достигает максимальных размеров, в то время как на других участках оно в несколько раз меньше. Такая пространственная неравномерность отражает прежде всего неравномерность размещения грузо- и пассажирообразующих</w:t>
      </w:r>
      <w:r w:rsidR="001F2FB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пунктов и их функционирования.</w:t>
      </w:r>
    </w:p>
    <w:p w:rsidR="00E72757" w:rsidRPr="003B42FC" w:rsidRDefault="00E72757" w:rsidP="00E72757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Интенсивность движения</w:t>
      </w:r>
      <w:r w:rsidRPr="001F2FB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потока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транспортных узлах:</w:t>
      </w:r>
    </w:p>
    <w:p w:rsidR="00E72757" w:rsidRPr="003B42FC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№1 Социалистическая ул. – Печорский пр-т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–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590 авт./час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(утро)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500 авт./час (вечер);</w:t>
      </w:r>
    </w:p>
    <w:p w:rsidR="00EC53FE" w:rsidRPr="00EC53FE" w:rsidRDefault="00E72757" w:rsidP="00EC53FE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 2</w:t>
      </w:r>
      <w:r w:rsidRPr="003B42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sz w:val="24"/>
          <w:szCs w:val="24"/>
        </w:rPr>
        <w:t xml:space="preserve">Социалистическая ул. – Ленинградская ул. 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480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500 авт./час (вечер); 500 авт./час (вечер);</w:t>
      </w:r>
    </w:p>
    <w:p w:rsidR="00E72757" w:rsidRPr="003B42FC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</w:t>
      </w:r>
      <w:r w:rsidRPr="003B42F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sz w:val="24"/>
          <w:szCs w:val="24"/>
        </w:rPr>
        <w:t>3</w:t>
      </w:r>
      <w:r w:rsidRPr="003B42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sz w:val="24"/>
          <w:szCs w:val="24"/>
        </w:rPr>
        <w:t xml:space="preserve">Социалистическая ул. – ул. Свободы 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500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600 авт./час (вечер);</w:t>
      </w:r>
    </w:p>
    <w:p w:rsidR="00E72757" w:rsidRPr="003B42FC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потока в транспортном узле </w:t>
      </w:r>
      <w:r w:rsidRPr="003B42FC">
        <w:rPr>
          <w:rFonts w:ascii="Times New Roman" w:hAnsi="Times New Roman" w:cs="Times New Roman"/>
          <w:sz w:val="24"/>
          <w:szCs w:val="24"/>
        </w:rPr>
        <w:t>№</w:t>
      </w:r>
      <w:r w:rsidRPr="003B42F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sz w:val="24"/>
          <w:szCs w:val="24"/>
        </w:rPr>
        <w:t>4 Печорский пр-т. – ул. Ленинградская</w:t>
      </w:r>
      <w:r w:rsidRPr="003B42FC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580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450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>№ 5</w:t>
      </w:r>
      <w:r w:rsidRPr="00FC16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sz w:val="24"/>
          <w:szCs w:val="24"/>
        </w:rPr>
        <w:t>ул. Гагарина – Ул. О. Кошевого</w:t>
      </w:r>
      <w:r w:rsidRPr="00FC1664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130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>№ 6</w:t>
      </w:r>
      <w:r w:rsidRPr="00FC16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sz w:val="24"/>
          <w:szCs w:val="24"/>
        </w:rPr>
        <w:t>ул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C1664">
        <w:rPr>
          <w:rFonts w:ascii="Times New Roman" w:hAnsi="Times New Roman" w:cs="Times New Roman"/>
          <w:sz w:val="24"/>
          <w:szCs w:val="24"/>
        </w:rPr>
        <w:t xml:space="preserve"> Н. Островского – ул. Мира</w:t>
      </w:r>
      <w:r w:rsidRPr="00FC1664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700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600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>№7 ул. Гагарина – ул. Мира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280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410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>№8 ул. Социалистическая – ул. Булгаковой</w:t>
      </w:r>
      <w:r w:rsidRPr="00FC1664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540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500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№9 ул. Гагарина – ул. Булгаковой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320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490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№10 Печорский пр-т. – ул. Булгаковой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440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540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№11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Железнодорожная ул. – Пристанционная ул. – Чехова ул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240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210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№12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Чехова ул. – Свободы ул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160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160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№13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Печорский пр. – Железнодорожная ул.–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620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790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№14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Социалистическая ул. – Железнодорожная ул.</w:t>
      </w:r>
      <w:r w:rsidRPr="00FC1664">
        <w:rPr>
          <w:rFonts w:ascii="Times New Roman" w:hAnsi="Times New Roman" w:cs="Times New Roman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410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470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№15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Николая Островского ул. – Дорожная ул.–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400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410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№16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Железнодорожная ул. – Московская ул. </w:t>
      </w:r>
      <w:r w:rsidRPr="00FC1664">
        <w:rPr>
          <w:rFonts w:ascii="Times New Roman" w:hAnsi="Times New Roman" w:cs="Times New Roman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700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570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№17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Николая Островского ул. – Московская ул. 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490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450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№18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Советская ул. – Октябрьская ул. 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340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500 авт./час (вечер);</w:t>
      </w:r>
    </w:p>
    <w:p w:rsidR="00E72757" w:rsidRPr="00FC1664" w:rsidRDefault="00E72757" w:rsidP="00E72757">
      <w:pPr>
        <w:numPr>
          <w:ilvl w:val="0"/>
          <w:numId w:val="14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Интенсивность движения</w:t>
      </w:r>
      <w:r w:rsidRPr="003B42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потока в транспортном узле </w:t>
      </w:r>
      <w:r w:rsidRPr="00FC1664">
        <w:rPr>
          <w:rFonts w:ascii="Times New Roman" w:hAnsi="Times New Roman" w:cs="Times New Roman"/>
          <w:sz w:val="24"/>
          <w:szCs w:val="24"/>
        </w:rPr>
        <w:t xml:space="preserve">№19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>Советская ул. – Ленина ул.</w:t>
      </w:r>
      <w:r w:rsidRPr="00FC1664">
        <w:rPr>
          <w:rFonts w:ascii="Times New Roman" w:hAnsi="Times New Roman" w:cs="Times New Roman"/>
          <w:sz w:val="24"/>
          <w:szCs w:val="24"/>
        </w:rPr>
        <w:t xml:space="preserve"> </w:t>
      </w:r>
      <w:r w:rsidRPr="00FC166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600</w:t>
      </w:r>
      <w:r w:rsidR="0074367D" w:rsidRPr="00743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4367D">
        <w:rPr>
          <w:rFonts w:ascii="Times New Roman" w:hAnsi="Times New Roman" w:cs="Times New Roman"/>
          <w:color w:val="000000" w:themeColor="text1"/>
          <w:sz w:val="24"/>
          <w:szCs w:val="24"/>
        </w:rPr>
        <w:t>авт./час (утро);</w:t>
      </w:r>
      <w:r w:rsidR="00EC53F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920 авт./час (вечер);</w:t>
      </w:r>
    </w:p>
    <w:p w:rsidR="00E72757" w:rsidRDefault="00E72757" w:rsidP="001F2FB9">
      <w:pPr>
        <w:spacing w:after="0" w:line="360" w:lineRule="auto"/>
        <w:ind w:firstLine="49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257A" w:rsidRPr="00DC257A" w:rsidRDefault="00DC257A" w:rsidP="00DC257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C257A">
        <w:rPr>
          <w:rFonts w:ascii="Times New Roman" w:eastAsia="Calibri" w:hAnsi="Times New Roman" w:cs="Times New Roman"/>
          <w:sz w:val="24"/>
          <w:szCs w:val="24"/>
        </w:rPr>
        <w:t xml:space="preserve">Результаты обработки замеров интенсивностей движения ТС представлены в виде картограмм и ведомостей интенсивности в Приложении 1. </w:t>
      </w:r>
    </w:p>
    <w:p w:rsidR="00DC257A" w:rsidRPr="002E643F" w:rsidRDefault="001A7296" w:rsidP="00DC257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</w:t>
      </w:r>
      <w:r w:rsidR="00DC257A" w:rsidRPr="00DC257A">
        <w:rPr>
          <w:rFonts w:ascii="Times New Roman" w:eastAsia="Calibri" w:hAnsi="Times New Roman" w:cs="Times New Roman"/>
          <w:sz w:val="24"/>
          <w:szCs w:val="24"/>
        </w:rPr>
        <w:t xml:space="preserve">уммарные приведенные интенсивности по каждому направлению представлены на рисунке </w:t>
      </w:r>
      <w:r w:rsidR="00904356">
        <w:rPr>
          <w:rFonts w:ascii="Times New Roman" w:eastAsia="Calibri" w:hAnsi="Times New Roman" w:cs="Times New Roman"/>
          <w:sz w:val="24"/>
          <w:szCs w:val="24"/>
        </w:rPr>
        <w:t>7.2</w:t>
      </w:r>
      <w:r w:rsidR="00DC257A" w:rsidRPr="00DC257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04356">
        <w:rPr>
          <w:rFonts w:ascii="Times New Roman" w:eastAsia="Calibri" w:hAnsi="Times New Roman" w:cs="Times New Roman"/>
          <w:sz w:val="24"/>
          <w:szCs w:val="24"/>
        </w:rPr>
        <w:t>– 7.5.</w:t>
      </w:r>
    </w:p>
    <w:p w:rsidR="00DC257A" w:rsidRDefault="00DC257A" w:rsidP="00DC257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490204" wp14:editId="63DF260F">
            <wp:extent cx="4860201" cy="9218428"/>
            <wp:effectExtent l="0" t="0" r="0" b="1905"/>
            <wp:docPr id="35" name="Рисунок 35" descr="C:\Users\Ecosovetnik\Desktop\Сима\Печора\Интенсивность Печора\Интенсивность Печора утро 1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cosovetnik\Desktop\Сима\Печора\Интенсивность Печора\Интенсивность Печора утро 1 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05" cy="923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7A" w:rsidRDefault="00DC257A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904356">
        <w:rPr>
          <w:rFonts w:ascii="Times New Roman" w:eastAsia="Calibri" w:hAnsi="Times New Roman" w:cs="Times New Roman"/>
          <w:sz w:val="24"/>
          <w:szCs w:val="24"/>
        </w:rPr>
        <w:t>7.2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Схема приведенных интенсивностей в обследуемых узлах в утренний час пик в планировочной зоне №1</w:t>
      </w:r>
    </w:p>
    <w:p w:rsidR="00DC257A" w:rsidRDefault="00DC257A" w:rsidP="00DC257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C40470" wp14:editId="34EB013F">
            <wp:extent cx="4255220" cy="6400800"/>
            <wp:effectExtent l="0" t="0" r="0" b="0"/>
            <wp:docPr id="37" name="Рисунок 37" descr="C:\Users\Ecosovetnik\Desktop\Сима\Печора\Интенсивность Печора\Интенсивность Печора утр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cosovetnik\Desktop\Сима\Печора\Интенсивность Печора\Интенсивность Печора утро 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293" cy="645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7A" w:rsidRDefault="00DC257A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904356">
        <w:rPr>
          <w:rFonts w:ascii="Times New Roman" w:eastAsia="Calibri" w:hAnsi="Times New Roman" w:cs="Times New Roman"/>
          <w:sz w:val="24"/>
          <w:szCs w:val="24"/>
        </w:rPr>
        <w:t>7.3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Схема приведенных интенсивностей в обследуемых узлах в утренний час пик в планировочной зоне №2</w:t>
      </w:r>
    </w:p>
    <w:p w:rsidR="00DC257A" w:rsidRDefault="00DC257A" w:rsidP="00532D97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69BAF72" wp14:editId="0DA685EE">
            <wp:extent cx="4869712" cy="9236468"/>
            <wp:effectExtent l="0" t="0" r="7620" b="3175"/>
            <wp:docPr id="43" name="Рисунок 43" descr="C:\Users\Ecosovetnik\Desktop\Сима\Печора\Интенсивность Печора\Интенсивность Печора вече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cosovetnik\Desktop\Сима\Печора\Интенсивность Печора\Интенсивность Печора вечер 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189" cy="925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57A" w:rsidRDefault="00DC257A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904356">
        <w:rPr>
          <w:rFonts w:ascii="Times New Roman" w:eastAsia="Calibri" w:hAnsi="Times New Roman" w:cs="Times New Roman"/>
          <w:sz w:val="24"/>
          <w:szCs w:val="24"/>
        </w:rPr>
        <w:t>7.4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Схема приведенных интенсивностей в обследуемых узлах в вечерний час пик в планировочной зоне №1</w:t>
      </w:r>
    </w:p>
    <w:p w:rsidR="00DC257A" w:rsidRDefault="00DC257A" w:rsidP="00DC257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6CA2F3" wp14:editId="0AB4138E">
            <wp:extent cx="4093373" cy="6109755"/>
            <wp:effectExtent l="0" t="0" r="2540" b="5715"/>
            <wp:docPr id="44" name="Рисунок 44" descr="C:\Users\Ecosovetnik\Desktop\Сима\Печора\Интенсивность Печора\Интенсивность Печора вече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cosovetnik\Desktop\Сима\Печора\Интенсивность Печора\Интенсивность Печора вечер 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438" cy="61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FB9" w:rsidRPr="008D546A" w:rsidRDefault="00DC257A" w:rsidP="008D546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Рисунок </w:t>
      </w:r>
      <w:r w:rsidR="00904356">
        <w:rPr>
          <w:rFonts w:ascii="Times New Roman" w:eastAsia="Calibri" w:hAnsi="Times New Roman" w:cs="Times New Roman"/>
          <w:sz w:val="24"/>
          <w:szCs w:val="24"/>
        </w:rPr>
        <w:t>7.5</w:t>
      </w:r>
      <w:r>
        <w:rPr>
          <w:rFonts w:ascii="Times New Roman" w:eastAsia="Calibri" w:hAnsi="Times New Roman" w:cs="Times New Roman"/>
          <w:sz w:val="24"/>
          <w:szCs w:val="24"/>
        </w:rPr>
        <w:t xml:space="preserve"> – Схема приведенных интенсивностей в обследуемых узлах в вечерний час пик в планировочной зоне №2</w:t>
      </w:r>
    </w:p>
    <w:p w:rsidR="00F3367A" w:rsidRPr="00F3367A" w:rsidRDefault="00F3367A" w:rsidP="00F3367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367A">
        <w:rPr>
          <w:rFonts w:ascii="Times New Roman" w:eastAsia="Calibri" w:hAnsi="Times New Roman" w:cs="Times New Roman"/>
          <w:sz w:val="24"/>
          <w:szCs w:val="24"/>
        </w:rPr>
        <w:t xml:space="preserve">Анализируя данные таблиц интенсивности движения транспортных средств, получаем усредненный состав движения потоков в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F3367A">
        <w:rPr>
          <w:rFonts w:ascii="Times New Roman" w:eastAsia="Calibri" w:hAnsi="Times New Roman" w:cs="Times New Roman"/>
          <w:sz w:val="24"/>
          <w:szCs w:val="24"/>
        </w:rPr>
        <w:t>ГП «Печора»</w:t>
      </w:r>
      <w:r w:rsidR="008D546A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F3367A">
        <w:rPr>
          <w:rFonts w:ascii="Times New Roman" w:eastAsia="Calibri" w:hAnsi="Times New Roman" w:cs="Times New Roman"/>
          <w:sz w:val="24"/>
          <w:szCs w:val="24"/>
        </w:rPr>
        <w:t xml:space="preserve">таблица </w:t>
      </w:r>
      <w:r w:rsidR="008D546A">
        <w:rPr>
          <w:rFonts w:ascii="Times New Roman" w:eastAsia="Calibri" w:hAnsi="Times New Roman" w:cs="Times New Roman"/>
          <w:sz w:val="24"/>
          <w:szCs w:val="24"/>
        </w:rPr>
        <w:t>7.</w:t>
      </w:r>
      <w:r w:rsidRPr="00F3367A">
        <w:rPr>
          <w:rFonts w:ascii="Times New Roman" w:eastAsia="Calibri" w:hAnsi="Times New Roman" w:cs="Times New Roman"/>
          <w:sz w:val="24"/>
          <w:szCs w:val="24"/>
        </w:rPr>
        <w:t>1</w:t>
      </w:r>
      <w:r w:rsidR="008D546A">
        <w:rPr>
          <w:rFonts w:ascii="Times New Roman" w:eastAsia="Calibri" w:hAnsi="Times New Roman" w:cs="Times New Roman"/>
          <w:sz w:val="24"/>
          <w:szCs w:val="24"/>
        </w:rPr>
        <w:t>)</w:t>
      </w:r>
      <w:r w:rsidRPr="00F3367A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3367A" w:rsidRPr="0051447F" w:rsidRDefault="00F3367A" w:rsidP="00532D9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367A">
        <w:rPr>
          <w:rFonts w:ascii="Times New Roman" w:eastAsia="Calibri" w:hAnsi="Times New Roman" w:cs="Times New Roman"/>
          <w:sz w:val="24"/>
          <w:szCs w:val="24"/>
        </w:rPr>
        <w:t>Состав движения - качественный показатель транспортного потока, характеризующий наличие в нем различ</w:t>
      </w:r>
      <w:r w:rsidR="00532D97">
        <w:rPr>
          <w:rFonts w:ascii="Times New Roman" w:eastAsia="Calibri" w:hAnsi="Times New Roman" w:cs="Times New Roman"/>
          <w:sz w:val="24"/>
          <w:szCs w:val="24"/>
        </w:rPr>
        <w:t>ных типов транспортных средств.</w:t>
      </w:r>
    </w:p>
    <w:p w:rsidR="00F3367A" w:rsidRPr="0051447F" w:rsidRDefault="00F3367A" w:rsidP="00F3367A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51447F">
        <w:rPr>
          <w:rFonts w:ascii="Times New Roman" w:eastAsia="Calibri" w:hAnsi="Times New Roman" w:cs="Times New Roman"/>
          <w:sz w:val="24"/>
          <w:szCs w:val="24"/>
        </w:rPr>
        <w:t xml:space="preserve">Таблица </w:t>
      </w:r>
      <w:r w:rsidR="008D546A">
        <w:rPr>
          <w:rFonts w:ascii="Times New Roman" w:eastAsia="Calibri" w:hAnsi="Times New Roman" w:cs="Times New Roman"/>
          <w:sz w:val="24"/>
          <w:szCs w:val="24"/>
        </w:rPr>
        <w:t>7.</w:t>
      </w:r>
      <w:r w:rsidRPr="0051447F">
        <w:rPr>
          <w:rFonts w:ascii="Times New Roman" w:eastAsia="Calibri" w:hAnsi="Times New Roman" w:cs="Times New Roman"/>
          <w:sz w:val="24"/>
          <w:szCs w:val="24"/>
        </w:rPr>
        <w:t xml:space="preserve">1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51447F">
        <w:rPr>
          <w:rFonts w:ascii="Times New Roman" w:eastAsia="Calibri" w:hAnsi="Times New Roman" w:cs="Times New Roman"/>
          <w:sz w:val="24"/>
          <w:szCs w:val="24"/>
        </w:rPr>
        <w:t xml:space="preserve"> Состав движения потоков транспортных средств</w:t>
      </w:r>
    </w:p>
    <w:tbl>
      <w:tblPr>
        <w:tblStyle w:val="GridTable4Accent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1D01F2" w:rsidRPr="001D01F2" w:rsidTr="001A72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8F8F8" w:themeFill="background2"/>
            <w:vAlign w:val="center"/>
          </w:tcPr>
          <w:p w:rsidR="00F3367A" w:rsidRPr="001A7296" w:rsidRDefault="00F3367A" w:rsidP="001A729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1A7296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Вид транспортного средства</w:t>
            </w:r>
          </w:p>
        </w:tc>
        <w:tc>
          <w:tcPr>
            <w:tcW w:w="2500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8F8F8" w:themeFill="background2"/>
            <w:vAlign w:val="center"/>
          </w:tcPr>
          <w:p w:rsidR="00F3367A" w:rsidRPr="001A7296" w:rsidRDefault="00F3367A" w:rsidP="001A729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1A7296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Доля в транспортном потоке, %</w:t>
            </w:r>
          </w:p>
        </w:tc>
      </w:tr>
      <w:tr w:rsidR="001D01F2" w:rsidRPr="001D01F2" w:rsidTr="001A72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shd w:val="clear" w:color="auto" w:fill="auto"/>
            <w:vAlign w:val="center"/>
          </w:tcPr>
          <w:p w:rsidR="00F3367A" w:rsidRPr="008D546A" w:rsidRDefault="00F3367A" w:rsidP="001A729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b w:val="0"/>
                <w:sz w:val="24"/>
                <w:szCs w:val="24"/>
              </w:rPr>
              <w:t>Индивидуальный</w:t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F3367A" w:rsidRPr="008D546A" w:rsidRDefault="0043447A" w:rsidP="001A729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sz w:val="24"/>
                <w:szCs w:val="24"/>
              </w:rPr>
              <w:t>91,8</w:t>
            </w:r>
          </w:p>
        </w:tc>
      </w:tr>
      <w:tr w:rsidR="001D01F2" w:rsidRPr="001D01F2" w:rsidTr="001A72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shd w:val="clear" w:color="auto" w:fill="auto"/>
            <w:vAlign w:val="center"/>
          </w:tcPr>
          <w:p w:rsidR="00F3367A" w:rsidRPr="008D546A" w:rsidRDefault="00F3367A" w:rsidP="001A729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b w:val="0"/>
                <w:sz w:val="24"/>
                <w:szCs w:val="24"/>
              </w:rPr>
              <w:t>Общественный (автобусный)</w:t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F3367A" w:rsidRPr="008D546A" w:rsidRDefault="00514084" w:rsidP="001A72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sz w:val="24"/>
                <w:szCs w:val="24"/>
              </w:rPr>
              <w:t>2,5</w:t>
            </w:r>
          </w:p>
        </w:tc>
      </w:tr>
      <w:tr w:rsidR="001D01F2" w:rsidRPr="001D01F2" w:rsidTr="001A72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shd w:val="clear" w:color="auto" w:fill="auto"/>
            <w:vAlign w:val="center"/>
          </w:tcPr>
          <w:p w:rsidR="00F3367A" w:rsidRPr="008D546A" w:rsidRDefault="00F3367A" w:rsidP="001A729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b w:val="0"/>
                <w:sz w:val="24"/>
                <w:szCs w:val="24"/>
              </w:rPr>
              <w:t>Малый грузовой</w:t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F3367A" w:rsidRPr="008D546A" w:rsidRDefault="0043447A" w:rsidP="001A729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sz w:val="24"/>
                <w:szCs w:val="24"/>
              </w:rPr>
              <w:t>3,2</w:t>
            </w:r>
          </w:p>
        </w:tc>
      </w:tr>
      <w:tr w:rsidR="001D01F2" w:rsidRPr="001D01F2" w:rsidTr="001A72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shd w:val="clear" w:color="auto" w:fill="auto"/>
            <w:vAlign w:val="center"/>
          </w:tcPr>
          <w:p w:rsidR="00F3367A" w:rsidRPr="008D546A" w:rsidRDefault="00F3367A" w:rsidP="001A729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b w:val="0"/>
                <w:sz w:val="24"/>
                <w:szCs w:val="24"/>
              </w:rPr>
              <w:t>Средний грузовой</w:t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F3367A" w:rsidRPr="008D546A" w:rsidRDefault="0043447A" w:rsidP="001A729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sz w:val="24"/>
                <w:szCs w:val="24"/>
              </w:rPr>
              <w:t>1,4</w:t>
            </w:r>
          </w:p>
        </w:tc>
      </w:tr>
      <w:tr w:rsidR="001D01F2" w:rsidRPr="001D01F2" w:rsidTr="001A72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00" w:type="pct"/>
            <w:shd w:val="clear" w:color="auto" w:fill="auto"/>
            <w:vAlign w:val="center"/>
          </w:tcPr>
          <w:p w:rsidR="00F3367A" w:rsidRPr="008D546A" w:rsidRDefault="00F3367A" w:rsidP="001A729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b w:val="0"/>
                <w:sz w:val="24"/>
                <w:szCs w:val="24"/>
              </w:rPr>
              <w:t>Большой грузовой</w:t>
            </w:r>
          </w:p>
        </w:tc>
        <w:tc>
          <w:tcPr>
            <w:tcW w:w="2500" w:type="pct"/>
            <w:shd w:val="clear" w:color="auto" w:fill="auto"/>
            <w:vAlign w:val="center"/>
          </w:tcPr>
          <w:p w:rsidR="00F3367A" w:rsidRPr="008D546A" w:rsidRDefault="00F3367A" w:rsidP="001A729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546A">
              <w:rPr>
                <w:rFonts w:ascii="Times New Roman" w:eastAsia="Calibri" w:hAnsi="Times New Roman" w:cs="Times New Roman"/>
                <w:sz w:val="24"/>
                <w:szCs w:val="24"/>
              </w:rPr>
              <w:t>1,1</w:t>
            </w:r>
          </w:p>
        </w:tc>
      </w:tr>
    </w:tbl>
    <w:p w:rsidR="00904356" w:rsidRPr="006F1E90" w:rsidRDefault="00904356" w:rsidP="006F1E9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0435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Результаты обследования пассажирооборота</w:t>
      </w:r>
    </w:p>
    <w:p w:rsidR="00904356" w:rsidRPr="006C534A" w:rsidRDefault="006F1E90" w:rsidP="006C534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</w:t>
      </w:r>
      <w:r w:rsidR="00904356" w:rsidRPr="0026410B">
        <w:rPr>
          <w:rFonts w:ascii="Times New Roman" w:eastAsia="Calibri" w:hAnsi="Times New Roman" w:cs="Times New Roman"/>
          <w:sz w:val="24"/>
          <w:szCs w:val="24"/>
        </w:rPr>
        <w:t xml:space="preserve">уммарный пассажирооборот для каждого остановочного пункта в зависимости от направления </w:t>
      </w:r>
      <w:r w:rsidR="00904356" w:rsidRPr="000C6202">
        <w:rPr>
          <w:rFonts w:ascii="Times New Roman" w:eastAsia="Calibri" w:hAnsi="Times New Roman" w:cs="Times New Roman"/>
          <w:sz w:val="24"/>
          <w:szCs w:val="24"/>
        </w:rPr>
        <w:t xml:space="preserve">нанесен на рисунок </w:t>
      </w:r>
      <w:r w:rsidR="000C6202" w:rsidRPr="000C6202">
        <w:rPr>
          <w:rFonts w:ascii="Times New Roman" w:eastAsia="Calibri" w:hAnsi="Times New Roman" w:cs="Times New Roman"/>
          <w:sz w:val="24"/>
          <w:szCs w:val="24"/>
        </w:rPr>
        <w:t>7.6</w:t>
      </w:r>
      <w:r w:rsidR="006C534A">
        <w:rPr>
          <w:rFonts w:ascii="Times New Roman" w:eastAsia="Calibri" w:hAnsi="Times New Roman" w:cs="Times New Roman"/>
          <w:sz w:val="24"/>
          <w:szCs w:val="24"/>
        </w:rPr>
        <w:t xml:space="preserve"> и 7.7</w:t>
      </w:r>
      <w:r w:rsidR="000C6202" w:rsidRPr="000C6202">
        <w:rPr>
          <w:rFonts w:ascii="Times New Roman" w:eastAsia="Calibri" w:hAnsi="Times New Roman" w:cs="Times New Roman"/>
          <w:sz w:val="24"/>
          <w:szCs w:val="24"/>
        </w:rPr>
        <w:t>.</w:t>
      </w:r>
    </w:p>
    <w:p w:rsidR="006C534A" w:rsidRPr="0026410B" w:rsidRDefault="006C534A" w:rsidP="006C534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A38936F" wp14:editId="6733184A">
            <wp:extent cx="5573889" cy="9048750"/>
            <wp:effectExtent l="0" t="0" r="8255" b="0"/>
            <wp:docPr id="28" name="Рисунок 28" descr="E:\Пассажиропоток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ассажиропоток1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24" cy="905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56" w:rsidRDefault="006C534A" w:rsidP="006C534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Рисун</w:t>
      </w:r>
      <w:r w:rsidR="006F1E90">
        <w:rPr>
          <w:rFonts w:ascii="Times New Roman" w:eastAsia="Calibri" w:hAnsi="Times New Roman" w:cs="Times New Roman"/>
          <w:sz w:val="24"/>
          <w:szCs w:val="24"/>
        </w:rPr>
        <w:t>ок 7.6 – С</w:t>
      </w:r>
      <w:r>
        <w:rPr>
          <w:rFonts w:ascii="Times New Roman" w:eastAsia="Calibri" w:hAnsi="Times New Roman" w:cs="Times New Roman"/>
          <w:sz w:val="24"/>
          <w:szCs w:val="24"/>
        </w:rPr>
        <w:t>хема суммарного пассажиропотока на остановках в планировочной зоне №1</w:t>
      </w:r>
    </w:p>
    <w:p w:rsidR="006C534A" w:rsidRDefault="006C534A" w:rsidP="006C534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C59087F" wp14:editId="06553057">
            <wp:extent cx="5095875" cy="5407712"/>
            <wp:effectExtent l="0" t="0" r="0" b="2540"/>
            <wp:docPr id="30" name="Рисунок 30" descr="E:\Пассажиропоток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ассажиропоток2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993" cy="540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34A" w:rsidRDefault="006F1E90" w:rsidP="006C534A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Рисунок 7.7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</w:t>
      </w:r>
      <w:r w:rsidR="006C534A">
        <w:rPr>
          <w:rFonts w:ascii="Times New Roman" w:eastAsia="Calibri" w:hAnsi="Times New Roman" w:cs="Times New Roman"/>
          <w:sz w:val="24"/>
          <w:szCs w:val="24"/>
        </w:rPr>
        <w:t>хема суммарного пассажиропотока на остановках в планировочной зоне №2</w:t>
      </w:r>
    </w:p>
    <w:p w:rsidR="00904356" w:rsidRDefault="00904356" w:rsidP="0090435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C534A">
        <w:rPr>
          <w:rFonts w:ascii="Times New Roman" w:eastAsia="Calibri" w:hAnsi="Times New Roman" w:cs="Times New Roman"/>
          <w:sz w:val="24"/>
          <w:szCs w:val="24"/>
        </w:rPr>
        <w:t>Согласно проведенному обследованию максимальный пассажирооборот наблюдается преимущественно в вечерний пиковый период будней, что обусловлено максимальной концентрацией во времени трудовых корреспонденций. Высокий пассажиропоток в пиковые периоды наблюдается на связях периферийных районов с центральной планировочной зоной, что объясняется значительным сосредоточением в центральной планировочной зоне мест приложения труда, а также учебных заведений.</w:t>
      </w:r>
    </w:p>
    <w:p w:rsidR="00904356" w:rsidRDefault="0090435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A7296" w:rsidRPr="00904356" w:rsidRDefault="001A7296" w:rsidP="0090435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55C81" w:rsidRDefault="00B72C5C" w:rsidP="006F1E9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lastRenderedPageBreak/>
        <w:t>8</w:t>
      </w:r>
      <w:r w:rsidR="00B55C81" w:rsidRPr="00B55C81">
        <w:rPr>
          <w:rFonts w:ascii="Times New Roman" w:eastAsia="Calibri" w:hAnsi="Times New Roman" w:cs="Times New Roman"/>
          <w:b/>
          <w:sz w:val="28"/>
          <w:szCs w:val="24"/>
        </w:rPr>
        <w:t xml:space="preserve"> Результаты исследования основных маршрутов дв</w:t>
      </w:r>
      <w:r w:rsidR="00B55C81">
        <w:rPr>
          <w:rFonts w:ascii="Times New Roman" w:eastAsia="Calibri" w:hAnsi="Times New Roman" w:cs="Times New Roman"/>
          <w:b/>
          <w:sz w:val="28"/>
          <w:szCs w:val="24"/>
        </w:rPr>
        <w:t>ижения грузового автотранспорта</w:t>
      </w:r>
    </w:p>
    <w:p w:rsidR="001A7296" w:rsidRPr="001A7296" w:rsidRDefault="001A7296" w:rsidP="006F1E90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2E27DD" w:rsidRPr="000C6BE9" w:rsidRDefault="002E27DD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Грузовой транспорт, осуществляющий свое движение по улично-дорожной сети города, является одним из основных источников негативных факторов, таких как: </w:t>
      </w:r>
    </w:p>
    <w:p w:rsidR="002E27DD" w:rsidRPr="000C6BE9" w:rsidRDefault="002E27DD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- загрязнение атмосферного воздуха, </w:t>
      </w:r>
    </w:p>
    <w:p w:rsidR="002E27DD" w:rsidRPr="000C6BE9" w:rsidRDefault="002E27DD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>- повышенный уровень шума,</w:t>
      </w:r>
    </w:p>
    <w:p w:rsidR="002E27DD" w:rsidRPr="000C6BE9" w:rsidRDefault="002E27DD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- разрушение дорожного покрытия, </w:t>
      </w:r>
    </w:p>
    <w:p w:rsidR="002E27DD" w:rsidRPr="000C6BE9" w:rsidRDefault="002E27DD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>- увеличение дорожно-транспортных происшествий и заторов.</w:t>
      </w:r>
    </w:p>
    <w:p w:rsidR="002E27DD" w:rsidRPr="000C6BE9" w:rsidRDefault="002E27DD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>С целью снижения негативных факторов необходима эффективная организация движения грузового транспорта.</w:t>
      </w:r>
    </w:p>
    <w:p w:rsidR="002E27DD" w:rsidRPr="000C6BE9" w:rsidRDefault="002E27DD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ГП «Печора» введен запрет движения грузового транспорта на въездах в основную селитебную зону, представленную </w:t>
      </w:r>
      <w:r w:rsidR="00F13CC9" w:rsidRPr="000C6BE9">
        <w:rPr>
          <w:rFonts w:ascii="Times New Roman" w:eastAsia="Calibri" w:hAnsi="Times New Roman" w:cs="Times New Roman"/>
          <w:sz w:val="24"/>
          <w:szCs w:val="24"/>
        </w:rPr>
        <w:t xml:space="preserve">жилыми </w:t>
      </w:r>
      <w:r w:rsidRPr="000C6BE9">
        <w:rPr>
          <w:rFonts w:ascii="Times New Roman" w:eastAsia="Calibri" w:hAnsi="Times New Roman" w:cs="Times New Roman"/>
          <w:sz w:val="24"/>
          <w:szCs w:val="24"/>
        </w:rPr>
        <w:t>микрорайонами.</w:t>
      </w:r>
    </w:p>
    <w:p w:rsidR="002E27DD" w:rsidRPr="000C6BE9" w:rsidRDefault="002E27DD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Вместе с тем, концентрация крупных промышленных объектов </w:t>
      </w:r>
      <w:r w:rsidR="00F13CC9" w:rsidRPr="000C6BE9">
        <w:rPr>
          <w:rFonts w:ascii="Times New Roman" w:eastAsia="Calibri" w:hAnsi="Times New Roman" w:cs="Times New Roman"/>
          <w:sz w:val="24"/>
          <w:szCs w:val="24"/>
        </w:rPr>
        <w:t xml:space="preserve">вдали от жилой зоны и </w:t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на окраине города позволяет эффективно организовать движение грузового транспорта и исключить его заезд в центральную часть города и жилые </w:t>
      </w:r>
      <w:r w:rsidRPr="006C534A">
        <w:rPr>
          <w:rFonts w:ascii="Times New Roman" w:eastAsia="Calibri" w:hAnsi="Times New Roman" w:cs="Times New Roman"/>
          <w:sz w:val="24"/>
          <w:szCs w:val="24"/>
        </w:rPr>
        <w:t>районы</w:t>
      </w:r>
      <w:r w:rsidR="00D3427A" w:rsidRPr="006C534A">
        <w:rPr>
          <w:rFonts w:ascii="Times New Roman" w:eastAsia="Calibri" w:hAnsi="Times New Roman" w:cs="Times New Roman"/>
          <w:sz w:val="24"/>
          <w:szCs w:val="24"/>
        </w:rPr>
        <w:t xml:space="preserve"> (рисунок 8.1)</w:t>
      </w:r>
      <w:r w:rsidRPr="006C534A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13CC9" w:rsidRPr="000C6BE9" w:rsidRDefault="00F13CC9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Основные промышленные предприятия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Pr="000C6BE9">
        <w:rPr>
          <w:rFonts w:ascii="Times New Roman" w:eastAsia="Calibri" w:hAnsi="Times New Roman" w:cs="Times New Roman"/>
          <w:sz w:val="24"/>
          <w:szCs w:val="24"/>
        </w:rPr>
        <w:t>ГП «Печора»:</w:t>
      </w:r>
    </w:p>
    <w:p w:rsidR="00196AB3" w:rsidRPr="000C6BE9" w:rsidRDefault="00F13CC9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noProof/>
          <w:sz w:val="20"/>
          <w:lang w:eastAsia="ru-RU"/>
        </w:rPr>
        <w:drawing>
          <wp:inline distT="0" distB="0" distL="0" distR="0" wp14:anchorId="2790E606" wp14:editId="7CD536F0">
            <wp:extent cx="190500" cy="209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196AB3" w:rsidRPr="000C6BE9">
        <w:rPr>
          <w:rFonts w:ascii="Times New Roman" w:eastAsia="Calibri" w:hAnsi="Times New Roman" w:cs="Times New Roman"/>
          <w:sz w:val="24"/>
          <w:szCs w:val="24"/>
        </w:rPr>
        <w:t>Хлебомакаронный комбинат</w:t>
      </w:r>
      <w:r w:rsidRPr="000C6BE9">
        <w:rPr>
          <w:rFonts w:ascii="Times New Roman" w:eastAsia="Calibri" w:hAnsi="Times New Roman" w:cs="Times New Roman"/>
          <w:sz w:val="24"/>
          <w:szCs w:val="24"/>
        </w:rPr>
        <w:t>,</w:t>
      </w:r>
      <w:r w:rsidR="00196AB3" w:rsidRPr="000C6BE9">
        <w:rPr>
          <w:rFonts w:ascii="Times New Roman" w:eastAsia="Calibri" w:hAnsi="Times New Roman" w:cs="Times New Roman"/>
          <w:sz w:val="24"/>
          <w:szCs w:val="24"/>
        </w:rPr>
        <w:t xml:space="preserve"> ул. Николая Островского 69</w:t>
      </w:r>
      <w:r w:rsidRPr="000C6BE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96AB3" w:rsidRPr="000C6BE9" w:rsidRDefault="00F13CC9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noProof/>
          <w:sz w:val="20"/>
          <w:lang w:eastAsia="ru-RU"/>
        </w:rPr>
        <w:drawing>
          <wp:inline distT="0" distB="0" distL="0" distR="0" wp14:anchorId="0B745EE3" wp14:editId="0A68E01E">
            <wp:extent cx="190500" cy="2095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196AB3" w:rsidRPr="000C6BE9">
        <w:rPr>
          <w:rFonts w:ascii="Times New Roman" w:eastAsia="Calibri" w:hAnsi="Times New Roman" w:cs="Times New Roman"/>
          <w:sz w:val="24"/>
          <w:szCs w:val="24"/>
        </w:rPr>
        <w:t>Экспериментальный столярно-мебельный цех</w:t>
      </w:r>
      <w:r w:rsidRPr="000C6BE9">
        <w:rPr>
          <w:rFonts w:ascii="Times New Roman" w:eastAsia="Calibri" w:hAnsi="Times New Roman" w:cs="Times New Roman"/>
          <w:sz w:val="24"/>
          <w:szCs w:val="24"/>
        </w:rPr>
        <w:t>,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 xml:space="preserve"> ул. Николая Островского 52</w:t>
      </w:r>
      <w:r w:rsidRPr="000C6BE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FC1240" w:rsidRPr="000C6BE9" w:rsidRDefault="00F13CC9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noProof/>
          <w:sz w:val="20"/>
          <w:lang w:eastAsia="ru-RU"/>
        </w:rPr>
        <w:drawing>
          <wp:inline distT="0" distB="0" distL="0" distR="0" wp14:anchorId="3079C680" wp14:editId="4AC0F6A3">
            <wp:extent cx="190500" cy="209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>Северная ж/д печорская дистанция электроснабжения</w:t>
      </w:r>
      <w:r w:rsidRPr="000C6BE9">
        <w:rPr>
          <w:rFonts w:ascii="Times New Roman" w:eastAsia="Calibri" w:hAnsi="Times New Roman" w:cs="Times New Roman"/>
          <w:sz w:val="24"/>
          <w:szCs w:val="24"/>
        </w:rPr>
        <w:t>,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 xml:space="preserve"> пер. Лиственный</w:t>
      </w:r>
      <w:r w:rsidRPr="000C6BE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FC1240" w:rsidRPr="000C6BE9" w:rsidRDefault="00F13CC9" w:rsidP="002E27D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noProof/>
          <w:sz w:val="20"/>
          <w:lang w:eastAsia="ru-RU"/>
        </w:rPr>
        <w:drawing>
          <wp:inline distT="0" distB="0" distL="0" distR="0" wp14:anchorId="1DC82132" wp14:editId="21AE35C3">
            <wp:extent cx="190500" cy="209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 xml:space="preserve">Печорский </w:t>
      </w:r>
      <w:r w:rsidRPr="000C6BE9">
        <w:rPr>
          <w:rFonts w:ascii="Times New Roman" w:eastAsia="Calibri" w:hAnsi="Times New Roman" w:cs="Times New Roman"/>
          <w:sz w:val="24"/>
          <w:szCs w:val="24"/>
        </w:rPr>
        <w:t>ДСК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>,</w:t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 производство железобетонных изделий и конструкций, 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>Транспортный проезд 16</w:t>
      </w:r>
      <w:r w:rsidRPr="000C6BE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FC1240" w:rsidRPr="000C6BE9" w:rsidRDefault="00F13CC9" w:rsidP="00FC124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CC9">
        <w:rPr>
          <w:noProof/>
          <w:lang w:eastAsia="ru-RU"/>
        </w:rPr>
        <w:drawing>
          <wp:inline distT="0" distB="0" distL="0" distR="0" wp14:anchorId="2F279B35" wp14:editId="1D79FC46">
            <wp:extent cx="190500" cy="2095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4"/>
        </w:rPr>
        <w:t xml:space="preserve"> -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>Печорагропромснаб</w:t>
      </w:r>
      <w:r w:rsidRPr="000C6BE9">
        <w:rPr>
          <w:rFonts w:ascii="Times New Roman" w:eastAsia="Calibri" w:hAnsi="Times New Roman" w:cs="Times New Roman"/>
          <w:sz w:val="24"/>
          <w:szCs w:val="24"/>
        </w:rPr>
        <w:t>, производство стекла,</w:t>
      </w:r>
      <w:r w:rsidR="00FC1240" w:rsidRPr="000C6BE9">
        <w:rPr>
          <w:rFonts w:ascii="Times New Roman" w:eastAsia="Calibri" w:hAnsi="Times New Roman" w:cs="Times New Roman"/>
          <w:sz w:val="24"/>
          <w:szCs w:val="24"/>
        </w:rPr>
        <w:t xml:space="preserve"> Транспортный проезд, д. 2</w:t>
      </w:r>
      <w:r w:rsidR="00EE233D" w:rsidRPr="000C6BE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6F71A0" w:rsidRPr="000C6BE9" w:rsidRDefault="00CB7190" w:rsidP="00FC124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sz w:val="20"/>
        </w:rPr>
        <w:pict w14:anchorId="444A5077">
          <v:shape id="Рисунок 50" o:spid="_x0000_i1027" type="#_x0000_t75" style="width:15.75pt;height:15.75pt;visibility:visible;mso-wrap-style:square">
            <v:imagedata r:id="rId38" o:title=""/>
          </v:shape>
        </w:pict>
      </w:r>
      <w:r w:rsidR="00F13CC9" w:rsidRPr="000C6BE9">
        <w:rPr>
          <w:rFonts w:ascii="Times New Roman" w:eastAsia="Calibri" w:hAnsi="Times New Roman" w:cs="Times New Roman"/>
          <w:sz w:val="24"/>
          <w:szCs w:val="24"/>
        </w:rPr>
        <w:t xml:space="preserve"> -</w:t>
      </w:r>
      <w:r w:rsidR="006F71A0" w:rsidRPr="000C6BE9">
        <w:rPr>
          <w:rFonts w:ascii="Times New Roman" w:eastAsia="Calibri" w:hAnsi="Times New Roman" w:cs="Times New Roman"/>
          <w:sz w:val="24"/>
          <w:szCs w:val="24"/>
        </w:rPr>
        <w:t>Печорский мясокомбинат</w:t>
      </w:r>
      <w:r w:rsidR="00F13CC9" w:rsidRPr="000C6BE9">
        <w:rPr>
          <w:rFonts w:ascii="Times New Roman" w:eastAsia="Calibri" w:hAnsi="Times New Roman" w:cs="Times New Roman"/>
          <w:sz w:val="24"/>
          <w:szCs w:val="24"/>
        </w:rPr>
        <w:t>,</w:t>
      </w:r>
      <w:r w:rsidR="006F71A0" w:rsidRPr="000C6BE9">
        <w:rPr>
          <w:rFonts w:ascii="Times New Roman" w:eastAsia="Calibri" w:hAnsi="Times New Roman" w:cs="Times New Roman"/>
          <w:sz w:val="24"/>
          <w:szCs w:val="24"/>
        </w:rPr>
        <w:t xml:space="preserve"> Островского 54</w:t>
      </w:r>
      <w:r w:rsidR="00F13CC9" w:rsidRPr="000C6BE9">
        <w:rPr>
          <w:rFonts w:ascii="Times New Roman" w:eastAsia="Calibri" w:hAnsi="Times New Roman" w:cs="Times New Roman"/>
          <w:sz w:val="24"/>
          <w:szCs w:val="24"/>
        </w:rPr>
        <w:t>;</w:t>
      </w:r>
    </w:p>
    <w:p w:rsidR="00F13CC9" w:rsidRPr="002E27DD" w:rsidRDefault="00EE233D" w:rsidP="00F13CC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224F5839" wp14:editId="2D586D5C">
            <wp:extent cx="6388735" cy="3966210"/>
            <wp:effectExtent l="0" t="0" r="0" b="0"/>
            <wp:docPr id="4" name="Рисунок 4" descr="C:\Users\Ecosovetnik\Desktop\Сима\Печора\пропуск грузового транспо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cosovetnik\Desktop\Сима\Печора\пропуск грузового транспорта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39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BE9" w:rsidRPr="000C6BE9" w:rsidRDefault="000C6BE9" w:rsidP="000C6BE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Рисунок 8.1 </w:t>
      </w:r>
      <w:r>
        <w:rPr>
          <w:rFonts w:ascii="Times New Roman" w:eastAsia="Calibri" w:hAnsi="Times New Roman" w:cs="Times New Roman"/>
          <w:sz w:val="24"/>
          <w:szCs w:val="24"/>
        </w:rPr>
        <w:t xml:space="preserve">Основные маршруты движения грузового транспорта на территории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>
        <w:rPr>
          <w:rFonts w:ascii="Times New Roman" w:eastAsia="Calibri" w:hAnsi="Times New Roman" w:cs="Times New Roman"/>
          <w:sz w:val="24"/>
          <w:szCs w:val="24"/>
        </w:rPr>
        <w:t>ГП «Печора»</w:t>
      </w:r>
    </w:p>
    <w:p w:rsidR="002E27DD" w:rsidRPr="000C6BE9" w:rsidRDefault="002E27DD" w:rsidP="001A729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Оптимальная схема движения грузового транспорта предполагает максимальный вывод грузового транспорта за пределы города. </w:t>
      </w:r>
    </w:p>
    <w:p w:rsidR="002E27DD" w:rsidRPr="000C6BE9" w:rsidRDefault="002E27DD" w:rsidP="001A729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6BE9">
        <w:rPr>
          <w:rFonts w:ascii="Times New Roman" w:eastAsia="Calibri" w:hAnsi="Times New Roman" w:cs="Times New Roman"/>
          <w:sz w:val="24"/>
          <w:szCs w:val="24"/>
        </w:rPr>
        <w:t>Существующая схема движения грузового транспорта</w:t>
      </w:r>
      <w:r w:rsidR="00B72C5C" w:rsidRPr="000C6BE9">
        <w:rPr>
          <w:rFonts w:ascii="Times New Roman" w:eastAsia="Calibri" w:hAnsi="Times New Roman" w:cs="Times New Roman"/>
          <w:sz w:val="24"/>
          <w:szCs w:val="24"/>
        </w:rPr>
        <w:t xml:space="preserve"> на территории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муниципального образования </w:t>
      </w:r>
      <w:r w:rsidR="00B72C5C" w:rsidRPr="000C6BE9">
        <w:rPr>
          <w:rFonts w:ascii="Times New Roman" w:eastAsia="Calibri" w:hAnsi="Times New Roman" w:cs="Times New Roman"/>
          <w:sz w:val="24"/>
          <w:szCs w:val="24"/>
        </w:rPr>
        <w:t>городского поселения «Печора»</w:t>
      </w:r>
      <w:r w:rsidRPr="000C6BE9">
        <w:rPr>
          <w:rFonts w:ascii="Times New Roman" w:eastAsia="Calibri" w:hAnsi="Times New Roman" w:cs="Times New Roman"/>
          <w:sz w:val="24"/>
          <w:szCs w:val="24"/>
        </w:rPr>
        <w:t xml:space="preserve"> близка к оптимальной.</w:t>
      </w:r>
    </w:p>
    <w:p w:rsidR="00D30FBF" w:rsidRDefault="00D30FBF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532D97" w:rsidRPr="002E27DD" w:rsidRDefault="00532D97" w:rsidP="002E27D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D30FBF" w:rsidRDefault="00B72C5C" w:rsidP="00D30FBF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lastRenderedPageBreak/>
        <w:t>9</w:t>
      </w:r>
      <w:r w:rsidR="00D30FBF" w:rsidRPr="00D30FBF">
        <w:rPr>
          <w:rFonts w:ascii="Times New Roman" w:eastAsia="Calibri" w:hAnsi="Times New Roman" w:cs="Times New Roman"/>
          <w:b/>
          <w:sz w:val="28"/>
          <w:szCs w:val="24"/>
        </w:rPr>
        <w:t xml:space="preserve"> Характеристика работы пассажирского транспорта общего пользования на территории </w:t>
      </w:r>
      <w:r w:rsidR="006F1E90">
        <w:rPr>
          <w:rFonts w:ascii="Times New Roman" w:eastAsia="Calibri" w:hAnsi="Times New Roman" w:cs="Times New Roman"/>
          <w:b/>
          <w:sz w:val="28"/>
          <w:szCs w:val="24"/>
        </w:rPr>
        <w:t>МО ГП</w:t>
      </w:r>
      <w:r w:rsidR="00D30FBF" w:rsidRPr="00D30FBF">
        <w:rPr>
          <w:rFonts w:ascii="Times New Roman" w:eastAsia="Calibri" w:hAnsi="Times New Roman" w:cs="Times New Roman"/>
          <w:b/>
          <w:sz w:val="28"/>
          <w:szCs w:val="24"/>
        </w:rPr>
        <w:t xml:space="preserve"> «Печора»</w:t>
      </w:r>
    </w:p>
    <w:p w:rsidR="001D01F2" w:rsidRDefault="001D01F2" w:rsidP="001D01F2">
      <w:pPr>
        <w:spacing w:after="0" w:line="360" w:lineRule="auto"/>
        <w:ind w:firstLine="708"/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D30FBF" w:rsidRPr="006F1E90" w:rsidRDefault="00E93143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F1E90">
        <w:rPr>
          <w:rFonts w:ascii="Times New Roman" w:eastAsia="Calibri" w:hAnsi="Times New Roman" w:cs="Times New Roman"/>
          <w:sz w:val="24"/>
          <w:szCs w:val="24"/>
        </w:rPr>
        <w:t>Х</w:t>
      </w:r>
      <w:r w:rsidR="00D30FBF" w:rsidRPr="006F1E90">
        <w:rPr>
          <w:rFonts w:ascii="Times New Roman" w:eastAsia="Calibri" w:hAnsi="Times New Roman" w:cs="Times New Roman"/>
          <w:sz w:val="24"/>
          <w:szCs w:val="24"/>
        </w:rPr>
        <w:t>арактеристик</w:t>
      </w:r>
      <w:r w:rsidRPr="006F1E90">
        <w:rPr>
          <w:rFonts w:ascii="Times New Roman" w:eastAsia="Calibri" w:hAnsi="Times New Roman" w:cs="Times New Roman"/>
          <w:sz w:val="24"/>
          <w:szCs w:val="24"/>
        </w:rPr>
        <w:t>и</w:t>
      </w:r>
      <w:r w:rsidR="00D30FBF" w:rsidRPr="006F1E90">
        <w:rPr>
          <w:rFonts w:ascii="Times New Roman" w:eastAsia="Calibri" w:hAnsi="Times New Roman" w:cs="Times New Roman"/>
          <w:sz w:val="24"/>
          <w:szCs w:val="24"/>
        </w:rPr>
        <w:t xml:space="preserve"> сети регулярных маршрутов автомобильного транспорта общего пользования на территории муниципального образования </w:t>
      </w:r>
      <w:r w:rsidR="006F1E90" w:rsidRPr="006F1E90">
        <w:rPr>
          <w:rFonts w:ascii="Times New Roman" w:eastAsia="Calibri" w:hAnsi="Times New Roman" w:cs="Times New Roman"/>
          <w:sz w:val="24"/>
          <w:szCs w:val="24"/>
        </w:rPr>
        <w:t>городского поселения</w:t>
      </w:r>
      <w:r w:rsidR="00D30FBF" w:rsidRPr="006F1E90">
        <w:rPr>
          <w:rFonts w:ascii="Times New Roman" w:eastAsia="Calibri" w:hAnsi="Times New Roman" w:cs="Times New Roman"/>
          <w:sz w:val="24"/>
          <w:szCs w:val="24"/>
        </w:rPr>
        <w:t xml:space="preserve"> «Печора» </w:t>
      </w:r>
      <w:r w:rsidRPr="006F1E90">
        <w:rPr>
          <w:rFonts w:ascii="Times New Roman" w:eastAsia="Calibri" w:hAnsi="Times New Roman" w:cs="Times New Roman"/>
          <w:sz w:val="24"/>
          <w:szCs w:val="24"/>
        </w:rPr>
        <w:t xml:space="preserve">сведены в таблицу </w:t>
      </w:r>
      <w:r w:rsidR="0057470C" w:rsidRPr="006F1E90">
        <w:rPr>
          <w:rFonts w:ascii="Times New Roman" w:eastAsia="Calibri" w:hAnsi="Times New Roman" w:cs="Times New Roman"/>
          <w:sz w:val="24"/>
          <w:szCs w:val="24"/>
        </w:rPr>
        <w:t>9.</w:t>
      </w:r>
      <w:r w:rsidRPr="006F1E90">
        <w:rPr>
          <w:rFonts w:ascii="Times New Roman" w:eastAsia="Calibri" w:hAnsi="Times New Roman" w:cs="Times New Roman"/>
          <w:sz w:val="24"/>
          <w:szCs w:val="24"/>
        </w:rPr>
        <w:t>1.</w:t>
      </w:r>
    </w:p>
    <w:p w:rsidR="00FA05B9" w:rsidRPr="006F1E90" w:rsidRDefault="00D30FBF" w:rsidP="001A729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F1E90">
        <w:rPr>
          <w:rFonts w:ascii="Times New Roman" w:eastAsia="Calibri" w:hAnsi="Times New Roman" w:cs="Times New Roman"/>
          <w:sz w:val="24"/>
          <w:szCs w:val="24"/>
        </w:rPr>
        <w:t xml:space="preserve">- анализ пассажиропотоков на регулярных маршрутах автомобильного транспорта общего пользования на территории муниципального образования </w:t>
      </w:r>
      <w:r w:rsidR="006F1E90" w:rsidRPr="006F1E90">
        <w:rPr>
          <w:rFonts w:ascii="Times New Roman" w:eastAsia="Calibri" w:hAnsi="Times New Roman" w:cs="Times New Roman"/>
          <w:sz w:val="24"/>
          <w:szCs w:val="24"/>
        </w:rPr>
        <w:t>городского поселения</w:t>
      </w:r>
      <w:r w:rsidRPr="006F1E90">
        <w:rPr>
          <w:rFonts w:ascii="Times New Roman" w:eastAsia="Calibri" w:hAnsi="Times New Roman" w:cs="Times New Roman"/>
          <w:sz w:val="24"/>
          <w:szCs w:val="24"/>
        </w:rPr>
        <w:t xml:space="preserve"> «Печора».</w:t>
      </w:r>
    </w:p>
    <w:p w:rsidR="00FA05B9" w:rsidRDefault="00FA05B9" w:rsidP="00FA05B9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57470C">
        <w:rPr>
          <w:rFonts w:ascii="Times New Roman" w:hAnsi="Times New Roman" w:cs="Times New Roman"/>
          <w:sz w:val="24"/>
          <w:szCs w:val="24"/>
        </w:rPr>
        <w:t>9.</w:t>
      </w:r>
      <w:r w:rsidR="00DA1AC8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– Муниципальные автобусные маршруты МО </w:t>
      </w:r>
      <w:r w:rsidR="00B94F23">
        <w:rPr>
          <w:rFonts w:ascii="Times New Roman" w:hAnsi="Times New Roman" w:cs="Times New Roman"/>
          <w:sz w:val="24"/>
          <w:szCs w:val="24"/>
        </w:rPr>
        <w:t>МР</w:t>
      </w:r>
      <w:r>
        <w:rPr>
          <w:rFonts w:ascii="Times New Roman" w:hAnsi="Times New Roman" w:cs="Times New Roman"/>
          <w:sz w:val="24"/>
          <w:szCs w:val="24"/>
        </w:rPr>
        <w:t xml:space="preserve"> «Печора».</w:t>
      </w:r>
    </w:p>
    <w:tbl>
      <w:tblPr>
        <w:tblStyle w:val="ac"/>
        <w:tblW w:w="5000" w:type="pct"/>
        <w:tblLayout w:type="fixed"/>
        <w:tblLook w:val="04A0" w:firstRow="1" w:lastRow="0" w:firstColumn="1" w:lastColumn="0" w:noHBand="0" w:noVBand="1"/>
      </w:tblPr>
      <w:tblGrid>
        <w:gridCol w:w="458"/>
        <w:gridCol w:w="697"/>
        <w:gridCol w:w="1593"/>
        <w:gridCol w:w="2780"/>
        <w:gridCol w:w="989"/>
        <w:gridCol w:w="1160"/>
        <w:gridCol w:w="1306"/>
        <w:gridCol w:w="1297"/>
      </w:tblGrid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п/п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FA276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  <w:p w:rsidR="00FA276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маршрута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FA2768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Наименование маршрута 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FA2768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Наименование промежуточных остановочных пунктов по маршруту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  <w:hideMark/>
          </w:tcPr>
          <w:p w:rsidR="00FA2768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Протяженность маршрута, км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</w:tcPr>
          <w:p w:rsidR="00FA2768" w:rsidRDefault="00FA2768" w:rsidP="0043447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Объем пассажиропотока в мес., чел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</w:tcPr>
          <w:p w:rsidR="00FA2768" w:rsidRDefault="00FA2768" w:rsidP="00E9314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Тип подвижного состава (вместимость)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</w:tcPr>
          <w:p w:rsidR="00FA2768" w:rsidRDefault="00FA2768" w:rsidP="00903D7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A2768">
              <w:rPr>
                <w:rFonts w:ascii="Times New Roman" w:eastAsia="Times New Roman" w:hAnsi="Times New Roman" w:cs="Times New Roman"/>
                <w:b/>
                <w:color w:val="000000"/>
                <w:szCs w:val="24"/>
                <w:lang w:eastAsia="ru-RU"/>
              </w:rPr>
              <w:t>Коэффициент использования вместимости ТС на конечных пунктах</w:t>
            </w:r>
          </w:p>
        </w:tc>
      </w:tr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 - Ж.д. вокзал»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Детская пол-ка, Пл. Советская, Пл. Победы, Молодежный бульвар, ПХМК, РЭБ, СПЛАВ, 8-ая больница, Энергосбыт, Рынок, ДКЖ, к/т Горького,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Детский сад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8,2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180478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0,177</w:t>
            </w:r>
          </w:p>
        </w:tc>
      </w:tr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«Аэропорт - Ж.д. вокзал»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Агенство аэропорта, Дворец спорта, Маг. Воркута, Мол.бульвар, Ул. Булгаковой, д\с «ручеек», Г-ца Космос, Об-ие, Геологов,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Мебель –сити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Ул.Московская, Рынок, ДКЖ, К/Т Горького,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Детский сад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8,8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90272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0,177</w:t>
            </w:r>
          </w:p>
        </w:tc>
      </w:tr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«Ж.д. вокзал - П. Восточный»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Ж.Д. Вокзал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Дет. Сад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 К/Т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Горького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Р-Н Парма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П/Ч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Депо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Мехкалонна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УЛ.Ленина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П.Восточный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Подстанция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ГРЭС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6,3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3786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0,048</w:t>
            </w:r>
          </w:p>
        </w:tc>
      </w:tr>
      <w:tr w:rsidR="00FA2768" w:rsidTr="001A7296">
        <w:trPr>
          <w:trHeight w:val="1840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 - ГРЭС»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Речник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Пл.Советская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Пл.Победы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Мол.Бульвар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ШК.№5, РЭБ,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Сплав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8-АЯ Больница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Энергосбыт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Рынок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ДКЖ, РИО, Парма, Ул.Комсомольская, п/ч Депо, Мехкаллона,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П.Восточный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 Подстанция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12,7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4608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0,106</w:t>
            </w:r>
          </w:p>
        </w:tc>
      </w:tr>
      <w:tr w:rsidR="00FA2768" w:rsidTr="001A7296">
        <w:trPr>
          <w:trHeight w:val="1965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5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«Городское кольцо»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Горбольница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Речник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Пл.Советская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Дворец спорта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М-Н Воркута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К/Т Космос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Ул.Булгаковой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ШК.№9, Г-ЦА,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Космос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ГОРПО,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Д/С Ручеек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МАГ.Юбилейный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ГПТУ 10,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Стадион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Агенство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А/Ф,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Речник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Горбольница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8,25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43852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0,179</w:t>
            </w:r>
          </w:p>
        </w:tc>
      </w:tr>
      <w:tr w:rsidR="00FA2768" w:rsidTr="001A7296">
        <w:trPr>
          <w:trHeight w:val="2546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9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«Горбольница- Комсомольская -пл.Горького»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Детская поликлиника</w:t>
            </w:r>
          </w:p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Ул.О.Кошевого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Дворец  спорта, Воркута, Молод. Бульвар, Ул.булгаковой, Школа № 9, Гост.Космос, Общ.геологов(по треб), Мебель сити (по треб), ПЧ 33, Пл.Горького,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Ул.Строител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ьная, РИО, Парма,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Ул.Комсомольская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9,6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21368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0,217</w:t>
            </w:r>
          </w:p>
        </w:tc>
      </w:tr>
      <w:tr w:rsidR="00FA2768" w:rsidRPr="00164E03" w:rsidTr="001A7296">
        <w:trPr>
          <w:trHeight w:val="1406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15к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Победы - городское кладбище»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городской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Маг. Воркута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К\Т Космос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УЛ.Булгаковой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Телеателье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М-Н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Горпо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Макаронная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Ф-КА,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Гаражи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Начало кладбища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Кладбище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7,6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4234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0,175</w:t>
            </w:r>
          </w:p>
        </w:tc>
      </w:tr>
      <w:tr w:rsidR="00FA2768" w:rsidTr="001A7296">
        <w:trPr>
          <w:trHeight w:val="2249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103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«Пл. Победы - Д. Бызовая - Д. Медвежская - Д. Конецбор» </w:t>
            </w: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Пл.Советская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Пл.Победы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Молод.Бульвар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ПХМК,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Энергосбыт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ДКЖ,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Парма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П.Восточный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.ГРЭС,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Съезд с дамбы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Таежный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Механизатор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Ермак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Дорожник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Газопровод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Строитель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Турбаза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(по требованию)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Бызовая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Медвежская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Мост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Концебор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74,1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0,065</w:t>
            </w:r>
          </w:p>
        </w:tc>
      </w:tr>
      <w:tr w:rsidR="00FA2768" w:rsidTr="001A7296">
        <w:trPr>
          <w:trHeight w:val="1402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9D4619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105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«Горбольница - П. Путеец»</w:t>
            </w:r>
          </w:p>
          <w:p w:rsidR="00FA2768" w:rsidRPr="002A39E6" w:rsidRDefault="00FA2768" w:rsidP="009D4619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Детская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поликлиника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 Советская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 Победы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Молод. Бульвар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Главпочтамп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Школа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№9,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Г-ца Космос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Макаронная ф-ка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ДРСУ,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П.Луговой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9D4619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12,01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30360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514084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112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«Пл. Советская -  П. Белый Ю» </w:t>
            </w: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Пл.Победы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Ул.Свободы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Маг.Аренда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Маг.Горпо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Макаронная ф-ка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ДРСУ,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Черная речка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Аммональн.Скл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С\Х Печора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Поворот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10-Й км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Сот «Девон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»,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Сот «Аграрник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»,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Газопромысел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Огород Милиц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.,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В\Ч 15 км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Портовик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Медик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Авторанспорт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.,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Лесная даль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Поворот на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В\Ч, В\Ч,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Кладбище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23,0</w:t>
            </w:r>
          </w:p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436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0,064</w:t>
            </w:r>
          </w:p>
        </w:tc>
      </w:tr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11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514084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112к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Советская - СОТ "Автотранспортник"»</w:t>
            </w:r>
          </w:p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Пл.Победы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Ул.Свободы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Маг.Аренда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Маг.Горпо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Макаронная ф-ка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ДРСУ,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Черная речка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Аммональн.Сл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С\Х Печора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Поворот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10-Й км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Сот «Девон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»,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Сот «Аграрник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»,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Газопромысел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Огород милиц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.,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В\Ч 15 км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Портовик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Медик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Автотранспорт.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17,7</w:t>
            </w:r>
          </w:p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391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</w:tr>
      <w:tr w:rsidR="00FA2768" w:rsidTr="001A7296">
        <w:trPr>
          <w:trHeight w:val="127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514084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113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Горького - Кладбище Белый Ю»</w:t>
            </w:r>
          </w:p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ДКЖ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22,0</w:t>
            </w:r>
          </w:p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0,078</w:t>
            </w:r>
          </w:p>
        </w:tc>
      </w:tr>
      <w:tr w:rsidR="00FA2768" w:rsidTr="001A7296">
        <w:trPr>
          <w:trHeight w:val="2538"/>
        </w:trPr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961BC9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61B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FE7FC8" w:rsidRDefault="00FA2768" w:rsidP="00514084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FE7FC8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115к</w:t>
            </w:r>
          </w:p>
        </w:tc>
        <w:tc>
          <w:tcPr>
            <w:tcW w:w="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«Пл. Советская - СОТ "Строитель - д. Бызовая"»</w:t>
            </w:r>
          </w:p>
          <w:p w:rsidR="00FA2768" w:rsidRPr="002A39E6" w:rsidRDefault="00FA2768" w:rsidP="00514084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пригородный</w:t>
            </w:r>
          </w:p>
        </w:tc>
        <w:tc>
          <w:tcPr>
            <w:tcW w:w="1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Пл. Победы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Молод.Бульвар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9-Й Маг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9-АЯ Школа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Гост. Космос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Ул.Московская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ДКЖ,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Парма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Восточный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Подст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ГРЭС,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Съезд с дамбы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Таежный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Механизатор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ЕРМАК1, ЕРМАК 2,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Дорожник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Газопровод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Строитель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, </w:t>
            </w: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Турбаза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A39E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30,8</w:t>
            </w:r>
          </w:p>
          <w:p w:rsidR="00FA2768" w:rsidRPr="002A39E6" w:rsidRDefault="00FA2768" w:rsidP="00514084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2A39E6" w:rsidRDefault="00FA2768" w:rsidP="0043447A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225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5AF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ПАЗ 32054</w:t>
            </w:r>
          </w:p>
          <w:p w:rsidR="00FA2768" w:rsidRDefault="00FA2768" w:rsidP="00E93143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(25 посад-макс.41 пасс.)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768" w:rsidRPr="00CA5AF9" w:rsidRDefault="00FA2768" w:rsidP="00903D7F">
            <w:pPr>
              <w:spacing w:line="276" w:lineRule="auto"/>
              <w:ind w:right="-108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0,075</w:t>
            </w:r>
          </w:p>
        </w:tc>
      </w:tr>
    </w:tbl>
    <w:p w:rsidR="00F11913" w:rsidRPr="00532D97" w:rsidRDefault="00BF6DDB" w:rsidP="00532D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40475F">
        <w:rPr>
          <w:rFonts w:ascii="Times New Roman" w:hAnsi="Times New Roman" w:cs="Times New Roman"/>
          <w:sz w:val="24"/>
          <w:szCs w:val="24"/>
        </w:rPr>
        <w:t xml:space="preserve">Протяженность </w:t>
      </w:r>
      <w:r>
        <w:rPr>
          <w:rFonts w:ascii="Times New Roman" w:hAnsi="Times New Roman" w:cs="Times New Roman"/>
          <w:sz w:val="24"/>
          <w:szCs w:val="24"/>
        </w:rPr>
        <w:t>маршрутной сети</w:t>
      </w:r>
      <w:r w:rsidRPr="0040475F">
        <w:rPr>
          <w:rFonts w:ascii="Times New Roman" w:hAnsi="Times New Roman" w:cs="Times New Roman"/>
          <w:sz w:val="24"/>
          <w:szCs w:val="24"/>
        </w:rPr>
        <w:t xml:space="preserve"> автобуса составляет </w:t>
      </w:r>
      <w:r>
        <w:rPr>
          <w:rFonts w:ascii="Times New Roman" w:hAnsi="Times New Roman" w:cs="Times New Roman"/>
          <w:sz w:val="24"/>
          <w:szCs w:val="24"/>
        </w:rPr>
        <w:t>242 километра в одну сторону.</w:t>
      </w:r>
      <w:r w:rsidRPr="00077FF6">
        <w:rPr>
          <w:rFonts w:ascii="Times New Roman" w:hAnsi="Times New Roman" w:cs="Times New Roman"/>
          <w:color w:val="FF0000"/>
          <w:sz w:val="24"/>
          <w:szCs w:val="24"/>
          <w:highlight w:val="yellow"/>
        </w:rPr>
        <w:t xml:space="preserve"> </w:t>
      </w:r>
      <w:r w:rsidR="00E93143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40475F">
        <w:rPr>
          <w:rFonts w:ascii="Times New Roman" w:hAnsi="Times New Roman" w:cs="Times New Roman"/>
          <w:sz w:val="24"/>
          <w:szCs w:val="24"/>
        </w:rPr>
        <w:t xml:space="preserve">Пассажирооборот в день составляет </w:t>
      </w:r>
      <w:r w:rsidR="00C05059">
        <w:rPr>
          <w:rFonts w:ascii="Times New Roman" w:hAnsi="Times New Roman" w:cs="Times New Roman"/>
          <w:sz w:val="24"/>
          <w:szCs w:val="24"/>
        </w:rPr>
        <w:t>12533</w:t>
      </w:r>
      <w:r w:rsidRPr="0040475F">
        <w:rPr>
          <w:rFonts w:ascii="Times New Roman" w:hAnsi="Times New Roman" w:cs="Times New Roman"/>
          <w:sz w:val="24"/>
          <w:szCs w:val="24"/>
        </w:rPr>
        <w:t xml:space="preserve"> человека (понедельник, пятница</w:t>
      </w:r>
      <w:r w:rsidRPr="00D61958">
        <w:rPr>
          <w:rFonts w:ascii="Times New Roman" w:hAnsi="Times New Roman" w:cs="Times New Roman"/>
          <w:sz w:val="24"/>
          <w:szCs w:val="24"/>
        </w:rPr>
        <w:t>).</w:t>
      </w:r>
      <w:r w:rsidR="00E9314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DA1AC8" w:rsidRPr="00DA1AC8">
        <w:rPr>
          <w:rFonts w:ascii="Times New Roman" w:hAnsi="Times New Roman" w:cs="Times New Roman"/>
          <w:sz w:val="24"/>
          <w:szCs w:val="24"/>
        </w:rPr>
        <w:t xml:space="preserve">Самый большой пассажирооборот на маршрутах, </w:t>
      </w:r>
      <w:r w:rsidR="00DA1AC8">
        <w:rPr>
          <w:rFonts w:ascii="Times New Roman" w:hAnsi="Times New Roman" w:cs="Times New Roman"/>
          <w:sz w:val="24"/>
          <w:szCs w:val="24"/>
        </w:rPr>
        <w:t>проходящих через ж/д вокзал, аэропорт и городскую больницу</w:t>
      </w:r>
      <w:r w:rsidR="00902F8D">
        <w:rPr>
          <w:rFonts w:ascii="Times New Roman" w:hAnsi="Times New Roman" w:cs="Times New Roman"/>
          <w:sz w:val="24"/>
          <w:szCs w:val="24"/>
        </w:rPr>
        <w:t xml:space="preserve"> </w:t>
      </w:r>
      <w:r w:rsidR="00902F8D" w:rsidRPr="00142D9B">
        <w:rPr>
          <w:rFonts w:ascii="Times New Roman" w:hAnsi="Times New Roman" w:cs="Times New Roman"/>
          <w:sz w:val="24"/>
          <w:szCs w:val="24"/>
        </w:rPr>
        <w:t>(№1, №2, №6, №105).</w:t>
      </w:r>
      <w:r w:rsidR="00DA1AC8" w:rsidRPr="00142D9B">
        <w:rPr>
          <w:rFonts w:ascii="Times New Roman" w:hAnsi="Times New Roman" w:cs="Times New Roman"/>
          <w:sz w:val="24"/>
          <w:szCs w:val="24"/>
        </w:rPr>
        <w:t xml:space="preserve"> </w:t>
      </w:r>
      <w:r w:rsidRPr="00142D9B">
        <w:rPr>
          <w:rFonts w:ascii="Times New Roman" w:hAnsi="Times New Roman" w:cs="Times New Roman"/>
          <w:sz w:val="24"/>
          <w:szCs w:val="24"/>
        </w:rPr>
        <w:t>Все пассажирски</w:t>
      </w:r>
      <w:r w:rsidR="00E93143" w:rsidRPr="00142D9B">
        <w:rPr>
          <w:rFonts w:ascii="Times New Roman" w:hAnsi="Times New Roman" w:cs="Times New Roman"/>
          <w:sz w:val="24"/>
          <w:szCs w:val="24"/>
        </w:rPr>
        <w:t>е</w:t>
      </w:r>
      <w:r w:rsidRPr="00142D9B">
        <w:rPr>
          <w:rFonts w:ascii="Times New Roman" w:hAnsi="Times New Roman" w:cs="Times New Roman"/>
          <w:sz w:val="24"/>
          <w:szCs w:val="24"/>
        </w:rPr>
        <w:t xml:space="preserve"> перевоз</w:t>
      </w:r>
      <w:r w:rsidR="00E93143" w:rsidRPr="00142D9B">
        <w:rPr>
          <w:rFonts w:ascii="Times New Roman" w:hAnsi="Times New Roman" w:cs="Times New Roman"/>
          <w:sz w:val="24"/>
          <w:szCs w:val="24"/>
        </w:rPr>
        <w:t>ки</w:t>
      </w:r>
      <w:r w:rsidRPr="00142D9B">
        <w:rPr>
          <w:rFonts w:ascii="Times New Roman" w:hAnsi="Times New Roman" w:cs="Times New Roman"/>
          <w:sz w:val="24"/>
          <w:szCs w:val="24"/>
        </w:rPr>
        <w:t xml:space="preserve"> осуществляет </w:t>
      </w:r>
      <w:r w:rsidR="00C05059" w:rsidRPr="00142D9B">
        <w:rPr>
          <w:rFonts w:ascii="Times New Roman" w:hAnsi="Times New Roman" w:cs="Times New Roman"/>
          <w:sz w:val="24"/>
          <w:szCs w:val="24"/>
        </w:rPr>
        <w:t>ИП</w:t>
      </w:r>
      <w:r w:rsidRPr="00142D9B">
        <w:rPr>
          <w:rFonts w:ascii="Times New Roman" w:hAnsi="Times New Roman" w:cs="Times New Roman"/>
          <w:sz w:val="24"/>
          <w:szCs w:val="24"/>
        </w:rPr>
        <w:t xml:space="preserve"> «</w:t>
      </w:r>
      <w:r w:rsidR="00C05059" w:rsidRPr="00142D9B">
        <w:rPr>
          <w:rFonts w:ascii="Times New Roman" w:hAnsi="Times New Roman" w:cs="Times New Roman"/>
          <w:sz w:val="24"/>
          <w:szCs w:val="24"/>
        </w:rPr>
        <w:t>Хомич</w:t>
      </w:r>
      <w:r w:rsidRPr="00142D9B">
        <w:rPr>
          <w:rFonts w:ascii="Times New Roman" w:hAnsi="Times New Roman" w:cs="Times New Roman"/>
          <w:sz w:val="24"/>
          <w:szCs w:val="24"/>
        </w:rPr>
        <w:t xml:space="preserve"> </w:t>
      </w:r>
      <w:r w:rsidR="00C05059" w:rsidRPr="00142D9B">
        <w:rPr>
          <w:rFonts w:ascii="Times New Roman" w:hAnsi="Times New Roman" w:cs="Times New Roman"/>
          <w:sz w:val="24"/>
          <w:szCs w:val="24"/>
        </w:rPr>
        <w:t>А.В.</w:t>
      </w:r>
      <w:r w:rsidRPr="00142D9B">
        <w:rPr>
          <w:rFonts w:ascii="Times New Roman" w:hAnsi="Times New Roman" w:cs="Times New Roman"/>
          <w:sz w:val="24"/>
          <w:szCs w:val="24"/>
        </w:rPr>
        <w:t>».</w:t>
      </w:r>
    </w:p>
    <w:p w:rsidR="00F11913" w:rsidRDefault="00532D97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 w:rsidR="00F11913" w:rsidRPr="00142D9B">
        <w:rPr>
          <w:rFonts w:ascii="Times New Roman" w:eastAsia="Calibri" w:hAnsi="Times New Roman" w:cs="Times New Roman"/>
          <w:sz w:val="24"/>
          <w:szCs w:val="24"/>
        </w:rPr>
        <w:t xml:space="preserve">В таблице </w:t>
      </w:r>
      <w:r w:rsidR="0057470C">
        <w:rPr>
          <w:rFonts w:ascii="Times New Roman" w:eastAsia="Calibri" w:hAnsi="Times New Roman" w:cs="Times New Roman"/>
          <w:sz w:val="24"/>
          <w:szCs w:val="24"/>
        </w:rPr>
        <w:t>9.2</w:t>
      </w:r>
      <w:r w:rsidR="00F11913" w:rsidRPr="00142D9B">
        <w:rPr>
          <w:rFonts w:ascii="Times New Roman" w:eastAsia="Calibri" w:hAnsi="Times New Roman" w:cs="Times New Roman"/>
          <w:sz w:val="24"/>
          <w:szCs w:val="24"/>
        </w:rPr>
        <w:t xml:space="preserve"> представлено описание работы автобусов в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F11913" w:rsidRPr="00142D9B">
        <w:rPr>
          <w:rFonts w:ascii="Times New Roman" w:eastAsia="Calibri" w:hAnsi="Times New Roman" w:cs="Times New Roman"/>
          <w:sz w:val="24"/>
          <w:szCs w:val="24"/>
        </w:rPr>
        <w:t>ГП «Печора».</w:t>
      </w:r>
    </w:p>
    <w:p w:rsidR="00532D97" w:rsidRDefault="00532D97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A7296" w:rsidRDefault="001A7296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Default="00532D97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32D97" w:rsidRPr="00142D9B" w:rsidRDefault="00532D97" w:rsidP="00F11913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11913" w:rsidRPr="00F11913" w:rsidRDefault="00F11913" w:rsidP="00F11913">
      <w:pPr>
        <w:spacing w:after="0" w:line="360" w:lineRule="auto"/>
        <w:ind w:firstLine="142"/>
        <w:jc w:val="right"/>
        <w:rPr>
          <w:rFonts w:ascii="Times New Roman" w:hAnsi="Times New Roman" w:cs="Times New Roman"/>
          <w:sz w:val="26"/>
          <w:szCs w:val="26"/>
        </w:rPr>
      </w:pPr>
      <w:r w:rsidRPr="00F119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Таблица </w:t>
      </w:r>
      <w:r w:rsidR="0057470C">
        <w:rPr>
          <w:rFonts w:ascii="Times New Roman" w:hAnsi="Times New Roman" w:cs="Times New Roman"/>
          <w:color w:val="000000" w:themeColor="text1"/>
          <w:sz w:val="24"/>
          <w:szCs w:val="24"/>
        </w:rPr>
        <w:t>9.2</w:t>
      </w:r>
      <w:r w:rsidRPr="00F119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Описание работы</w:t>
      </w:r>
      <w:r w:rsidRPr="00F119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маршрутных ТС </w:t>
      </w:r>
      <w:r w:rsidR="00142D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</w:t>
      </w:r>
      <w:r w:rsidR="006F1E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 </w:t>
      </w:r>
      <w:r w:rsidR="00142D9B">
        <w:rPr>
          <w:rFonts w:ascii="Times New Roman" w:hAnsi="Times New Roman" w:cs="Times New Roman"/>
          <w:color w:val="000000" w:themeColor="text1"/>
          <w:sz w:val="24"/>
          <w:szCs w:val="24"/>
        </w:rPr>
        <w:t>ГП «Печора»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1418"/>
        <w:gridCol w:w="3260"/>
        <w:gridCol w:w="1448"/>
        <w:gridCol w:w="1812"/>
        <w:gridCol w:w="1554"/>
      </w:tblGrid>
      <w:tr w:rsidR="00142D9B" w:rsidRPr="00142D9B" w:rsidTr="001A7296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№ п/п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</w:tcPr>
          <w:p w:rsidR="0096047B" w:rsidRPr="00142D9B" w:rsidRDefault="0096047B" w:rsidP="00142D9B">
            <w:pPr>
              <w:spacing w:line="276" w:lineRule="auto"/>
              <w:ind w:right="62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 маршрута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8F8" w:themeFill="background2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Наименование маршрута</w:t>
            </w:r>
          </w:p>
        </w:tc>
        <w:tc>
          <w:tcPr>
            <w:tcW w:w="1448" w:type="dxa"/>
            <w:shd w:val="clear" w:color="auto" w:fill="F8F8F8" w:themeFill="background2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Время </w:t>
            </w:r>
            <w:r w:rsidR="00EC1AFB"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первого </w:t>
            </w:r>
            <w:r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отправления</w:t>
            </w:r>
            <w:r w:rsidR="00EC1AFB"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ч</w:t>
            </w:r>
          </w:p>
        </w:tc>
        <w:tc>
          <w:tcPr>
            <w:tcW w:w="1812" w:type="dxa"/>
            <w:shd w:val="clear" w:color="auto" w:fill="F8F8F8" w:themeFill="background2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Интервал отправления</w:t>
            </w:r>
            <w:r w:rsidR="00374D0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мин/макс</w:t>
            </w:r>
            <w:r w:rsidR="00EC1AFB"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мин</w:t>
            </w:r>
          </w:p>
        </w:tc>
        <w:tc>
          <w:tcPr>
            <w:tcW w:w="1554" w:type="dxa"/>
            <w:shd w:val="clear" w:color="auto" w:fill="F8F8F8" w:themeFill="background2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Время </w:t>
            </w:r>
            <w:r w:rsidR="00EC1AFB"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последнего</w:t>
            </w:r>
            <w:r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отправления</w:t>
            </w:r>
            <w:r w:rsidR="00EC1AFB" w:rsidRPr="00142D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, ч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96047B" w:rsidRPr="00321342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2134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260" w:type="dxa"/>
            <w:vAlign w:val="center"/>
          </w:tcPr>
          <w:p w:rsidR="0096047B" w:rsidRPr="00142D9B" w:rsidRDefault="0096047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«Горбольница - Ж.д. вокзал»</w:t>
            </w:r>
          </w:p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96047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5:45</w:t>
            </w:r>
          </w:p>
        </w:tc>
        <w:tc>
          <w:tcPr>
            <w:tcW w:w="1812" w:type="dxa"/>
            <w:vAlign w:val="center"/>
          </w:tcPr>
          <w:p w:rsidR="0096047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6-10</w:t>
            </w:r>
          </w:p>
        </w:tc>
        <w:tc>
          <w:tcPr>
            <w:tcW w:w="1554" w:type="dxa"/>
            <w:vAlign w:val="center"/>
          </w:tcPr>
          <w:p w:rsidR="0096047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22:00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96047B" w:rsidRPr="00321342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2134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260" w:type="dxa"/>
            <w:vAlign w:val="center"/>
          </w:tcPr>
          <w:p w:rsidR="0096047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«Аэропорт - Ж.д.</w:t>
            </w:r>
            <w:r w:rsidR="0096047B"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вокзал»</w:t>
            </w:r>
          </w:p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5:50</w:t>
            </w:r>
          </w:p>
        </w:tc>
        <w:tc>
          <w:tcPr>
            <w:tcW w:w="1812" w:type="dxa"/>
            <w:vAlign w:val="center"/>
          </w:tcPr>
          <w:p w:rsidR="0096047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1554" w:type="dxa"/>
            <w:vAlign w:val="center"/>
          </w:tcPr>
          <w:p w:rsidR="0096047B" w:rsidRPr="00142D9B" w:rsidRDefault="0096047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21:05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«Ж.д. вокзал - П. Восточный»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6:25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от</w:t>
            </w:r>
            <w:r w:rsidR="00EC1AFB"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40мин-</w:t>
            </w: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</w:t>
            </w:r>
            <w:r w:rsidR="00EC1AFB"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3ч</w:t>
            </w:r>
          </w:p>
        </w:tc>
        <w:tc>
          <w:tcPr>
            <w:tcW w:w="1554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20:00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«Горбольница - ГРЭС»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6:50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1ч20-2ч:20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18:25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«Городское кольцо»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6:44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10-20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19:10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«Горбольница- Комсомольская -пл.Горького»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6:30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20-1ч 10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20-20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15к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«пл. Победы - городское кладбище»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городской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9:20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11:00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«Пл. Победы - Д. Бызовая - Д. Медвежская - Д. Конецбор» </w:t>
            </w: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пригородный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6:20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17:00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«Горбольница - П. Путеец»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пригородный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6:15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20-10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20:45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«Пл. Советская -  П. Белый Ю» </w:t>
            </w: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пригородный</w:t>
            </w:r>
          </w:p>
        </w:tc>
        <w:tc>
          <w:tcPr>
            <w:tcW w:w="1448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6:40</w:t>
            </w:r>
          </w:p>
        </w:tc>
        <w:tc>
          <w:tcPr>
            <w:tcW w:w="1812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4" w:type="dxa"/>
            <w:vAlign w:val="center"/>
          </w:tcPr>
          <w:p w:rsidR="00EC1AFB" w:rsidRPr="00142D9B" w:rsidRDefault="00FE06A1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14:30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112к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«Пл. Советская - СОТ "Автотранспортник"»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пригородный</w:t>
            </w:r>
          </w:p>
        </w:tc>
        <w:tc>
          <w:tcPr>
            <w:tcW w:w="1448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7:00</w:t>
            </w:r>
          </w:p>
        </w:tc>
        <w:tc>
          <w:tcPr>
            <w:tcW w:w="1812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30-5ч</w:t>
            </w:r>
          </w:p>
        </w:tc>
        <w:tc>
          <w:tcPr>
            <w:tcW w:w="1554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18:00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«Пл. Горького - Кладбище Белый Ю»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пригородный</w:t>
            </w:r>
          </w:p>
        </w:tc>
        <w:tc>
          <w:tcPr>
            <w:tcW w:w="1448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9:30</w:t>
            </w:r>
          </w:p>
        </w:tc>
        <w:tc>
          <w:tcPr>
            <w:tcW w:w="1812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4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142D9B" w:rsidRPr="00142D9B" w:rsidTr="00142D9B">
        <w:tc>
          <w:tcPr>
            <w:tcW w:w="562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8" w:type="dxa"/>
            <w:vAlign w:val="center"/>
          </w:tcPr>
          <w:p w:rsidR="00EC1AFB" w:rsidRPr="00142D9B" w:rsidRDefault="00EC1AFB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115к</w:t>
            </w:r>
          </w:p>
        </w:tc>
        <w:tc>
          <w:tcPr>
            <w:tcW w:w="3260" w:type="dxa"/>
            <w:vAlign w:val="center"/>
          </w:tcPr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«Пл. Советская - СОТ "Строитель - д. Бызовая"»</w:t>
            </w:r>
          </w:p>
          <w:p w:rsidR="00EC1AFB" w:rsidRPr="00142D9B" w:rsidRDefault="00EC1AFB" w:rsidP="00142D9B">
            <w:pPr>
              <w:spacing w:line="276" w:lineRule="auto"/>
              <w:ind w:right="-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42D9B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15пригородный</w:t>
            </w:r>
          </w:p>
        </w:tc>
        <w:tc>
          <w:tcPr>
            <w:tcW w:w="1448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7:00</w:t>
            </w:r>
          </w:p>
        </w:tc>
        <w:tc>
          <w:tcPr>
            <w:tcW w:w="1812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2ч-7ч20</w:t>
            </w:r>
          </w:p>
        </w:tc>
        <w:tc>
          <w:tcPr>
            <w:tcW w:w="1554" w:type="dxa"/>
            <w:vAlign w:val="center"/>
          </w:tcPr>
          <w:p w:rsidR="00EC1AFB" w:rsidRPr="00142D9B" w:rsidRDefault="00F11913" w:rsidP="00142D9B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42D9B">
              <w:rPr>
                <w:rFonts w:ascii="Times New Roman" w:eastAsia="Calibri" w:hAnsi="Times New Roman" w:cs="Times New Roman"/>
                <w:sz w:val="24"/>
                <w:szCs w:val="24"/>
              </w:rPr>
              <w:t>18:20</w:t>
            </w:r>
          </w:p>
        </w:tc>
      </w:tr>
    </w:tbl>
    <w:p w:rsidR="00142D9B" w:rsidRPr="008F2B3B" w:rsidRDefault="00734646" w:rsidP="00734646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8"/>
          <w:szCs w:val="24"/>
        </w:rPr>
        <w:tab/>
      </w:r>
      <w:r w:rsidR="00FA2768" w:rsidRPr="008F2B3B">
        <w:rPr>
          <w:rFonts w:ascii="Times New Roman" w:eastAsia="Calibri" w:hAnsi="Times New Roman" w:cs="Times New Roman"/>
          <w:sz w:val="24"/>
          <w:szCs w:val="24"/>
        </w:rPr>
        <w:t xml:space="preserve">В целом, проведенное исследование пассажиропотоков в </w:t>
      </w:r>
      <w:r w:rsidR="006F1E90" w:rsidRPr="008F2B3B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FA2768" w:rsidRPr="008F2B3B">
        <w:rPr>
          <w:rFonts w:ascii="Times New Roman" w:eastAsia="Calibri" w:hAnsi="Times New Roman" w:cs="Times New Roman"/>
          <w:sz w:val="24"/>
          <w:szCs w:val="24"/>
        </w:rPr>
        <w:t>ГП «Печора»</w:t>
      </w:r>
      <w:r w:rsidRPr="008F2B3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A2768" w:rsidRPr="008F2B3B">
        <w:rPr>
          <w:rFonts w:ascii="Times New Roman" w:eastAsia="Calibri" w:hAnsi="Times New Roman" w:cs="Times New Roman"/>
          <w:sz w:val="24"/>
          <w:szCs w:val="24"/>
        </w:rPr>
        <w:t>показывает, что на данный момен</w:t>
      </w:r>
      <w:r w:rsidRPr="008F2B3B">
        <w:rPr>
          <w:rFonts w:ascii="Times New Roman" w:eastAsia="Calibri" w:hAnsi="Times New Roman" w:cs="Times New Roman"/>
          <w:sz w:val="24"/>
          <w:szCs w:val="24"/>
        </w:rPr>
        <w:t xml:space="preserve">т пассажирский транспорт общего пользования </w:t>
      </w:r>
      <w:r w:rsidR="00FA2768" w:rsidRPr="008F2B3B">
        <w:rPr>
          <w:rFonts w:ascii="Times New Roman" w:eastAsia="Calibri" w:hAnsi="Times New Roman" w:cs="Times New Roman"/>
          <w:sz w:val="24"/>
          <w:szCs w:val="24"/>
        </w:rPr>
        <w:t xml:space="preserve">справляется с имеющемся уровнем загрузки. </w:t>
      </w:r>
      <w:r w:rsidRPr="008F2B3B">
        <w:rPr>
          <w:rFonts w:ascii="Times New Roman" w:eastAsia="Calibri" w:hAnsi="Times New Roman" w:cs="Times New Roman"/>
          <w:sz w:val="24"/>
          <w:szCs w:val="24"/>
        </w:rPr>
        <w:t xml:space="preserve">Фактический пассажирооборот, </w:t>
      </w:r>
      <w:r w:rsidR="007C02E4" w:rsidRPr="008F2B3B">
        <w:rPr>
          <w:rFonts w:ascii="Times New Roman" w:eastAsia="Calibri" w:hAnsi="Times New Roman" w:cs="Times New Roman"/>
          <w:sz w:val="24"/>
          <w:szCs w:val="24"/>
        </w:rPr>
        <w:t>который обеспечивает транспорт в 5 раз меньше возможного.</w:t>
      </w:r>
    </w:p>
    <w:p w:rsidR="009141A3" w:rsidRDefault="009141A3" w:rsidP="00734646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8F2B3B" w:rsidRDefault="008F2B3B" w:rsidP="00734646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p w:rsidR="00142D9B" w:rsidRPr="009141A3" w:rsidRDefault="001F2FB9" w:rsidP="00321342">
      <w:pPr>
        <w:tabs>
          <w:tab w:val="left" w:pos="0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4"/>
        </w:rPr>
      </w:pPr>
      <w:r w:rsidRPr="009141A3">
        <w:rPr>
          <w:rFonts w:ascii="Times New Roman" w:eastAsia="Calibri" w:hAnsi="Times New Roman" w:cs="Times New Roman"/>
          <w:b/>
          <w:color w:val="000000"/>
          <w:sz w:val="28"/>
          <w:szCs w:val="24"/>
        </w:rPr>
        <w:lastRenderedPageBreak/>
        <w:t>10</w:t>
      </w:r>
      <w:r w:rsidR="00142D9B" w:rsidRPr="009141A3">
        <w:rPr>
          <w:rFonts w:ascii="Times New Roman" w:eastAsia="Calibri" w:hAnsi="Times New Roman" w:cs="Times New Roman"/>
          <w:b/>
          <w:color w:val="000000"/>
          <w:sz w:val="28"/>
          <w:szCs w:val="24"/>
        </w:rPr>
        <w:t xml:space="preserve"> Анализ данных об эксплуатационном состоянии технических средств ОДД</w:t>
      </w:r>
    </w:p>
    <w:p w:rsidR="009141A3" w:rsidRDefault="009141A3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Технические средства организации дорожного движения (ТСОДД) – это специальные устройства или сооружения, помогающие ориентироваться на дороге и быть в курсе изменений в дорожном движении.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Технические средства организации дорожного движения (ТСОДД) выполняют следующие функции:</w:t>
      </w:r>
    </w:p>
    <w:p w:rsidR="007C02E4" w:rsidRPr="007C02E4" w:rsidRDefault="007C02E4" w:rsidP="007C02E4">
      <w:pPr>
        <w:numPr>
          <w:ilvl w:val="0"/>
          <w:numId w:val="16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информируют участников ДД о рекомендуемых или обязательных режимах движения;</w:t>
      </w:r>
    </w:p>
    <w:p w:rsidR="007C02E4" w:rsidRPr="007C02E4" w:rsidRDefault="007C02E4" w:rsidP="007C02E4">
      <w:pPr>
        <w:numPr>
          <w:ilvl w:val="0"/>
          <w:numId w:val="16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обеспечивают наиболее благоприятные траектории движения транспортных средств и пешеходов для предотвращения опасных ситуаций, связанных с выездом транспортных средств за пределы проезжей части;</w:t>
      </w:r>
    </w:p>
    <w:p w:rsidR="007C02E4" w:rsidRPr="007C02E4" w:rsidRDefault="007C02E4" w:rsidP="007C02E4">
      <w:pPr>
        <w:numPr>
          <w:ilvl w:val="0"/>
          <w:numId w:val="16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информируют участников движения о месте нахождения наиболее существенных объектов тяготения транспортных и пешеходных потоков.</w:t>
      </w:r>
    </w:p>
    <w:p w:rsidR="007C02E4" w:rsidRPr="007C02E4" w:rsidRDefault="007C02E4" w:rsidP="007C02E4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Все ТСОДД по степени воздействия на участников движения можно разделить на две группы (категории):</w:t>
      </w:r>
    </w:p>
    <w:p w:rsidR="007C02E4" w:rsidRPr="007C02E4" w:rsidRDefault="007C02E4" w:rsidP="007C02E4">
      <w:pPr>
        <w:numPr>
          <w:ilvl w:val="0"/>
          <w:numId w:val="16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непосредственно взаимодействующие с участниками ДД с целью формирования требуемых параметров транспортных и пешеходных потоков (исполнительные);</w:t>
      </w:r>
    </w:p>
    <w:p w:rsidR="007C02E4" w:rsidRPr="007C02E4" w:rsidRDefault="007C02E4" w:rsidP="007C02E4">
      <w:pPr>
        <w:numPr>
          <w:ilvl w:val="0"/>
          <w:numId w:val="16"/>
        </w:numPr>
        <w:spacing w:after="0" w:line="36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обеспечивающие работу исполнительных ТСОДД (вспомогательные).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Исполнительные ТСОДД разделяются на следующие виды: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1. дорожные знаки;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2. дорожная разметка;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3. дорожные ограждения;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4. пешеходные ограждения;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5. дорожные светофоры;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6. направляющие устройства;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7. противоослепляющие устройства;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8. островки безопасности;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9. устройства принудительного снижения скорости (искусственные неровности, сужения проезжей части и т.п.);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 xml:space="preserve">10. устройства физического ограничения въезда на отдельные территории (стояночные места, пешеходные зоны и т.п.) </w:t>
      </w:r>
      <w:r w:rsidR="0084217E" w:rsidRPr="00E85516">
        <w:rPr>
          <w:rFonts w:ascii="Times New Roman" w:eastAsia="Calibri" w:hAnsi="Times New Roman" w:cs="Times New Roman"/>
          <w:sz w:val="24"/>
          <w:szCs w:val="28"/>
        </w:rPr>
        <w:t>–</w:t>
      </w:r>
      <w:r w:rsidRPr="007C02E4">
        <w:rPr>
          <w:rFonts w:ascii="Times New Roman" w:hAnsi="Times New Roman" w:cs="Times New Roman"/>
          <w:sz w:val="24"/>
          <w:szCs w:val="24"/>
        </w:rPr>
        <w:t xml:space="preserve"> шлагбаумы, перемещающиеся тумбы, запирающиеся кронштейны стояночных мест и т.п.;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К вспомогательным ТСОДД относятся: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1. устройства для установки дорожных знаков;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>2.обеспечивающее оборудование светофорных объектов (дорожные контроллеры, устройства для установки светофоров, кабельные сети);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lastRenderedPageBreak/>
        <w:t>3. оборудование АСУДД (линии связи и оборудование для их работы, оборудование ЦУП АСУД, детекторы транспорта, указатели скорости).</w:t>
      </w:r>
    </w:p>
    <w:p w:rsidR="007C02E4" w:rsidRPr="007C02E4" w:rsidRDefault="007C02E4" w:rsidP="007C0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02E4">
        <w:rPr>
          <w:rFonts w:ascii="Times New Roman" w:hAnsi="Times New Roman" w:cs="Times New Roman"/>
          <w:sz w:val="24"/>
          <w:szCs w:val="24"/>
        </w:rPr>
        <w:t xml:space="preserve">ТСОДД устанавливаются в соответствии с требованиями ГОСТ Р 52289-2004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7C02E4">
        <w:rPr>
          <w:rFonts w:ascii="Times New Roman" w:hAnsi="Times New Roman" w:cs="Times New Roman"/>
          <w:sz w:val="24"/>
          <w:szCs w:val="24"/>
        </w:rPr>
        <w:t>Технические средства организации дорожного движения. Правило применения дорожных знаков, разметки, светофоров, дорожных ограждений и направляющих устройств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7C02E4">
        <w:rPr>
          <w:rFonts w:ascii="Times New Roman" w:hAnsi="Times New Roman" w:cs="Times New Roman"/>
          <w:sz w:val="24"/>
          <w:szCs w:val="24"/>
        </w:rPr>
        <w:t>.</w:t>
      </w:r>
    </w:p>
    <w:p w:rsidR="00D027C7" w:rsidRDefault="007C02E4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76D6E">
        <w:rPr>
          <w:rFonts w:ascii="Times New Roman" w:hAnsi="Times New Roman" w:cs="Times New Roman"/>
          <w:sz w:val="24"/>
          <w:szCs w:val="24"/>
        </w:rPr>
        <w:t>Технико-эксплуатационное состояние ТСОДД на май 2018 года удовлетворительное, требуется обновление ТСОДД по действующим нормативным документам, а также реконструкционно-планировочные мероприятия по обустройству остановок ТОП.</w:t>
      </w: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A7296" w:rsidRDefault="001A7296" w:rsidP="001A729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87C52" w:rsidRPr="009141A3" w:rsidRDefault="00E87C52" w:rsidP="00E87C52">
      <w:pPr>
        <w:tabs>
          <w:tab w:val="left" w:pos="1005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9141A3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1</w:t>
      </w:r>
      <w:r w:rsidR="00321342" w:rsidRPr="009141A3">
        <w:rPr>
          <w:rFonts w:ascii="Times New Roman" w:eastAsia="Times New Roman" w:hAnsi="Times New Roman" w:cs="Times New Roman"/>
          <w:b/>
          <w:sz w:val="28"/>
          <w:szCs w:val="24"/>
        </w:rPr>
        <w:t>1</w:t>
      </w:r>
      <w:r w:rsidRPr="009141A3">
        <w:rPr>
          <w:rFonts w:ascii="Times New Roman" w:eastAsia="Times New Roman" w:hAnsi="Times New Roman" w:cs="Times New Roman"/>
          <w:b/>
          <w:sz w:val="28"/>
          <w:szCs w:val="24"/>
        </w:rPr>
        <w:t xml:space="preserve"> </w:t>
      </w:r>
      <w:r w:rsidR="00DD5A0F" w:rsidRPr="009141A3">
        <w:rPr>
          <w:rFonts w:ascii="Times New Roman" w:eastAsia="Times New Roman" w:hAnsi="Times New Roman" w:cs="Times New Roman"/>
          <w:b/>
          <w:sz w:val="28"/>
          <w:szCs w:val="24"/>
        </w:rPr>
        <w:t>Результаты исследования причин и условий возникновения</w:t>
      </w:r>
      <w:r w:rsidR="00532D97">
        <w:rPr>
          <w:rFonts w:ascii="Times New Roman" w:eastAsia="Times New Roman" w:hAnsi="Times New Roman" w:cs="Times New Roman"/>
          <w:b/>
          <w:sz w:val="28"/>
          <w:szCs w:val="24"/>
        </w:rPr>
        <w:t xml:space="preserve"> ДТП</w:t>
      </w:r>
    </w:p>
    <w:p w:rsidR="009141A3" w:rsidRDefault="009141A3" w:rsidP="009C678A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DD5A0F" w:rsidRDefault="009C678A" w:rsidP="001A729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 xml:space="preserve">Проблема аварийности на автотранспорте в </w:t>
      </w:r>
      <w:r>
        <w:rPr>
          <w:rFonts w:ascii="Times New Roman" w:hAnsi="Times New Roman"/>
          <w:sz w:val="24"/>
          <w:szCs w:val="24"/>
        </w:rPr>
        <w:t xml:space="preserve">муниципальном образовании ГП «Печора» </w:t>
      </w:r>
      <w:r w:rsidR="00DD5A0F">
        <w:rPr>
          <w:rFonts w:ascii="Times New Roman" w:hAnsi="Times New Roman"/>
          <w:sz w:val="24"/>
          <w:szCs w:val="24"/>
        </w:rPr>
        <w:t xml:space="preserve">стоит достаточно остро </w:t>
      </w:r>
      <w:r w:rsidRPr="00B45284">
        <w:rPr>
          <w:rFonts w:ascii="Times New Roman" w:hAnsi="Times New Roman"/>
          <w:sz w:val="24"/>
          <w:szCs w:val="24"/>
        </w:rPr>
        <w:t>в связи с</w:t>
      </w:r>
      <w:r w:rsidR="00DD5A0F">
        <w:rPr>
          <w:rFonts w:ascii="Times New Roman" w:hAnsi="Times New Roman"/>
          <w:sz w:val="24"/>
          <w:szCs w:val="24"/>
        </w:rPr>
        <w:t>:</w:t>
      </w:r>
    </w:p>
    <w:p w:rsidR="00DD5A0F" w:rsidRDefault="00DD5A0F" w:rsidP="001A729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9C678A" w:rsidRPr="00B45284">
        <w:rPr>
          <w:rFonts w:ascii="Times New Roman" w:hAnsi="Times New Roman"/>
          <w:sz w:val="24"/>
          <w:szCs w:val="24"/>
        </w:rPr>
        <w:t xml:space="preserve"> несоответствием дорожно-транспортной инфрас</w:t>
      </w:r>
      <w:r w:rsidR="009C678A">
        <w:rPr>
          <w:rFonts w:ascii="Times New Roman" w:hAnsi="Times New Roman"/>
          <w:sz w:val="24"/>
          <w:szCs w:val="24"/>
        </w:rPr>
        <w:t xml:space="preserve">труктуры потребностям общества </w:t>
      </w:r>
      <w:r>
        <w:rPr>
          <w:rFonts w:ascii="Times New Roman" w:hAnsi="Times New Roman"/>
          <w:sz w:val="24"/>
          <w:szCs w:val="24"/>
        </w:rPr>
        <w:t xml:space="preserve">в </w:t>
      </w:r>
      <w:r w:rsidR="009C678A" w:rsidRPr="00B45284">
        <w:rPr>
          <w:rFonts w:ascii="Times New Roman" w:hAnsi="Times New Roman"/>
          <w:sz w:val="24"/>
          <w:szCs w:val="24"/>
        </w:rPr>
        <w:t xml:space="preserve">безопасном дорожном движении, </w:t>
      </w:r>
    </w:p>
    <w:p w:rsidR="009C678A" w:rsidRPr="00B45284" w:rsidRDefault="00DD5A0F" w:rsidP="001A729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C678A" w:rsidRPr="00B45284">
        <w:rPr>
          <w:rFonts w:ascii="Times New Roman" w:hAnsi="Times New Roman"/>
          <w:sz w:val="24"/>
          <w:szCs w:val="24"/>
        </w:rPr>
        <w:t xml:space="preserve">недостаточной эффективностью функционирования системы обеспечения </w:t>
      </w:r>
      <w:r>
        <w:rPr>
          <w:rFonts w:ascii="Times New Roman" w:hAnsi="Times New Roman"/>
          <w:sz w:val="24"/>
          <w:szCs w:val="24"/>
        </w:rPr>
        <w:t xml:space="preserve">БДД </w:t>
      </w:r>
      <w:r w:rsidR="009C678A" w:rsidRPr="00B45284">
        <w:rPr>
          <w:rFonts w:ascii="Times New Roman" w:hAnsi="Times New Roman"/>
          <w:sz w:val="24"/>
          <w:szCs w:val="24"/>
        </w:rPr>
        <w:t>и низкой дисциплиной участников дорожного движения.</w:t>
      </w:r>
    </w:p>
    <w:p w:rsidR="009C678A" w:rsidRPr="00B45284" w:rsidRDefault="009C678A" w:rsidP="001A729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Основными факторами, определяющими причин</w:t>
      </w:r>
      <w:r>
        <w:rPr>
          <w:rFonts w:ascii="Times New Roman" w:hAnsi="Times New Roman"/>
          <w:sz w:val="24"/>
          <w:szCs w:val="24"/>
        </w:rPr>
        <w:t xml:space="preserve">ы высокого уровня аварийности и </w:t>
      </w:r>
      <w:r w:rsidRPr="00B45284">
        <w:rPr>
          <w:rFonts w:ascii="Times New Roman" w:hAnsi="Times New Roman"/>
          <w:sz w:val="24"/>
          <w:szCs w:val="24"/>
        </w:rPr>
        <w:t>наличие тенденций к дальнейшему ухудшению ситуации, являются:</w:t>
      </w:r>
    </w:p>
    <w:p w:rsidR="009C678A" w:rsidRPr="00B45284" w:rsidRDefault="009C678A" w:rsidP="001A729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• увеличение количества личного транспорта;</w:t>
      </w:r>
    </w:p>
    <w:p w:rsidR="009C678A" w:rsidRPr="00B45284" w:rsidRDefault="009C678A" w:rsidP="001A729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• массовое пренебрежение требованиями безопасности дорожного движения со стороны участников дорожного движения, отсутствие должной моральной ответственности за последствия невыполнения требований ПДД;</w:t>
      </w:r>
    </w:p>
    <w:p w:rsidR="00481AF3" w:rsidRDefault="009C678A" w:rsidP="00481AF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• низкое качество подготовки водителей, приводящее к ошибкам в управлении транспортными средствами и оценке дорожной обстановки, низкая личная дисциплинированность, невнимательность и небрежность, вождение транспортом в нетрезвом состоянии.</w:t>
      </w:r>
    </w:p>
    <w:p w:rsidR="008F2B3B" w:rsidRPr="00481AF3" w:rsidRDefault="00481AF3" w:rsidP="00481AF3">
      <w:pPr>
        <w:pStyle w:val="aa"/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 w:rsidRPr="00481AF3">
        <w:rPr>
          <w:rFonts w:ascii="Times New Roman" w:hAnsi="Times New Roman"/>
          <w:sz w:val="24"/>
          <w:szCs w:val="24"/>
        </w:rPr>
        <w:t>н</w:t>
      </w:r>
      <w:r w:rsidR="000018F4" w:rsidRPr="00481AF3">
        <w:rPr>
          <w:rFonts w:ascii="Times New Roman" w:hAnsi="Times New Roman"/>
          <w:sz w:val="24"/>
          <w:szCs w:val="24"/>
        </w:rPr>
        <w:t>арушение условий видимости</w:t>
      </w:r>
      <w:r>
        <w:rPr>
          <w:rFonts w:ascii="Times New Roman" w:hAnsi="Times New Roman"/>
          <w:sz w:val="24"/>
          <w:szCs w:val="24"/>
        </w:rPr>
        <w:t>,</w:t>
      </w:r>
      <w:r w:rsidR="000018F4" w:rsidRPr="00481AF3">
        <w:rPr>
          <w:rFonts w:ascii="Times New Roman" w:hAnsi="Times New Roman"/>
          <w:sz w:val="24"/>
          <w:szCs w:val="24"/>
        </w:rPr>
        <w:t xml:space="preserve"> обусловленное:</w:t>
      </w:r>
    </w:p>
    <w:p w:rsidR="000018F4" w:rsidRDefault="000018F4" w:rsidP="00481AF3">
      <w:pPr>
        <w:pStyle w:val="aa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0018F4">
        <w:t xml:space="preserve"> </w:t>
      </w:r>
      <w:r w:rsidRPr="000018F4">
        <w:rPr>
          <w:rFonts w:ascii="Times New Roman" w:hAnsi="Times New Roman"/>
          <w:sz w:val="24"/>
          <w:szCs w:val="24"/>
        </w:rPr>
        <w:t>недостаточн</w:t>
      </w:r>
      <w:r>
        <w:rPr>
          <w:rFonts w:ascii="Times New Roman" w:hAnsi="Times New Roman"/>
          <w:sz w:val="24"/>
          <w:szCs w:val="24"/>
        </w:rPr>
        <w:t>ой</w:t>
      </w:r>
      <w:r w:rsidRPr="000018F4">
        <w:rPr>
          <w:rFonts w:ascii="Times New Roman" w:hAnsi="Times New Roman"/>
          <w:sz w:val="24"/>
          <w:szCs w:val="24"/>
        </w:rPr>
        <w:t xml:space="preserve"> освещенност</w:t>
      </w:r>
      <w:r>
        <w:rPr>
          <w:rFonts w:ascii="Times New Roman" w:hAnsi="Times New Roman"/>
          <w:sz w:val="24"/>
          <w:szCs w:val="24"/>
        </w:rPr>
        <w:t>ью</w:t>
      </w:r>
      <w:r w:rsidRPr="000018F4">
        <w:rPr>
          <w:rFonts w:ascii="Times New Roman" w:hAnsi="Times New Roman"/>
          <w:sz w:val="24"/>
          <w:szCs w:val="24"/>
        </w:rPr>
        <w:t xml:space="preserve"> (темное время суток; </w:t>
      </w:r>
      <w:r>
        <w:rPr>
          <w:rFonts w:ascii="Times New Roman" w:hAnsi="Times New Roman"/>
          <w:sz w:val="24"/>
          <w:szCs w:val="24"/>
        </w:rPr>
        <w:t>плохая погода);</w:t>
      </w:r>
    </w:p>
    <w:p w:rsidR="000018F4" w:rsidRPr="000018F4" w:rsidRDefault="000018F4" w:rsidP="00481AF3">
      <w:pPr>
        <w:pStyle w:val="aa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0018F4">
        <w:rPr>
          <w:rFonts w:ascii="Times New Roman" w:hAnsi="Times New Roman"/>
          <w:sz w:val="24"/>
          <w:szCs w:val="24"/>
        </w:rPr>
        <w:t>ограниченност</w:t>
      </w:r>
      <w:r>
        <w:rPr>
          <w:rFonts w:ascii="Times New Roman" w:hAnsi="Times New Roman"/>
          <w:sz w:val="24"/>
          <w:szCs w:val="24"/>
        </w:rPr>
        <w:t>ью</w:t>
      </w:r>
      <w:r w:rsidRPr="000018F4">
        <w:rPr>
          <w:rFonts w:ascii="Times New Roman" w:hAnsi="Times New Roman"/>
          <w:sz w:val="24"/>
          <w:szCs w:val="24"/>
        </w:rPr>
        <w:t xml:space="preserve"> обзора (</w:t>
      </w:r>
      <w:r>
        <w:rPr>
          <w:rFonts w:ascii="Times New Roman" w:hAnsi="Times New Roman"/>
          <w:sz w:val="24"/>
          <w:szCs w:val="24"/>
        </w:rPr>
        <w:t xml:space="preserve">геометрические параметры а/д, </w:t>
      </w:r>
      <w:r w:rsidR="00481AF3">
        <w:rPr>
          <w:rFonts w:ascii="Times New Roman" w:hAnsi="Times New Roman"/>
          <w:sz w:val="24"/>
          <w:szCs w:val="24"/>
        </w:rPr>
        <w:t>наличие посторонних объектов, излишняя растительность вблизи проезжей части</w:t>
      </w:r>
      <w:r w:rsidRPr="000018F4">
        <w:rPr>
          <w:rFonts w:ascii="Times New Roman" w:hAnsi="Times New Roman"/>
          <w:sz w:val="24"/>
          <w:szCs w:val="24"/>
        </w:rPr>
        <w:t>)</w:t>
      </w:r>
      <w:r w:rsidR="00481AF3">
        <w:rPr>
          <w:rFonts w:ascii="Times New Roman" w:hAnsi="Times New Roman"/>
          <w:sz w:val="24"/>
          <w:szCs w:val="24"/>
        </w:rPr>
        <w:t>.</w:t>
      </w:r>
    </w:p>
    <w:p w:rsidR="009C678A" w:rsidRDefault="009C678A" w:rsidP="001A729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 xml:space="preserve">Количество зарегистрированных дорожно-транспортных происшествий в </w:t>
      </w:r>
      <w:r w:rsidR="006F1E90">
        <w:rPr>
          <w:rFonts w:ascii="Times New Roman" w:hAnsi="Times New Roman"/>
          <w:sz w:val="24"/>
          <w:szCs w:val="24"/>
        </w:rPr>
        <w:t xml:space="preserve">МО </w:t>
      </w:r>
      <w:r w:rsidR="009141A3">
        <w:rPr>
          <w:rFonts w:ascii="Times New Roman" w:hAnsi="Times New Roman"/>
          <w:sz w:val="24"/>
          <w:szCs w:val="24"/>
        </w:rPr>
        <w:t xml:space="preserve">ГП «Печора» </w:t>
      </w:r>
      <w:r w:rsidRPr="00CB2D42">
        <w:rPr>
          <w:rFonts w:ascii="Times New Roman" w:hAnsi="Times New Roman"/>
          <w:sz w:val="24"/>
          <w:szCs w:val="24"/>
        </w:rPr>
        <w:t xml:space="preserve">представлено в таблице </w:t>
      </w:r>
      <w:r w:rsidR="009141A3">
        <w:rPr>
          <w:rFonts w:ascii="Times New Roman" w:hAnsi="Times New Roman"/>
          <w:sz w:val="24"/>
          <w:szCs w:val="24"/>
        </w:rPr>
        <w:t>11.</w:t>
      </w:r>
      <w:r w:rsidRPr="00CB2D42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.</w:t>
      </w:r>
    </w:p>
    <w:p w:rsidR="00A153CC" w:rsidRPr="00CC628F" w:rsidRDefault="00A153CC" w:rsidP="00A153CC">
      <w:pPr>
        <w:tabs>
          <w:tab w:val="left" w:pos="1005"/>
        </w:tabs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11.1 – Количество дорожно-транспортных происшествий в </w:t>
      </w:r>
      <w:r w:rsidR="006F1E90">
        <w:rPr>
          <w:rFonts w:ascii="Times New Roman" w:eastAsia="Times New Roman" w:hAnsi="Times New Roman" w:cs="Times New Roman"/>
          <w:sz w:val="24"/>
          <w:szCs w:val="24"/>
        </w:rPr>
        <w:t xml:space="preserve">МО </w:t>
      </w:r>
      <w:r>
        <w:rPr>
          <w:rFonts w:ascii="Times New Roman" w:eastAsia="Times New Roman" w:hAnsi="Times New Roman" w:cs="Times New Roman"/>
          <w:sz w:val="24"/>
          <w:szCs w:val="24"/>
        </w:rPr>
        <w:t>ГП «Печора»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704"/>
        <w:gridCol w:w="2770"/>
        <w:gridCol w:w="1645"/>
        <w:gridCol w:w="1645"/>
        <w:gridCol w:w="1645"/>
        <w:gridCol w:w="1645"/>
      </w:tblGrid>
      <w:tr w:rsidR="00A153CC" w:rsidTr="001A7296">
        <w:trPr>
          <w:trHeight w:val="628"/>
        </w:trPr>
        <w:tc>
          <w:tcPr>
            <w:tcW w:w="704" w:type="dxa"/>
            <w:shd w:val="clear" w:color="auto" w:fill="F8F8F8" w:themeFill="background2"/>
            <w:vAlign w:val="center"/>
          </w:tcPr>
          <w:p w:rsidR="00A153CC" w:rsidRPr="00EE233D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E23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770" w:type="dxa"/>
            <w:shd w:val="clear" w:color="auto" w:fill="F8F8F8" w:themeFill="background2"/>
            <w:vAlign w:val="center"/>
          </w:tcPr>
          <w:p w:rsidR="00A153CC" w:rsidRPr="00EE233D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E23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1645" w:type="dxa"/>
            <w:shd w:val="clear" w:color="auto" w:fill="F8F8F8" w:themeFill="background2"/>
            <w:vAlign w:val="center"/>
          </w:tcPr>
          <w:p w:rsidR="00A153CC" w:rsidRPr="00EE233D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E23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645" w:type="dxa"/>
            <w:shd w:val="clear" w:color="auto" w:fill="F8F8F8" w:themeFill="background2"/>
            <w:vAlign w:val="center"/>
          </w:tcPr>
          <w:p w:rsidR="00A153CC" w:rsidRPr="00EE233D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E23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645" w:type="dxa"/>
            <w:shd w:val="clear" w:color="auto" w:fill="F8F8F8" w:themeFill="background2"/>
            <w:vAlign w:val="center"/>
          </w:tcPr>
          <w:p w:rsidR="00A153CC" w:rsidRPr="00EE233D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E23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1645" w:type="dxa"/>
            <w:shd w:val="clear" w:color="auto" w:fill="F8F8F8" w:themeFill="background2"/>
            <w:vAlign w:val="center"/>
          </w:tcPr>
          <w:p w:rsidR="00A153CC" w:rsidRPr="00EE233D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E23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 мес. 2018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Совершенно ДТП с пострадавшими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Погибло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В т. ч. детей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Ранено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В т. ч. детей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ДТП на пешеходных переходах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Всего ДТП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659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191</w:t>
            </w:r>
          </w:p>
        </w:tc>
      </w:tr>
      <w:tr w:rsidR="00A153CC" w:rsidTr="00D51770">
        <w:tc>
          <w:tcPr>
            <w:tcW w:w="704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770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Тяжесть последствий ДТП в %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7,2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3,1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645" w:type="dxa"/>
            <w:vAlign w:val="center"/>
          </w:tcPr>
          <w:p w:rsidR="00A153CC" w:rsidRPr="00F34AB1" w:rsidRDefault="00A153CC" w:rsidP="00D51770">
            <w:pPr>
              <w:tabs>
                <w:tab w:val="left" w:pos="1005"/>
              </w:tabs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4AB1">
              <w:rPr>
                <w:rFonts w:ascii="Times New Roman" w:eastAsia="Calibri" w:hAnsi="Times New Roman" w:cs="Times New Roman"/>
                <w:sz w:val="24"/>
                <w:szCs w:val="24"/>
              </w:rPr>
              <w:t>11,1</w:t>
            </w:r>
          </w:p>
        </w:tc>
      </w:tr>
    </w:tbl>
    <w:p w:rsidR="009C678A" w:rsidRPr="00EE233D" w:rsidRDefault="001A7296" w:rsidP="00EE233D">
      <w:pPr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Все</w:t>
      </w:r>
      <w:r w:rsidR="00A153CC">
        <w:rPr>
          <w:rFonts w:ascii="Times New Roman" w:hAnsi="Times New Roman"/>
          <w:sz w:val="24"/>
          <w:szCs w:val="24"/>
        </w:rPr>
        <w:t xml:space="preserve"> показатели представлены в виде диаграмм на рисунках 11.1, 11.2, 11.3.</w:t>
      </w:r>
    </w:p>
    <w:p w:rsidR="00CC628F" w:rsidRDefault="00E95430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7603A0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54364FB" wp14:editId="75E03010">
                <wp:simplePos x="0" y="0"/>
                <wp:positionH relativeFrom="margin">
                  <wp:posOffset>2028190</wp:posOffset>
                </wp:positionH>
                <wp:positionV relativeFrom="paragraph">
                  <wp:posOffset>175260</wp:posOffset>
                </wp:positionV>
                <wp:extent cx="2124075" cy="351155"/>
                <wp:effectExtent l="0" t="0" r="28575" b="1079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35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2A6E" w:rsidRPr="000C6BE9" w:rsidRDefault="00FC2A6E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0C6BE9">
                              <w:rPr>
                                <w:b/>
                                <w:sz w:val="28"/>
                              </w:rPr>
                              <w:t>Количество ДТП за 2015г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30" type="#_x0000_t202" style="position:absolute;left:0;text-align:left;margin-left:159.7pt;margin-top:13.8pt;width:167.25pt;height:27.6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">
                <v:textbox>
                  <w:txbxContent>
                    <w:p w:rsidR="00FC2A6E" w:rsidRPr="000C6BE9" w:rsidRDefault="00FC2A6E">
                      <w:pPr>
                        <w:rPr>
                          <w:b/>
                          <w:sz w:val="28"/>
                        </w:rPr>
                      </w:pPr>
                      <w:r w:rsidRPr="000C6BE9">
                        <w:rPr>
                          <w:b/>
                          <w:sz w:val="28"/>
                        </w:rPr>
                        <w:t>Количество ДТП за 2015г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C628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45DCF6C" wp14:editId="585A71E7">
            <wp:extent cx="5486400" cy="3200400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7603A0" w:rsidRDefault="009C678A" w:rsidP="009C678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Рисунок </w:t>
      </w:r>
      <w:r w:rsidR="009141A3">
        <w:rPr>
          <w:rFonts w:ascii="Times New Roman" w:hAnsi="Times New Roman"/>
          <w:sz w:val="24"/>
          <w:szCs w:val="24"/>
        </w:rPr>
        <w:t>11.</w:t>
      </w:r>
      <w:r>
        <w:rPr>
          <w:rFonts w:ascii="Times New Roman" w:hAnsi="Times New Roman"/>
          <w:sz w:val="24"/>
          <w:szCs w:val="24"/>
        </w:rPr>
        <w:t>1 – Соотношение типов ДТП за 2015 г.</w:t>
      </w:r>
    </w:p>
    <w:p w:rsidR="00FA3F93" w:rsidRDefault="00FA3F93" w:rsidP="009C678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9C678A" w:rsidRDefault="006F1E90" w:rsidP="009C678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603A0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33F046B0" wp14:editId="6105CDA7">
                <wp:simplePos x="0" y="0"/>
                <wp:positionH relativeFrom="page">
                  <wp:posOffset>2813050</wp:posOffset>
                </wp:positionH>
                <wp:positionV relativeFrom="paragraph">
                  <wp:posOffset>74295</wp:posOffset>
                </wp:positionV>
                <wp:extent cx="2114550" cy="323215"/>
                <wp:effectExtent l="0" t="0" r="19050" b="19685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323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2A6E" w:rsidRPr="000C6BE9" w:rsidRDefault="00FC2A6E" w:rsidP="007258CA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0C6BE9">
                              <w:rPr>
                                <w:b/>
                                <w:sz w:val="28"/>
                              </w:rPr>
                              <w:t>Количество ДТП за 2016г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21.5pt;margin-top:5.85pt;width:166.5pt;height:25.4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">
                <v:textbox>
                  <w:txbxContent>
                    <w:p w:rsidR="00FC2A6E" w:rsidRPr="000C6BE9" w:rsidRDefault="00FC2A6E" w:rsidP="007258CA">
                      <w:pPr>
                        <w:rPr>
                          <w:b/>
                          <w:sz w:val="28"/>
                        </w:rPr>
                      </w:pPr>
                      <w:r w:rsidRPr="000C6BE9">
                        <w:rPr>
                          <w:b/>
                          <w:sz w:val="28"/>
                        </w:rPr>
                        <w:t>Количество ДТП за 2016г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9C678A" w:rsidRDefault="007258CA" w:rsidP="009C678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3F41E77A" wp14:editId="2CF91101">
            <wp:simplePos x="0" y="0"/>
            <wp:positionH relativeFrom="page">
              <wp:align>center</wp:align>
            </wp:positionH>
            <wp:positionV relativeFrom="paragraph">
              <wp:posOffset>219075</wp:posOffset>
            </wp:positionV>
            <wp:extent cx="5486400" cy="3200400"/>
            <wp:effectExtent l="0" t="0" r="0" b="0"/>
            <wp:wrapSquare wrapText="bothSides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anchor>
        </w:drawing>
      </w:r>
      <w:r w:rsidR="007603A0">
        <w:rPr>
          <w:rFonts w:ascii="Times New Roman" w:hAnsi="Times New Roman"/>
          <w:sz w:val="24"/>
          <w:szCs w:val="24"/>
        </w:rPr>
        <w:br w:type="textWrapping" w:clear="all"/>
      </w:r>
      <w:r w:rsidR="009C678A">
        <w:rPr>
          <w:rFonts w:ascii="Times New Roman" w:hAnsi="Times New Roman"/>
          <w:sz w:val="24"/>
          <w:szCs w:val="24"/>
        </w:rPr>
        <w:t xml:space="preserve">Рисунок </w:t>
      </w:r>
      <w:r w:rsidR="009141A3">
        <w:rPr>
          <w:rFonts w:ascii="Times New Roman" w:hAnsi="Times New Roman"/>
          <w:sz w:val="24"/>
          <w:szCs w:val="24"/>
        </w:rPr>
        <w:t>11.2</w:t>
      </w:r>
      <w:r w:rsidR="009C678A">
        <w:rPr>
          <w:rFonts w:ascii="Times New Roman" w:hAnsi="Times New Roman"/>
          <w:sz w:val="24"/>
          <w:szCs w:val="24"/>
        </w:rPr>
        <w:t xml:space="preserve"> – Соотношение типов ДТП за 2016 г.</w:t>
      </w:r>
    </w:p>
    <w:p w:rsidR="007603A0" w:rsidRDefault="007603A0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7258CA" w:rsidRDefault="007258CA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7258CA" w:rsidRDefault="007258CA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7258CA" w:rsidRDefault="007258CA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FA3F93" w:rsidRDefault="00FA3F93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7258CA" w:rsidRDefault="007258CA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7258CA"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DD67510" wp14:editId="2BE0F5C9">
                <wp:simplePos x="0" y="0"/>
                <wp:positionH relativeFrom="page">
                  <wp:posOffset>2728595</wp:posOffset>
                </wp:positionH>
                <wp:positionV relativeFrom="paragraph">
                  <wp:posOffset>293</wp:posOffset>
                </wp:positionV>
                <wp:extent cx="2133600" cy="295275"/>
                <wp:effectExtent l="0" t="0" r="19050" b="28575"/>
                <wp:wrapSquare wrapText="bothSides"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2A6E" w:rsidRDefault="00FC2A6E" w:rsidP="007258CA">
                            <w:pPr>
                              <w:rPr>
                                <w:b/>
                                <w:sz w:val="28"/>
                              </w:rPr>
                            </w:pPr>
                            <w:r w:rsidRPr="000C6BE9">
                              <w:rPr>
                                <w:b/>
                                <w:sz w:val="28"/>
                              </w:rPr>
                              <w:t>Количество ДТП за 2017г</w:t>
                            </w:r>
                          </w:p>
                          <w:p w:rsidR="00FC2A6E" w:rsidRPr="000C6BE9" w:rsidRDefault="00FC2A6E" w:rsidP="007258CA">
                            <w:pPr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14.85pt;margin-top:0;width:168pt;height:23.2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">
                <v:textbox>
                  <w:txbxContent>
                    <w:p w:rsidR="00FC2A6E" w:rsidRDefault="00FC2A6E" w:rsidP="007258CA">
                      <w:pPr>
                        <w:rPr>
                          <w:b/>
                          <w:sz w:val="28"/>
                        </w:rPr>
                      </w:pPr>
                      <w:r w:rsidRPr="000C6BE9">
                        <w:rPr>
                          <w:b/>
                          <w:sz w:val="28"/>
                        </w:rPr>
                        <w:t>Количество ДТП за 2017г</w:t>
                      </w:r>
                    </w:p>
                    <w:p w:rsidR="00FC2A6E" w:rsidRPr="000C6BE9" w:rsidRDefault="00FC2A6E" w:rsidP="007258CA">
                      <w:pPr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7B8D32B4" wp14:editId="6BC3FF40">
            <wp:simplePos x="0" y="0"/>
            <wp:positionH relativeFrom="page">
              <wp:align>center</wp:align>
            </wp:positionH>
            <wp:positionV relativeFrom="paragraph">
              <wp:posOffset>304165</wp:posOffset>
            </wp:positionV>
            <wp:extent cx="5486400" cy="3200400"/>
            <wp:effectExtent l="0" t="0" r="0" b="0"/>
            <wp:wrapSquare wrapText="bothSides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anchor>
        </w:drawing>
      </w:r>
    </w:p>
    <w:p w:rsidR="009C678A" w:rsidRDefault="009C678A" w:rsidP="009C678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Рисунок </w:t>
      </w:r>
      <w:r w:rsidR="009141A3">
        <w:rPr>
          <w:rFonts w:ascii="Times New Roman" w:hAnsi="Times New Roman"/>
          <w:sz w:val="24"/>
          <w:szCs w:val="24"/>
        </w:rPr>
        <w:t>11.3</w:t>
      </w:r>
      <w:r>
        <w:rPr>
          <w:rFonts w:ascii="Times New Roman" w:hAnsi="Times New Roman"/>
          <w:sz w:val="24"/>
          <w:szCs w:val="24"/>
        </w:rPr>
        <w:t xml:space="preserve"> – Соотношение типов ДТП за 2017 г.</w:t>
      </w:r>
    </w:p>
    <w:p w:rsidR="009C678A" w:rsidRDefault="009C678A" w:rsidP="00CC628F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CC628F" w:rsidRPr="00265C24" w:rsidRDefault="00CC628F" w:rsidP="00FA3F9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Уровень аварийности связан, в том числе, и с неудовлетворительными дорожными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265C24">
        <w:rPr>
          <w:rFonts w:ascii="Times New Roman" w:hAnsi="Times New Roman"/>
          <w:sz w:val="24"/>
          <w:szCs w:val="24"/>
        </w:rPr>
        <w:t>условиями: дефекты дорожного покрытия, отсутствие и сильный износ дорожных знаков и горизонтальной разметки проезжей части, отсутствие пешеходных ограничений, а также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265C24">
        <w:rPr>
          <w:rFonts w:ascii="Times New Roman" w:hAnsi="Times New Roman"/>
          <w:sz w:val="24"/>
          <w:szCs w:val="24"/>
        </w:rPr>
        <w:t>превышение скорости движения и управление транспортным средством в состоянии опьянения.</w:t>
      </w:r>
    </w:p>
    <w:p w:rsidR="00CC628F" w:rsidRPr="00B45284" w:rsidRDefault="00CC628F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Увеличение парка транспортных средств при снижении объемов строительства, реконструкции и ремонта автомобильных дорог, недостаточном финансировании по содержанию автомобильных дорог привели к ухудшению условий движения.</w:t>
      </w:r>
    </w:p>
    <w:p w:rsidR="00CC628F" w:rsidRDefault="00CC628F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 xml:space="preserve">Обеспечение безопасности дорожного движения на улицах населенных пунктов и автомобильных дорогах </w:t>
      </w:r>
      <w:r w:rsidR="00B861F2">
        <w:rPr>
          <w:rFonts w:ascii="Times New Roman" w:hAnsi="Times New Roman"/>
          <w:sz w:val="24"/>
          <w:szCs w:val="24"/>
        </w:rPr>
        <w:t>городского поселения</w:t>
      </w:r>
      <w:r w:rsidRPr="00B45284">
        <w:rPr>
          <w:rFonts w:ascii="Times New Roman" w:hAnsi="Times New Roman"/>
          <w:sz w:val="24"/>
          <w:szCs w:val="24"/>
        </w:rPr>
        <w:t>, предупреждение дорожно-транспортных происшествий (ДТП) и снижение тяжести их последствий является на сег</w:t>
      </w:r>
      <w:r>
        <w:rPr>
          <w:rFonts w:ascii="Times New Roman" w:hAnsi="Times New Roman"/>
          <w:sz w:val="24"/>
          <w:szCs w:val="24"/>
        </w:rPr>
        <w:t>одня одной из актуальных задач.</w:t>
      </w:r>
    </w:p>
    <w:p w:rsidR="001D6C3F" w:rsidRDefault="00CC628F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45284">
        <w:rPr>
          <w:rFonts w:ascii="Times New Roman" w:hAnsi="Times New Roman"/>
          <w:sz w:val="24"/>
          <w:szCs w:val="24"/>
        </w:rPr>
        <w:t>Одним из важных технических средств организации дорожного движения являются дорожные знаки, информационные указатели, предназначенные для информирования об условиях в режимах движения водителей и пешеходов. Качественное изготовление дорожных знаков, правильная их расстановка в необходимом объеме и информативность оказывают значительное влияние на снижение количества дорожно-транспортных происшествий и в целом повышают комфортабельность движения.</w:t>
      </w:r>
    </w:p>
    <w:p w:rsidR="00532D97" w:rsidRDefault="00532D97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32D97" w:rsidRDefault="00532D97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32D97" w:rsidRDefault="00532D97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32D97" w:rsidRDefault="00532D97" w:rsidP="00FA3F9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72C5C" w:rsidRPr="001F2757" w:rsidRDefault="00405153" w:rsidP="001F2757">
      <w:pPr>
        <w:tabs>
          <w:tab w:val="left" w:pos="0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4"/>
        </w:rPr>
        <w:t>1</w:t>
      </w:r>
      <w:r w:rsidR="00A40AB6">
        <w:rPr>
          <w:rFonts w:ascii="Times New Roman" w:eastAsia="Calibri" w:hAnsi="Times New Roman" w:cs="Times New Roman"/>
          <w:b/>
          <w:sz w:val="28"/>
          <w:szCs w:val="24"/>
        </w:rPr>
        <w:t>2</w:t>
      </w:r>
      <w:r w:rsidR="009D4619" w:rsidRPr="009D4619">
        <w:rPr>
          <w:rFonts w:ascii="Times New Roman" w:eastAsia="Calibri" w:hAnsi="Times New Roman" w:cs="Times New Roman"/>
          <w:b/>
          <w:sz w:val="28"/>
          <w:szCs w:val="24"/>
        </w:rPr>
        <w:t xml:space="preserve"> Анализ парковочного пространства на территории </w:t>
      </w:r>
      <w:r w:rsidR="006F1E90">
        <w:rPr>
          <w:rFonts w:ascii="Times New Roman" w:eastAsia="Calibri" w:hAnsi="Times New Roman" w:cs="Times New Roman"/>
          <w:b/>
          <w:sz w:val="28"/>
          <w:szCs w:val="24"/>
        </w:rPr>
        <w:t xml:space="preserve">МО </w:t>
      </w:r>
      <w:r w:rsidR="00532D97">
        <w:rPr>
          <w:rFonts w:ascii="Times New Roman" w:eastAsia="Calibri" w:hAnsi="Times New Roman" w:cs="Times New Roman"/>
          <w:b/>
          <w:sz w:val="28"/>
          <w:szCs w:val="24"/>
        </w:rPr>
        <w:t>ГП</w:t>
      </w:r>
      <w:r w:rsidR="009D4619" w:rsidRPr="009D4619">
        <w:rPr>
          <w:rFonts w:ascii="Times New Roman" w:eastAsia="Calibri" w:hAnsi="Times New Roman" w:cs="Times New Roman"/>
          <w:b/>
          <w:sz w:val="28"/>
          <w:szCs w:val="24"/>
        </w:rPr>
        <w:t xml:space="preserve"> «Печора» </w:t>
      </w:r>
    </w:p>
    <w:p w:rsidR="00532D97" w:rsidRDefault="00532D97" w:rsidP="00B72C5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72C5C" w:rsidRPr="00A47EE0" w:rsidRDefault="00B72C5C" w:rsidP="00B72C5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47EE0">
        <w:rPr>
          <w:rFonts w:ascii="Times New Roman" w:eastAsia="Calibri" w:hAnsi="Times New Roman" w:cs="Times New Roman"/>
          <w:b/>
          <w:sz w:val="24"/>
          <w:szCs w:val="24"/>
        </w:rPr>
        <w:t>Размещение мест стоянки транспортных средств</w:t>
      </w:r>
    </w:p>
    <w:p w:rsidR="00B72C5C" w:rsidRDefault="00B72C5C" w:rsidP="00FA3F9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41BD">
        <w:rPr>
          <w:rFonts w:ascii="Times New Roman" w:eastAsia="Calibri" w:hAnsi="Times New Roman" w:cs="Times New Roman"/>
          <w:sz w:val="24"/>
          <w:szCs w:val="24"/>
        </w:rPr>
        <w:t>Стоянка транспортных средств</w:t>
      </w:r>
      <w:r w:rsidR="001F2757">
        <w:rPr>
          <w:rFonts w:ascii="Times New Roman" w:eastAsia="Calibri" w:hAnsi="Times New Roman" w:cs="Times New Roman"/>
          <w:sz w:val="24"/>
          <w:szCs w:val="24"/>
        </w:rPr>
        <w:t xml:space="preserve"> на территории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 w:rsidR="001F2757">
        <w:rPr>
          <w:rFonts w:ascii="Times New Roman" w:eastAsia="Calibri" w:hAnsi="Times New Roman" w:cs="Times New Roman"/>
          <w:sz w:val="24"/>
          <w:szCs w:val="24"/>
        </w:rPr>
        <w:t xml:space="preserve">ГП «Печора» </w:t>
      </w:r>
      <w:r w:rsidRPr="005441BD">
        <w:rPr>
          <w:rFonts w:ascii="Times New Roman" w:eastAsia="Calibri" w:hAnsi="Times New Roman" w:cs="Times New Roman"/>
          <w:sz w:val="24"/>
          <w:szCs w:val="24"/>
        </w:rPr>
        <w:t>может осуществляться вдоль улиц и на специально отведенных местах (карманы для парковки, специально отведенные места для стоянки).</w:t>
      </w:r>
      <w:r w:rsidRPr="00922A85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B72C5C" w:rsidRDefault="00B72C5C" w:rsidP="00FA3F9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441BD">
        <w:rPr>
          <w:rFonts w:ascii="Times New Roman" w:eastAsia="Calibri" w:hAnsi="Times New Roman" w:cs="Times New Roman"/>
          <w:sz w:val="24"/>
          <w:szCs w:val="24"/>
        </w:rPr>
        <w:t xml:space="preserve">Текущее </w:t>
      </w:r>
      <w:r w:rsidR="001F2757">
        <w:rPr>
          <w:rFonts w:ascii="Times New Roman" w:eastAsia="Calibri" w:hAnsi="Times New Roman" w:cs="Times New Roman"/>
          <w:sz w:val="24"/>
          <w:szCs w:val="24"/>
        </w:rPr>
        <w:t xml:space="preserve">расположение </w:t>
      </w:r>
      <w:r w:rsidRPr="005441BD">
        <w:rPr>
          <w:rFonts w:ascii="Times New Roman" w:eastAsia="Calibri" w:hAnsi="Times New Roman" w:cs="Times New Roman"/>
          <w:sz w:val="24"/>
          <w:szCs w:val="24"/>
        </w:rPr>
        <w:t xml:space="preserve">мест для стоянки транспортных средств </w:t>
      </w:r>
      <w:r w:rsidR="009555A8">
        <w:rPr>
          <w:rFonts w:ascii="Times New Roman" w:eastAsia="Calibri" w:hAnsi="Times New Roman" w:cs="Times New Roman"/>
          <w:sz w:val="24"/>
          <w:szCs w:val="24"/>
        </w:rPr>
        <w:t xml:space="preserve">перечислено в таблице 12.1 и </w:t>
      </w:r>
      <w:r w:rsidR="001F2757">
        <w:rPr>
          <w:rFonts w:ascii="Times New Roman" w:eastAsia="Calibri" w:hAnsi="Times New Roman" w:cs="Times New Roman"/>
          <w:sz w:val="24"/>
          <w:szCs w:val="24"/>
        </w:rPr>
        <w:t>представлено на рисунках 12.1, 12.2.</w:t>
      </w:r>
    </w:p>
    <w:p w:rsidR="009555A8" w:rsidRDefault="009555A8" w:rsidP="00FA3F93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Таблица 12.1 – Адреса расположения мест стоянки транспортных средств в </w:t>
      </w:r>
      <w:r w:rsidR="006F1E90">
        <w:rPr>
          <w:rFonts w:ascii="Times New Roman" w:eastAsia="Calibri" w:hAnsi="Times New Roman" w:cs="Times New Roman"/>
          <w:sz w:val="24"/>
          <w:szCs w:val="24"/>
        </w:rPr>
        <w:t xml:space="preserve">МО </w:t>
      </w:r>
      <w:r>
        <w:rPr>
          <w:rFonts w:ascii="Times New Roman" w:eastAsia="Calibri" w:hAnsi="Times New Roman" w:cs="Times New Roman"/>
          <w:sz w:val="24"/>
          <w:szCs w:val="24"/>
        </w:rPr>
        <w:t>ГП «Печора»</w:t>
      </w:r>
    </w:p>
    <w:tbl>
      <w:tblPr>
        <w:tblStyle w:val="GridTable1Light"/>
        <w:tblW w:w="0" w:type="auto"/>
        <w:tblLook w:val="04A0" w:firstRow="1" w:lastRow="0" w:firstColumn="1" w:lastColumn="0" w:noHBand="0" w:noVBand="1"/>
      </w:tblPr>
      <w:tblGrid>
        <w:gridCol w:w="1129"/>
        <w:gridCol w:w="8925"/>
      </w:tblGrid>
      <w:tr w:rsidR="009555A8" w:rsidTr="00FA3F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shd w:val="clear" w:color="auto" w:fill="F8F8F8" w:themeFill="background2"/>
            <w:vAlign w:val="center"/>
          </w:tcPr>
          <w:p w:rsidR="009555A8" w:rsidRPr="00962D26" w:rsidRDefault="009555A8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62D26"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8925" w:type="dxa"/>
            <w:shd w:val="clear" w:color="auto" w:fill="F8F8F8" w:themeFill="background2"/>
            <w:vAlign w:val="center"/>
          </w:tcPr>
          <w:p w:rsidR="009555A8" w:rsidRPr="00962D26" w:rsidRDefault="009555A8" w:rsidP="00FA3F93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62D26">
              <w:rPr>
                <w:rFonts w:ascii="Times New Roman" w:eastAsia="Calibri" w:hAnsi="Times New Roman" w:cs="Times New Roman"/>
                <w:sz w:val="24"/>
                <w:szCs w:val="24"/>
              </w:rPr>
              <w:t>Адрес стоянки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9555A8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925" w:type="dxa"/>
            <w:vAlign w:val="center"/>
          </w:tcPr>
          <w:p w:rsidR="009555A8" w:rsidRDefault="009555A8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555A8">
              <w:rPr>
                <w:rFonts w:ascii="Times New Roman" w:eastAsia="Calibri" w:hAnsi="Times New Roman" w:cs="Times New Roman"/>
                <w:sz w:val="24"/>
                <w:szCs w:val="24"/>
              </w:rPr>
              <w:t>улица Гагарина, 9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9555A8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tabs>
                <w:tab w:val="left" w:pos="1815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Свободы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9555A8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исторический район Речная часть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Речная улица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Булгаковой, 18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микрорайон Энергетиков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tabs>
                <w:tab w:val="left" w:pos="20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Печорский проспект, 9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Привокзальная улица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Печорский проспект, 78А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Социалистическая улица</w:t>
            </w:r>
            <w:r w:rsidR="00962D26">
              <w:rPr>
                <w:rFonts w:ascii="Times New Roman" w:eastAsia="Calibri" w:hAnsi="Times New Roman" w:cs="Times New Roman"/>
                <w:sz w:val="24"/>
                <w:szCs w:val="24"/>
              </w:rPr>
              <w:t>, 92Б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Чехова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Свободы, 3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Русанова</w:t>
            </w:r>
          </w:p>
        </w:tc>
      </w:tr>
      <w:tr w:rsidR="009555A8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925" w:type="dxa"/>
            <w:vAlign w:val="center"/>
          </w:tcPr>
          <w:p w:rsidR="009555A8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Печорский проспект, 65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Комсомольская улица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Железнодорожная улица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Строительная улица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Железнодорожная улица, 65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Николая Островского, 74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Железнодорожная улица, 59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улица Ленина, 22</w:t>
            </w:r>
          </w:p>
        </w:tc>
      </w:tr>
      <w:tr w:rsidR="0005522D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05522D" w:rsidRDefault="0005522D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925" w:type="dxa"/>
            <w:vAlign w:val="center"/>
          </w:tcPr>
          <w:p w:rsidR="0005522D" w:rsidRPr="0005522D" w:rsidRDefault="0005522D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22D">
              <w:rPr>
                <w:rFonts w:ascii="Times New Roman" w:eastAsia="Calibri" w:hAnsi="Times New Roman" w:cs="Times New Roman"/>
                <w:sz w:val="24"/>
                <w:szCs w:val="24"/>
              </w:rPr>
              <w:t>Московская улица</w:t>
            </w:r>
          </w:p>
        </w:tc>
      </w:tr>
      <w:tr w:rsidR="00962D26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62D26" w:rsidRDefault="00962D26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925" w:type="dxa"/>
            <w:vAlign w:val="center"/>
          </w:tcPr>
          <w:p w:rsidR="00962D26" w:rsidRPr="0005522D" w:rsidRDefault="00962D26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Николая Островского, 52</w:t>
            </w:r>
          </w:p>
        </w:tc>
      </w:tr>
      <w:tr w:rsidR="00962D26" w:rsidTr="00FA3F9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vAlign w:val="center"/>
          </w:tcPr>
          <w:p w:rsidR="00962D26" w:rsidRDefault="00962D26" w:rsidP="00FA3F93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925" w:type="dxa"/>
            <w:vAlign w:val="center"/>
          </w:tcPr>
          <w:p w:rsidR="00962D26" w:rsidRDefault="00962D26" w:rsidP="00FA3F93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Печорский проспект, 33</w:t>
            </w:r>
          </w:p>
        </w:tc>
      </w:tr>
    </w:tbl>
    <w:p w:rsidR="009555A8" w:rsidRPr="005441BD" w:rsidRDefault="009555A8" w:rsidP="001F275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F2757" w:rsidRDefault="001F2757" w:rsidP="00B72C5C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2B959D" wp14:editId="65237176">
            <wp:extent cx="4245196" cy="6863938"/>
            <wp:effectExtent l="0" t="0" r="3175" b="0"/>
            <wp:docPr id="9" name="Рисунок 9" descr="C:\Users\Ecosovetnik\Desktop\Сима\Парковки Печор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cosovetnik\Desktop\Сима\Парковки Печора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495" cy="687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C" w:rsidRPr="00FA3F93" w:rsidRDefault="00B72C5C" w:rsidP="00B72C5C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Рис. </w:t>
      </w:r>
      <w:r w:rsidR="001F2757"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>12.1</w:t>
      </w:r>
      <w:r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– </w:t>
      </w:r>
      <w:r w:rsidR="006F1E90"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>С</w:t>
      </w:r>
      <w:r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>хема расположения мест стоянки транспортных средств</w:t>
      </w:r>
      <w:r w:rsidR="00D51770"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 планировочной зоне №1</w:t>
      </w:r>
      <w:r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:rsidR="00D51770" w:rsidRPr="00FA3F93" w:rsidRDefault="00D51770" w:rsidP="00B72C5C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F2757" w:rsidRPr="001F2757" w:rsidRDefault="001F2757" w:rsidP="001F2757">
      <w:pPr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3FC7C8" wp14:editId="4143982A">
            <wp:extent cx="4334012" cy="4583875"/>
            <wp:effectExtent l="0" t="0" r="0" b="7620"/>
            <wp:docPr id="10" name="Рисунок 10" descr="C:\Users\Ecosovetnik\Desktop\Сима\Парковки Печор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cosovetnik\Desktop\Сима\Парковки Печора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760" cy="4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57" w:rsidRPr="00FA3F93" w:rsidRDefault="001F2757" w:rsidP="00FA3F93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Рис. 12.2 – </w:t>
      </w:r>
      <w:r w:rsidR="006F1E90"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>С</w:t>
      </w:r>
      <w:r w:rsidRPr="00FA3F93">
        <w:rPr>
          <w:rFonts w:ascii="Times New Roman" w:hAnsi="Times New Roman" w:cs="Times New Roman"/>
          <w:noProof/>
          <w:sz w:val="24"/>
          <w:szCs w:val="24"/>
          <w:lang w:eastAsia="ru-RU"/>
        </w:rPr>
        <w:t>хема расположения мест стоянки транспортных средств в планировочной зоне №2</w:t>
      </w:r>
    </w:p>
    <w:p w:rsidR="001F2757" w:rsidRPr="001F2757" w:rsidRDefault="001F2757" w:rsidP="001F2757">
      <w:pPr>
        <w:rPr>
          <w:lang w:eastAsia="ru-RU"/>
        </w:rPr>
      </w:pPr>
    </w:p>
    <w:p w:rsidR="001F2757" w:rsidRPr="001F2757" w:rsidRDefault="001F2757" w:rsidP="001F2757">
      <w:pPr>
        <w:rPr>
          <w:lang w:eastAsia="ru-RU"/>
        </w:rPr>
      </w:pPr>
    </w:p>
    <w:p w:rsidR="001F2757" w:rsidRPr="001F2757" w:rsidRDefault="001F2757" w:rsidP="001F2757">
      <w:pPr>
        <w:rPr>
          <w:lang w:eastAsia="ru-RU"/>
        </w:rPr>
      </w:pPr>
    </w:p>
    <w:p w:rsidR="001F2757" w:rsidRPr="001F2757" w:rsidRDefault="001F2757" w:rsidP="001F2757">
      <w:pPr>
        <w:rPr>
          <w:lang w:eastAsia="ru-RU"/>
        </w:rPr>
      </w:pPr>
    </w:p>
    <w:p w:rsidR="001F2757" w:rsidRDefault="001F2757" w:rsidP="001F2757">
      <w:pPr>
        <w:rPr>
          <w:lang w:eastAsia="ru-RU"/>
        </w:rPr>
      </w:pPr>
    </w:p>
    <w:p w:rsidR="00B72C5C" w:rsidRPr="009D4619" w:rsidRDefault="00B72C5C" w:rsidP="009D4619">
      <w:pPr>
        <w:tabs>
          <w:tab w:val="left" w:pos="100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</w:p>
    <w:sectPr w:rsidR="00B72C5C" w:rsidRPr="009D4619" w:rsidSect="00BE1007">
      <w:footerReference w:type="default" r:id="rId45"/>
      <w:pgSz w:w="11906" w:h="16838"/>
      <w:pgMar w:top="720" w:right="849" w:bottom="720" w:left="993" w:header="709" w:footer="17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0E49" w:rsidRDefault="00460E49" w:rsidP="00541D82">
      <w:pPr>
        <w:spacing w:after="0" w:line="240" w:lineRule="auto"/>
      </w:pPr>
      <w:r>
        <w:separator/>
      </w:r>
    </w:p>
  </w:endnote>
  <w:endnote w:type="continuationSeparator" w:id="0">
    <w:p w:rsidR="00460E49" w:rsidRDefault="00460E49" w:rsidP="00541D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2A6E" w:rsidRDefault="00FC2A6E">
    <w:pPr>
      <w:pStyle w:val="a5"/>
      <w:jc w:val="right"/>
      <w:rPr>
        <w:rFonts w:ascii="Times New Roman" w:hAnsi="Times New Roman"/>
        <w:sz w:val="28"/>
        <w:szCs w:val="28"/>
      </w:rPr>
    </w:pPr>
    <w:r>
      <w:rPr>
        <w:rFonts w:ascii="Times New Roman" w:hAnsi="Times New Roman"/>
        <w:sz w:val="28"/>
        <w:szCs w:val="28"/>
      </w:rPr>
      <w:fldChar w:fldCharType="begin"/>
    </w:r>
    <w:r>
      <w:rPr>
        <w:rFonts w:ascii="Times New Roman" w:hAnsi="Times New Roman"/>
        <w:sz w:val="28"/>
        <w:szCs w:val="28"/>
      </w:rPr>
      <w:instrText xml:space="preserve"> PAGE   \* MERGEFORMAT </w:instrText>
    </w:r>
    <w:r>
      <w:rPr>
        <w:rFonts w:ascii="Times New Roman" w:hAnsi="Times New Roman"/>
        <w:sz w:val="28"/>
        <w:szCs w:val="28"/>
      </w:rPr>
      <w:fldChar w:fldCharType="separate"/>
    </w:r>
    <w:r w:rsidR="00CB7190">
      <w:rPr>
        <w:rFonts w:ascii="Times New Roman" w:hAnsi="Times New Roman"/>
        <w:noProof/>
        <w:sz w:val="28"/>
        <w:szCs w:val="28"/>
        <w:lang w:eastAsia="ru-RU"/>
      </w:rPr>
      <w:t>2</w:t>
    </w:r>
    <w:r>
      <w:rPr>
        <w:rFonts w:ascii="Times New Roman" w:hAnsi="Times New Roman"/>
        <w:sz w:val="28"/>
        <w:szCs w:val="28"/>
      </w:rPr>
      <w:fldChar w:fldCharType="end"/>
    </w:r>
  </w:p>
  <w:p w:rsidR="00FC2A6E" w:rsidRDefault="00FC2A6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836974"/>
      <w:docPartObj>
        <w:docPartGallery w:val="Page Numbers (Bottom of Page)"/>
        <w:docPartUnique/>
      </w:docPartObj>
    </w:sdtPr>
    <w:sdtEndPr/>
    <w:sdtContent>
      <w:p w:rsidR="00FC2A6E" w:rsidRDefault="00FC2A6E" w:rsidP="000C3632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B7190">
          <w:rPr>
            <w:noProof/>
          </w:rPr>
          <w:t>64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0E49" w:rsidRDefault="00460E49" w:rsidP="00541D82">
      <w:pPr>
        <w:spacing w:after="0" w:line="240" w:lineRule="auto"/>
      </w:pPr>
      <w:r>
        <w:separator/>
      </w:r>
    </w:p>
  </w:footnote>
  <w:footnote w:type="continuationSeparator" w:id="0">
    <w:p w:rsidR="00460E49" w:rsidRDefault="00460E49" w:rsidP="00541D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2A6E" w:rsidRDefault="00FC2A6E">
    <w:pPr>
      <w:pStyle w:val="a3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alt="ÐÐ°ÑÑÐ¸Ð½ÐºÐ¸ Ð¿Ð¾ Ð·Ð°Ð¿ÑÐ¾ÑÑ Ð·Ð½Ð°Ðº Ð³Ð»Ð°Ð²Ð½Ð°Ñ Ð´Ð¾ÑÐ¾Ð³Ð°" style="width:577.5pt;height:576.75pt;visibility:visible;mso-wrap-style:square" o:bullet="t">
        <v:imagedata r:id="rId1" o:title="ÐÐ°ÑÑÐ¸Ð½ÐºÐ¸ Ð¿Ð¾ Ð·Ð°Ð¿ÑÐ¾ÑÑ Ð·Ð½Ð°Ðº Ð³Ð»Ð°Ð²Ð½Ð°Ñ Ð´Ð¾ÑÐ¾Ð³Ð°"/>
      </v:shape>
    </w:pict>
  </w:numPicBullet>
  <w:numPicBullet w:numPicBulletId="1">
    <w:pict>
      <v:shape id="_x0000_i1032" type="#_x0000_t75" style="width:15pt;height:16.5pt;visibility:visible;mso-wrap-style:square" o:bullet="t">
        <v:imagedata r:id="rId2" o:title=""/>
      </v:shape>
    </w:pict>
  </w:numPicBullet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"/>
      <w:lvlJc w:val="left"/>
      <w:pPr>
        <w:tabs>
          <w:tab w:val="num" w:pos="301"/>
        </w:tabs>
        <w:ind w:left="301" w:hanging="301"/>
      </w:pPr>
      <w:rPr>
        <w:rFonts w:ascii="Wingdings" w:hAnsi="Wingdings"/>
      </w:rPr>
    </w:lvl>
  </w:abstractNum>
  <w:abstractNum w:abstractNumId="1">
    <w:nsid w:val="00000007"/>
    <w:multiLevelType w:val="multilevel"/>
    <w:tmpl w:val="00000007"/>
    <w:name w:val="WW8Num8"/>
    <w:lvl w:ilvl="0">
      <w:start w:val="1"/>
      <w:numFmt w:val="bullet"/>
      <w:lvlText w:val=""/>
      <w:lvlJc w:val="left"/>
      <w:pPr>
        <w:tabs>
          <w:tab w:val="num" w:pos="170"/>
        </w:tabs>
        <w:ind w:left="170" w:hanging="17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340"/>
        </w:tabs>
        <w:ind w:left="340" w:hanging="17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510"/>
        </w:tabs>
        <w:ind w:left="510" w:hanging="17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680"/>
        </w:tabs>
        <w:ind w:left="680" w:hanging="17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850"/>
        </w:tabs>
        <w:ind w:left="850" w:hanging="17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1020"/>
        </w:tabs>
        <w:ind w:left="1020" w:hanging="17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1191"/>
        </w:tabs>
        <w:ind w:left="1191" w:hanging="17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1361"/>
        </w:tabs>
        <w:ind w:left="1361" w:hanging="17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1531"/>
        </w:tabs>
        <w:ind w:left="1531" w:hanging="170"/>
      </w:pPr>
      <w:rPr>
        <w:rFonts w:ascii="Symbol" w:hAnsi="Symbol"/>
      </w:rPr>
    </w:lvl>
  </w:abstractNum>
  <w:abstractNum w:abstractNumId="2">
    <w:nsid w:val="0B8A676A"/>
    <w:multiLevelType w:val="hybridMultilevel"/>
    <w:tmpl w:val="4A82ED6C"/>
    <w:lvl w:ilvl="0" w:tplc="35623DC2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842A56"/>
    <w:multiLevelType w:val="hybridMultilevel"/>
    <w:tmpl w:val="B1EAF0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A823FC"/>
    <w:multiLevelType w:val="hybridMultilevel"/>
    <w:tmpl w:val="9490F68A"/>
    <w:lvl w:ilvl="0" w:tplc="E1C6E8F0">
      <w:start w:val="1"/>
      <w:numFmt w:val="bullet"/>
      <w:lvlText w:val=""/>
      <w:lvlJc w:val="left"/>
      <w:pPr>
        <w:tabs>
          <w:tab w:val="num" w:pos="567"/>
        </w:tabs>
        <w:ind w:left="567" w:hanging="454"/>
      </w:pPr>
      <w:rPr>
        <w:rFonts w:ascii="Wingdings" w:hAnsi="Wingdings" w:hint="default"/>
      </w:rPr>
    </w:lvl>
    <w:lvl w:ilvl="1" w:tplc="D59AF930">
      <w:start w:val="1"/>
      <w:numFmt w:val="decimal"/>
      <w:lvlText w:val="%2."/>
      <w:lvlJc w:val="left"/>
      <w:pPr>
        <w:tabs>
          <w:tab w:val="num" w:pos="1477"/>
        </w:tabs>
        <w:ind w:left="1477" w:hanging="397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0AC3951"/>
    <w:multiLevelType w:val="hybridMultilevel"/>
    <w:tmpl w:val="371EC350"/>
    <w:lvl w:ilvl="0" w:tplc="A27CF0C8">
      <w:numFmt w:val="bullet"/>
      <w:lvlText w:val="•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8E7BE3"/>
    <w:multiLevelType w:val="hybridMultilevel"/>
    <w:tmpl w:val="4A260EF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93C713A">
      <w:start w:val="1"/>
      <w:numFmt w:val="decimal"/>
      <w:lvlText w:val="%2."/>
      <w:lvlJc w:val="left"/>
      <w:pPr>
        <w:tabs>
          <w:tab w:val="num" w:pos="142"/>
        </w:tabs>
        <w:ind w:left="142" w:firstLine="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7652944"/>
    <w:multiLevelType w:val="hybridMultilevel"/>
    <w:tmpl w:val="49C0DC34"/>
    <w:lvl w:ilvl="0" w:tplc="4D2E7732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8E11EAB"/>
    <w:multiLevelType w:val="hybridMultilevel"/>
    <w:tmpl w:val="9EAA84C6"/>
    <w:lvl w:ilvl="0" w:tplc="0419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9">
    <w:nsid w:val="1B793608"/>
    <w:multiLevelType w:val="hybridMultilevel"/>
    <w:tmpl w:val="096E2658"/>
    <w:lvl w:ilvl="0" w:tplc="35623DC2">
      <w:start w:val="1"/>
      <w:numFmt w:val="bullet"/>
      <w:lvlText w:val="−"/>
      <w:lvlJc w:val="left"/>
      <w:pPr>
        <w:ind w:left="1713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0">
    <w:nsid w:val="22AD7EA4"/>
    <w:multiLevelType w:val="hybridMultilevel"/>
    <w:tmpl w:val="3E5E2E48"/>
    <w:lvl w:ilvl="0" w:tplc="A27CF0C8">
      <w:numFmt w:val="bullet"/>
      <w:lvlText w:val="•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2B53161"/>
    <w:multiLevelType w:val="hybridMultilevel"/>
    <w:tmpl w:val="A860EDB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B37ABB"/>
    <w:multiLevelType w:val="multilevel"/>
    <w:tmpl w:val="827C55D4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">
    <w:nsid w:val="29A00770"/>
    <w:multiLevelType w:val="multilevel"/>
    <w:tmpl w:val="EA9E2D78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00" w:hanging="2160"/>
      </w:pPr>
      <w:rPr>
        <w:rFonts w:hint="default"/>
      </w:rPr>
    </w:lvl>
  </w:abstractNum>
  <w:abstractNum w:abstractNumId="14">
    <w:nsid w:val="29EF7297"/>
    <w:multiLevelType w:val="hybridMultilevel"/>
    <w:tmpl w:val="4B0A2AA2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2AD61857"/>
    <w:multiLevelType w:val="hybridMultilevel"/>
    <w:tmpl w:val="D0608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B77B4B"/>
    <w:multiLevelType w:val="singleLevel"/>
    <w:tmpl w:val="30D250C2"/>
    <w:lvl w:ilvl="0">
      <w:start w:val="1"/>
      <w:numFmt w:val="bullet"/>
      <w:pStyle w:val="1"/>
      <w:lvlText w:val="–"/>
      <w:lvlJc w:val="left"/>
      <w:pPr>
        <w:tabs>
          <w:tab w:val="num" w:pos="360"/>
        </w:tabs>
        <w:ind w:left="0" w:firstLine="0"/>
      </w:pPr>
      <w:rPr>
        <w:rFonts w:ascii="Times New Roman" w:hAnsi="Times New Roman" w:hint="default"/>
      </w:rPr>
    </w:lvl>
  </w:abstractNum>
  <w:abstractNum w:abstractNumId="17">
    <w:nsid w:val="3AE5285A"/>
    <w:multiLevelType w:val="hybridMultilevel"/>
    <w:tmpl w:val="9334AB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D262B6E"/>
    <w:multiLevelType w:val="multilevel"/>
    <w:tmpl w:val="358C9980"/>
    <w:lvl w:ilvl="0">
      <w:start w:val="1"/>
      <w:numFmt w:val="decimal"/>
      <w:lvlText w:val="%1."/>
      <w:lvlJc w:val="left"/>
      <w:pPr>
        <w:tabs>
          <w:tab w:val="num" w:pos="180"/>
        </w:tabs>
        <w:ind w:left="180" w:firstLine="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9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2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6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9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40" w:hanging="2160"/>
      </w:pPr>
      <w:rPr>
        <w:rFonts w:hint="default"/>
      </w:rPr>
    </w:lvl>
  </w:abstractNum>
  <w:abstractNum w:abstractNumId="19">
    <w:nsid w:val="42410562"/>
    <w:multiLevelType w:val="hybridMultilevel"/>
    <w:tmpl w:val="701C52B6"/>
    <w:lvl w:ilvl="0" w:tplc="35623DC2">
      <w:start w:val="1"/>
      <w:numFmt w:val="bullet"/>
      <w:lvlText w:val="−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6D63BA3"/>
    <w:multiLevelType w:val="hybridMultilevel"/>
    <w:tmpl w:val="545825D2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498C43A8"/>
    <w:multiLevelType w:val="hybridMultilevel"/>
    <w:tmpl w:val="D6CAB51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AE868CD"/>
    <w:multiLevelType w:val="hybridMultilevel"/>
    <w:tmpl w:val="0F1C19DC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1700BB5"/>
    <w:multiLevelType w:val="hybridMultilevel"/>
    <w:tmpl w:val="44E46596"/>
    <w:lvl w:ilvl="0" w:tplc="35623DC2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24744B9"/>
    <w:multiLevelType w:val="hybridMultilevel"/>
    <w:tmpl w:val="C81A37E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DA008A3"/>
    <w:multiLevelType w:val="multilevel"/>
    <w:tmpl w:val="B680D6A0"/>
    <w:lvl w:ilvl="0">
      <w:start w:val="1"/>
      <w:numFmt w:val="decimal"/>
      <w:lvlText w:val="%1."/>
      <w:lvlJc w:val="left"/>
      <w:pPr>
        <w:ind w:left="1428" w:hanging="360"/>
      </w:pPr>
    </w:lvl>
    <w:lvl w:ilvl="1">
      <w:start w:val="4"/>
      <w:numFmt w:val="decimal"/>
      <w:isLgl/>
      <w:lvlText w:val="%1.%2."/>
      <w:lvlJc w:val="left"/>
      <w:pPr>
        <w:ind w:left="1908" w:hanging="8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08" w:hanging="84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1800"/>
      </w:pPr>
      <w:rPr>
        <w:rFonts w:hint="default"/>
      </w:rPr>
    </w:lvl>
  </w:abstractNum>
  <w:abstractNum w:abstractNumId="26">
    <w:nsid w:val="5DBB102F"/>
    <w:multiLevelType w:val="hybridMultilevel"/>
    <w:tmpl w:val="91F6F3E8"/>
    <w:lvl w:ilvl="0" w:tplc="5B02AE12">
      <w:start w:val="5"/>
      <w:numFmt w:val="bullet"/>
      <w:lvlText w:val="-"/>
      <w:lvlJc w:val="left"/>
      <w:pPr>
        <w:ind w:left="1239" w:hanging="360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9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99" w:hanging="360"/>
      </w:pPr>
      <w:rPr>
        <w:rFonts w:ascii="Wingdings" w:hAnsi="Wingdings" w:hint="default"/>
      </w:rPr>
    </w:lvl>
  </w:abstractNum>
  <w:abstractNum w:abstractNumId="27">
    <w:nsid w:val="5F0873DA"/>
    <w:multiLevelType w:val="hybridMultilevel"/>
    <w:tmpl w:val="50BCBE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62180633"/>
    <w:multiLevelType w:val="hybridMultilevel"/>
    <w:tmpl w:val="78885B2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633727E"/>
    <w:multiLevelType w:val="hybridMultilevel"/>
    <w:tmpl w:val="407ADB1C"/>
    <w:lvl w:ilvl="0" w:tplc="35623DC2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9EA785F"/>
    <w:multiLevelType w:val="hybridMultilevel"/>
    <w:tmpl w:val="A614E03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2E20A71"/>
    <w:multiLevelType w:val="hybridMultilevel"/>
    <w:tmpl w:val="1B56F132"/>
    <w:lvl w:ilvl="0" w:tplc="D49E5D0C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735A2167"/>
    <w:multiLevelType w:val="multilevel"/>
    <w:tmpl w:val="50F09322"/>
    <w:lvl w:ilvl="0">
      <w:start w:val="5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4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</w:rPr>
    </w:lvl>
  </w:abstractNum>
  <w:abstractNum w:abstractNumId="33">
    <w:nsid w:val="75353315"/>
    <w:multiLevelType w:val="hybridMultilevel"/>
    <w:tmpl w:val="B13CBA7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8C26D67"/>
    <w:multiLevelType w:val="hybridMultilevel"/>
    <w:tmpl w:val="98407482"/>
    <w:lvl w:ilvl="0" w:tplc="35623DC2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EEA1DBE"/>
    <w:multiLevelType w:val="hybridMultilevel"/>
    <w:tmpl w:val="5C08FED6"/>
    <w:lvl w:ilvl="0" w:tplc="A27CF0C8">
      <w:numFmt w:val="bullet"/>
      <w:lvlText w:val="•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5"/>
  </w:num>
  <w:num w:numId="3">
    <w:abstractNumId w:val="15"/>
  </w:num>
  <w:num w:numId="4">
    <w:abstractNumId w:val="12"/>
  </w:num>
  <w:num w:numId="5">
    <w:abstractNumId w:val="27"/>
  </w:num>
  <w:num w:numId="6">
    <w:abstractNumId w:val="8"/>
  </w:num>
  <w:num w:numId="7">
    <w:abstractNumId w:val="6"/>
  </w:num>
  <w:num w:numId="8">
    <w:abstractNumId w:val="4"/>
  </w:num>
  <w:num w:numId="9">
    <w:abstractNumId w:val="18"/>
  </w:num>
  <w:num w:numId="10">
    <w:abstractNumId w:val="3"/>
  </w:num>
  <w:num w:numId="11">
    <w:abstractNumId w:val="17"/>
  </w:num>
  <w:num w:numId="12">
    <w:abstractNumId w:val="24"/>
  </w:num>
  <w:num w:numId="13">
    <w:abstractNumId w:val="29"/>
  </w:num>
  <w:num w:numId="14">
    <w:abstractNumId w:val="23"/>
  </w:num>
  <w:num w:numId="15">
    <w:abstractNumId w:val="2"/>
  </w:num>
  <w:num w:numId="16">
    <w:abstractNumId w:val="26"/>
  </w:num>
  <w:num w:numId="17">
    <w:abstractNumId w:val="9"/>
  </w:num>
  <w:num w:numId="18">
    <w:abstractNumId w:val="19"/>
  </w:num>
  <w:num w:numId="19">
    <w:abstractNumId w:val="21"/>
  </w:num>
  <w:num w:numId="20">
    <w:abstractNumId w:val="22"/>
  </w:num>
  <w:num w:numId="21">
    <w:abstractNumId w:val="14"/>
  </w:num>
  <w:num w:numId="22">
    <w:abstractNumId w:val="31"/>
  </w:num>
  <w:num w:numId="23">
    <w:abstractNumId w:val="20"/>
  </w:num>
  <w:num w:numId="24">
    <w:abstractNumId w:val="11"/>
  </w:num>
  <w:num w:numId="25">
    <w:abstractNumId w:val="28"/>
  </w:num>
  <w:num w:numId="26">
    <w:abstractNumId w:val="30"/>
  </w:num>
  <w:num w:numId="27">
    <w:abstractNumId w:val="33"/>
  </w:num>
  <w:num w:numId="28">
    <w:abstractNumId w:val="13"/>
  </w:num>
  <w:num w:numId="29">
    <w:abstractNumId w:val="32"/>
  </w:num>
  <w:num w:numId="30">
    <w:abstractNumId w:val="0"/>
  </w:num>
  <w:num w:numId="31">
    <w:abstractNumId w:val="7"/>
  </w:num>
  <w:num w:numId="32">
    <w:abstractNumId w:val="5"/>
  </w:num>
  <w:num w:numId="33">
    <w:abstractNumId w:val="35"/>
  </w:num>
  <w:num w:numId="34">
    <w:abstractNumId w:val="10"/>
  </w:num>
  <w:num w:numId="35">
    <w:abstractNumId w:val="3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de-DE" w:vendorID="64" w:dllVersion="131078" w:nlCheck="1" w:checkStyle="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1D82"/>
    <w:rsid w:val="000001F8"/>
    <w:rsid w:val="00000F9F"/>
    <w:rsid w:val="000018F4"/>
    <w:rsid w:val="00002161"/>
    <w:rsid w:val="000025CB"/>
    <w:rsid w:val="00002D35"/>
    <w:rsid w:val="00002F8B"/>
    <w:rsid w:val="000047D5"/>
    <w:rsid w:val="00004A4C"/>
    <w:rsid w:val="00004E13"/>
    <w:rsid w:val="000050CB"/>
    <w:rsid w:val="000055A4"/>
    <w:rsid w:val="000059AA"/>
    <w:rsid w:val="00005AAF"/>
    <w:rsid w:val="00006489"/>
    <w:rsid w:val="00006B6B"/>
    <w:rsid w:val="00006F76"/>
    <w:rsid w:val="000070C1"/>
    <w:rsid w:val="00012DD6"/>
    <w:rsid w:val="000132CC"/>
    <w:rsid w:val="0001338B"/>
    <w:rsid w:val="0001575C"/>
    <w:rsid w:val="00015C24"/>
    <w:rsid w:val="000169B6"/>
    <w:rsid w:val="0001794F"/>
    <w:rsid w:val="00020AD0"/>
    <w:rsid w:val="000215ED"/>
    <w:rsid w:val="000218B0"/>
    <w:rsid w:val="00021C17"/>
    <w:rsid w:val="00021DAB"/>
    <w:rsid w:val="0002540F"/>
    <w:rsid w:val="00025CBB"/>
    <w:rsid w:val="00025DCD"/>
    <w:rsid w:val="0002668B"/>
    <w:rsid w:val="00026D9E"/>
    <w:rsid w:val="0002766B"/>
    <w:rsid w:val="00027AAB"/>
    <w:rsid w:val="00027CBE"/>
    <w:rsid w:val="00030B55"/>
    <w:rsid w:val="00031B09"/>
    <w:rsid w:val="00031E9F"/>
    <w:rsid w:val="000333F6"/>
    <w:rsid w:val="0003490F"/>
    <w:rsid w:val="0003680C"/>
    <w:rsid w:val="00036B76"/>
    <w:rsid w:val="000376AB"/>
    <w:rsid w:val="00037C64"/>
    <w:rsid w:val="00041BE3"/>
    <w:rsid w:val="000428B5"/>
    <w:rsid w:val="00042C5E"/>
    <w:rsid w:val="0004394A"/>
    <w:rsid w:val="00046D83"/>
    <w:rsid w:val="000470B5"/>
    <w:rsid w:val="00051B6B"/>
    <w:rsid w:val="00052249"/>
    <w:rsid w:val="00053AAC"/>
    <w:rsid w:val="00054DE0"/>
    <w:rsid w:val="0005522D"/>
    <w:rsid w:val="00061FBC"/>
    <w:rsid w:val="00062EE1"/>
    <w:rsid w:val="00063876"/>
    <w:rsid w:val="00063D8B"/>
    <w:rsid w:val="000645CB"/>
    <w:rsid w:val="00065084"/>
    <w:rsid w:val="00066286"/>
    <w:rsid w:val="00066772"/>
    <w:rsid w:val="00070F28"/>
    <w:rsid w:val="00071280"/>
    <w:rsid w:val="00071C5F"/>
    <w:rsid w:val="000724E3"/>
    <w:rsid w:val="000726C7"/>
    <w:rsid w:val="0007420B"/>
    <w:rsid w:val="00074DF2"/>
    <w:rsid w:val="0007507E"/>
    <w:rsid w:val="00077FF6"/>
    <w:rsid w:val="000807F0"/>
    <w:rsid w:val="00081826"/>
    <w:rsid w:val="00082576"/>
    <w:rsid w:val="00085D30"/>
    <w:rsid w:val="000863C3"/>
    <w:rsid w:val="00086AFE"/>
    <w:rsid w:val="00087990"/>
    <w:rsid w:val="00087C8F"/>
    <w:rsid w:val="000915B0"/>
    <w:rsid w:val="00091E9D"/>
    <w:rsid w:val="00093FDA"/>
    <w:rsid w:val="00094292"/>
    <w:rsid w:val="00094EE9"/>
    <w:rsid w:val="000952BB"/>
    <w:rsid w:val="00095C0A"/>
    <w:rsid w:val="000972C7"/>
    <w:rsid w:val="00097E8E"/>
    <w:rsid w:val="000A08B0"/>
    <w:rsid w:val="000A12BE"/>
    <w:rsid w:val="000A21A2"/>
    <w:rsid w:val="000A2E5D"/>
    <w:rsid w:val="000A34A7"/>
    <w:rsid w:val="000A3F3B"/>
    <w:rsid w:val="000A4470"/>
    <w:rsid w:val="000A61C5"/>
    <w:rsid w:val="000A745A"/>
    <w:rsid w:val="000A7BC1"/>
    <w:rsid w:val="000A7DDB"/>
    <w:rsid w:val="000B0659"/>
    <w:rsid w:val="000B0830"/>
    <w:rsid w:val="000B098A"/>
    <w:rsid w:val="000B1C06"/>
    <w:rsid w:val="000B27ED"/>
    <w:rsid w:val="000B5386"/>
    <w:rsid w:val="000B5B57"/>
    <w:rsid w:val="000B61CB"/>
    <w:rsid w:val="000C1406"/>
    <w:rsid w:val="000C1651"/>
    <w:rsid w:val="000C2631"/>
    <w:rsid w:val="000C28A5"/>
    <w:rsid w:val="000C3632"/>
    <w:rsid w:val="000C36D3"/>
    <w:rsid w:val="000C407C"/>
    <w:rsid w:val="000C49E7"/>
    <w:rsid w:val="000C4A07"/>
    <w:rsid w:val="000C4F02"/>
    <w:rsid w:val="000C5348"/>
    <w:rsid w:val="000C5994"/>
    <w:rsid w:val="000C6202"/>
    <w:rsid w:val="000C69D6"/>
    <w:rsid w:val="000C6AF5"/>
    <w:rsid w:val="000C6BE9"/>
    <w:rsid w:val="000C72D9"/>
    <w:rsid w:val="000C72F4"/>
    <w:rsid w:val="000C7384"/>
    <w:rsid w:val="000D0BC5"/>
    <w:rsid w:val="000D105B"/>
    <w:rsid w:val="000D1463"/>
    <w:rsid w:val="000D2696"/>
    <w:rsid w:val="000D3209"/>
    <w:rsid w:val="000D343B"/>
    <w:rsid w:val="000D3E89"/>
    <w:rsid w:val="000D3EAD"/>
    <w:rsid w:val="000D4C4B"/>
    <w:rsid w:val="000D52DD"/>
    <w:rsid w:val="000D5DD7"/>
    <w:rsid w:val="000D733D"/>
    <w:rsid w:val="000D7683"/>
    <w:rsid w:val="000E026E"/>
    <w:rsid w:val="000E28BD"/>
    <w:rsid w:val="000E336E"/>
    <w:rsid w:val="000E4135"/>
    <w:rsid w:val="000E4837"/>
    <w:rsid w:val="000E5334"/>
    <w:rsid w:val="000E59B1"/>
    <w:rsid w:val="000E5E27"/>
    <w:rsid w:val="000E769D"/>
    <w:rsid w:val="000E7BB4"/>
    <w:rsid w:val="000F0574"/>
    <w:rsid w:val="000F0F57"/>
    <w:rsid w:val="000F1CAB"/>
    <w:rsid w:val="000F34CE"/>
    <w:rsid w:val="000F3633"/>
    <w:rsid w:val="000F3CE7"/>
    <w:rsid w:val="000F3E65"/>
    <w:rsid w:val="000F5198"/>
    <w:rsid w:val="000F6B97"/>
    <w:rsid w:val="000F775A"/>
    <w:rsid w:val="0010459A"/>
    <w:rsid w:val="001045AD"/>
    <w:rsid w:val="00104920"/>
    <w:rsid w:val="00104DB1"/>
    <w:rsid w:val="00106017"/>
    <w:rsid w:val="0010692B"/>
    <w:rsid w:val="00107B2A"/>
    <w:rsid w:val="0011074E"/>
    <w:rsid w:val="001149EA"/>
    <w:rsid w:val="001160DC"/>
    <w:rsid w:val="001165F5"/>
    <w:rsid w:val="00116981"/>
    <w:rsid w:val="00117282"/>
    <w:rsid w:val="001214E8"/>
    <w:rsid w:val="00121FEE"/>
    <w:rsid w:val="001228CE"/>
    <w:rsid w:val="00122B6E"/>
    <w:rsid w:val="00123265"/>
    <w:rsid w:val="00123858"/>
    <w:rsid w:val="00124546"/>
    <w:rsid w:val="0012539E"/>
    <w:rsid w:val="00126141"/>
    <w:rsid w:val="001262AE"/>
    <w:rsid w:val="00126512"/>
    <w:rsid w:val="00126772"/>
    <w:rsid w:val="001278C6"/>
    <w:rsid w:val="001310D4"/>
    <w:rsid w:val="00132032"/>
    <w:rsid w:val="001324F9"/>
    <w:rsid w:val="0013319B"/>
    <w:rsid w:val="00133753"/>
    <w:rsid w:val="001337A0"/>
    <w:rsid w:val="00133A66"/>
    <w:rsid w:val="00133A83"/>
    <w:rsid w:val="00133FB8"/>
    <w:rsid w:val="001352B1"/>
    <w:rsid w:val="001357F9"/>
    <w:rsid w:val="00136DEA"/>
    <w:rsid w:val="00137493"/>
    <w:rsid w:val="001423ED"/>
    <w:rsid w:val="0014246D"/>
    <w:rsid w:val="0014283C"/>
    <w:rsid w:val="00142D9B"/>
    <w:rsid w:val="001437A6"/>
    <w:rsid w:val="00143C78"/>
    <w:rsid w:val="00144D19"/>
    <w:rsid w:val="00144E7B"/>
    <w:rsid w:val="00145F5F"/>
    <w:rsid w:val="0014642B"/>
    <w:rsid w:val="00146783"/>
    <w:rsid w:val="00150E55"/>
    <w:rsid w:val="0015189A"/>
    <w:rsid w:val="001518A2"/>
    <w:rsid w:val="00151A3A"/>
    <w:rsid w:val="00151D22"/>
    <w:rsid w:val="00151E5A"/>
    <w:rsid w:val="001524AC"/>
    <w:rsid w:val="00152D04"/>
    <w:rsid w:val="0015350A"/>
    <w:rsid w:val="00153C1D"/>
    <w:rsid w:val="001543ED"/>
    <w:rsid w:val="001546C7"/>
    <w:rsid w:val="00157253"/>
    <w:rsid w:val="001576B5"/>
    <w:rsid w:val="001576E4"/>
    <w:rsid w:val="001607A9"/>
    <w:rsid w:val="001608E5"/>
    <w:rsid w:val="00160B62"/>
    <w:rsid w:val="001612FB"/>
    <w:rsid w:val="00162A89"/>
    <w:rsid w:val="00163689"/>
    <w:rsid w:val="00163825"/>
    <w:rsid w:val="00164B05"/>
    <w:rsid w:val="00164E03"/>
    <w:rsid w:val="00167657"/>
    <w:rsid w:val="00167B5A"/>
    <w:rsid w:val="00170217"/>
    <w:rsid w:val="00170CE0"/>
    <w:rsid w:val="00170DF0"/>
    <w:rsid w:val="00170E72"/>
    <w:rsid w:val="00170FAD"/>
    <w:rsid w:val="00171AA5"/>
    <w:rsid w:val="00171CFD"/>
    <w:rsid w:val="00172E1D"/>
    <w:rsid w:val="00173373"/>
    <w:rsid w:val="00173B7C"/>
    <w:rsid w:val="00174140"/>
    <w:rsid w:val="001741A1"/>
    <w:rsid w:val="001755B5"/>
    <w:rsid w:val="00176004"/>
    <w:rsid w:val="00177F2A"/>
    <w:rsid w:val="00181E57"/>
    <w:rsid w:val="001821E4"/>
    <w:rsid w:val="00182670"/>
    <w:rsid w:val="00182B6F"/>
    <w:rsid w:val="00182F2E"/>
    <w:rsid w:val="001838F9"/>
    <w:rsid w:val="00183FF6"/>
    <w:rsid w:val="00184623"/>
    <w:rsid w:val="00184A69"/>
    <w:rsid w:val="00191026"/>
    <w:rsid w:val="00191F6F"/>
    <w:rsid w:val="001926E3"/>
    <w:rsid w:val="00193C3B"/>
    <w:rsid w:val="00193E45"/>
    <w:rsid w:val="0019410B"/>
    <w:rsid w:val="0019496B"/>
    <w:rsid w:val="00195958"/>
    <w:rsid w:val="0019613D"/>
    <w:rsid w:val="00196AB3"/>
    <w:rsid w:val="001970F7"/>
    <w:rsid w:val="00197BAF"/>
    <w:rsid w:val="001A08A0"/>
    <w:rsid w:val="001A0FAE"/>
    <w:rsid w:val="001A2076"/>
    <w:rsid w:val="001A21ED"/>
    <w:rsid w:val="001A3E39"/>
    <w:rsid w:val="001A402E"/>
    <w:rsid w:val="001A44B4"/>
    <w:rsid w:val="001A4B77"/>
    <w:rsid w:val="001A574B"/>
    <w:rsid w:val="001A660C"/>
    <w:rsid w:val="001A7296"/>
    <w:rsid w:val="001A764B"/>
    <w:rsid w:val="001A78E8"/>
    <w:rsid w:val="001B0158"/>
    <w:rsid w:val="001B01CF"/>
    <w:rsid w:val="001B0CC4"/>
    <w:rsid w:val="001B16D1"/>
    <w:rsid w:val="001B1AB4"/>
    <w:rsid w:val="001B1D68"/>
    <w:rsid w:val="001B205B"/>
    <w:rsid w:val="001B34E2"/>
    <w:rsid w:val="001B583B"/>
    <w:rsid w:val="001B5F84"/>
    <w:rsid w:val="001B710F"/>
    <w:rsid w:val="001B74B6"/>
    <w:rsid w:val="001C0A7F"/>
    <w:rsid w:val="001C0D52"/>
    <w:rsid w:val="001C1D2E"/>
    <w:rsid w:val="001C22BB"/>
    <w:rsid w:val="001C2470"/>
    <w:rsid w:val="001C2552"/>
    <w:rsid w:val="001C25E9"/>
    <w:rsid w:val="001C2CB3"/>
    <w:rsid w:val="001C3C4F"/>
    <w:rsid w:val="001C4748"/>
    <w:rsid w:val="001C4D7B"/>
    <w:rsid w:val="001C5B1B"/>
    <w:rsid w:val="001C5F2A"/>
    <w:rsid w:val="001C64D5"/>
    <w:rsid w:val="001C75A1"/>
    <w:rsid w:val="001D01F2"/>
    <w:rsid w:val="001D23A7"/>
    <w:rsid w:val="001D323A"/>
    <w:rsid w:val="001D34CD"/>
    <w:rsid w:val="001D39C7"/>
    <w:rsid w:val="001D45C9"/>
    <w:rsid w:val="001D5DC7"/>
    <w:rsid w:val="001D6698"/>
    <w:rsid w:val="001D6C3F"/>
    <w:rsid w:val="001D781A"/>
    <w:rsid w:val="001D7F0C"/>
    <w:rsid w:val="001E1952"/>
    <w:rsid w:val="001E1BCC"/>
    <w:rsid w:val="001E23FD"/>
    <w:rsid w:val="001E24C0"/>
    <w:rsid w:val="001E256F"/>
    <w:rsid w:val="001E4E4F"/>
    <w:rsid w:val="001E5599"/>
    <w:rsid w:val="001E5894"/>
    <w:rsid w:val="001E5E2B"/>
    <w:rsid w:val="001E5FA7"/>
    <w:rsid w:val="001E6C5C"/>
    <w:rsid w:val="001F027B"/>
    <w:rsid w:val="001F06EB"/>
    <w:rsid w:val="001F08D5"/>
    <w:rsid w:val="001F2757"/>
    <w:rsid w:val="001F2FB9"/>
    <w:rsid w:val="001F304D"/>
    <w:rsid w:val="001F3115"/>
    <w:rsid w:val="001F39E8"/>
    <w:rsid w:val="001F5F92"/>
    <w:rsid w:val="001F7038"/>
    <w:rsid w:val="0020049B"/>
    <w:rsid w:val="00200FFF"/>
    <w:rsid w:val="002017B2"/>
    <w:rsid w:val="00202ADD"/>
    <w:rsid w:val="00203884"/>
    <w:rsid w:val="00203BA3"/>
    <w:rsid w:val="00205D74"/>
    <w:rsid w:val="00205FC6"/>
    <w:rsid w:val="00206825"/>
    <w:rsid w:val="00207139"/>
    <w:rsid w:val="002072E8"/>
    <w:rsid w:val="0021017C"/>
    <w:rsid w:val="00210D79"/>
    <w:rsid w:val="00211ED2"/>
    <w:rsid w:val="00213467"/>
    <w:rsid w:val="002167CD"/>
    <w:rsid w:val="002174FF"/>
    <w:rsid w:val="0021765B"/>
    <w:rsid w:val="0022064C"/>
    <w:rsid w:val="002211B4"/>
    <w:rsid w:val="00221259"/>
    <w:rsid w:val="0022187C"/>
    <w:rsid w:val="00221B02"/>
    <w:rsid w:val="002226A0"/>
    <w:rsid w:val="00223406"/>
    <w:rsid w:val="00223648"/>
    <w:rsid w:val="0022441A"/>
    <w:rsid w:val="00225139"/>
    <w:rsid w:val="00225DCA"/>
    <w:rsid w:val="00226D34"/>
    <w:rsid w:val="002271B0"/>
    <w:rsid w:val="002277C3"/>
    <w:rsid w:val="0023220A"/>
    <w:rsid w:val="00232B75"/>
    <w:rsid w:val="00232DB4"/>
    <w:rsid w:val="002349A8"/>
    <w:rsid w:val="002349FA"/>
    <w:rsid w:val="00235704"/>
    <w:rsid w:val="00235D2A"/>
    <w:rsid w:val="00236177"/>
    <w:rsid w:val="00237D03"/>
    <w:rsid w:val="00237F61"/>
    <w:rsid w:val="002403D8"/>
    <w:rsid w:val="00240B93"/>
    <w:rsid w:val="00242987"/>
    <w:rsid w:val="00245477"/>
    <w:rsid w:val="00245676"/>
    <w:rsid w:val="00245FB4"/>
    <w:rsid w:val="002469C1"/>
    <w:rsid w:val="002476D0"/>
    <w:rsid w:val="0024780E"/>
    <w:rsid w:val="00247D3A"/>
    <w:rsid w:val="00250BF1"/>
    <w:rsid w:val="00251CDC"/>
    <w:rsid w:val="00254400"/>
    <w:rsid w:val="002547B9"/>
    <w:rsid w:val="00255BF9"/>
    <w:rsid w:val="00256193"/>
    <w:rsid w:val="0025628A"/>
    <w:rsid w:val="0025710E"/>
    <w:rsid w:val="00262484"/>
    <w:rsid w:val="00262B1C"/>
    <w:rsid w:val="0026410B"/>
    <w:rsid w:val="0026535B"/>
    <w:rsid w:val="00265C24"/>
    <w:rsid w:val="002662CC"/>
    <w:rsid w:val="002665FA"/>
    <w:rsid w:val="00266D2F"/>
    <w:rsid w:val="00270915"/>
    <w:rsid w:val="00271216"/>
    <w:rsid w:val="00271C8C"/>
    <w:rsid w:val="002728F0"/>
    <w:rsid w:val="00272D1C"/>
    <w:rsid w:val="00272F76"/>
    <w:rsid w:val="002736DE"/>
    <w:rsid w:val="00273B0C"/>
    <w:rsid w:val="00273F1D"/>
    <w:rsid w:val="00275038"/>
    <w:rsid w:val="0027656D"/>
    <w:rsid w:val="002777F2"/>
    <w:rsid w:val="00277BB8"/>
    <w:rsid w:val="00277E2A"/>
    <w:rsid w:val="002801AF"/>
    <w:rsid w:val="002802BD"/>
    <w:rsid w:val="0028163C"/>
    <w:rsid w:val="002819B2"/>
    <w:rsid w:val="002821C7"/>
    <w:rsid w:val="0028227A"/>
    <w:rsid w:val="00282E6A"/>
    <w:rsid w:val="002835C3"/>
    <w:rsid w:val="00285053"/>
    <w:rsid w:val="0028579D"/>
    <w:rsid w:val="00285C62"/>
    <w:rsid w:val="00287B26"/>
    <w:rsid w:val="0029060D"/>
    <w:rsid w:val="00291E70"/>
    <w:rsid w:val="0029281C"/>
    <w:rsid w:val="002961C5"/>
    <w:rsid w:val="00296D44"/>
    <w:rsid w:val="002971CB"/>
    <w:rsid w:val="002A041B"/>
    <w:rsid w:val="002A178D"/>
    <w:rsid w:val="002A21B1"/>
    <w:rsid w:val="002A2528"/>
    <w:rsid w:val="002A2DA3"/>
    <w:rsid w:val="002A369E"/>
    <w:rsid w:val="002A39E6"/>
    <w:rsid w:val="002A42CE"/>
    <w:rsid w:val="002A496B"/>
    <w:rsid w:val="002A6059"/>
    <w:rsid w:val="002A6A0C"/>
    <w:rsid w:val="002A7045"/>
    <w:rsid w:val="002A7786"/>
    <w:rsid w:val="002A7AA0"/>
    <w:rsid w:val="002B0661"/>
    <w:rsid w:val="002B0788"/>
    <w:rsid w:val="002B0922"/>
    <w:rsid w:val="002B092E"/>
    <w:rsid w:val="002B0A43"/>
    <w:rsid w:val="002B266F"/>
    <w:rsid w:val="002B42BD"/>
    <w:rsid w:val="002B60C1"/>
    <w:rsid w:val="002B7826"/>
    <w:rsid w:val="002B78DA"/>
    <w:rsid w:val="002B7C27"/>
    <w:rsid w:val="002C05D5"/>
    <w:rsid w:val="002C0C3B"/>
    <w:rsid w:val="002C13F6"/>
    <w:rsid w:val="002C2196"/>
    <w:rsid w:val="002C31B4"/>
    <w:rsid w:val="002C3267"/>
    <w:rsid w:val="002C3362"/>
    <w:rsid w:val="002C34C5"/>
    <w:rsid w:val="002C49F8"/>
    <w:rsid w:val="002C7A58"/>
    <w:rsid w:val="002C7EED"/>
    <w:rsid w:val="002D0055"/>
    <w:rsid w:val="002D03BC"/>
    <w:rsid w:val="002D0939"/>
    <w:rsid w:val="002D0991"/>
    <w:rsid w:val="002D1ACA"/>
    <w:rsid w:val="002D2820"/>
    <w:rsid w:val="002D2BF4"/>
    <w:rsid w:val="002D2ED6"/>
    <w:rsid w:val="002D4718"/>
    <w:rsid w:val="002D4C14"/>
    <w:rsid w:val="002D5EE5"/>
    <w:rsid w:val="002D6EDF"/>
    <w:rsid w:val="002D7BDB"/>
    <w:rsid w:val="002D7E45"/>
    <w:rsid w:val="002D7F48"/>
    <w:rsid w:val="002E1778"/>
    <w:rsid w:val="002E185C"/>
    <w:rsid w:val="002E1B64"/>
    <w:rsid w:val="002E27DD"/>
    <w:rsid w:val="002E30D6"/>
    <w:rsid w:val="002E4968"/>
    <w:rsid w:val="002E592B"/>
    <w:rsid w:val="002E5C4F"/>
    <w:rsid w:val="002E5D3D"/>
    <w:rsid w:val="002E643F"/>
    <w:rsid w:val="002E68F6"/>
    <w:rsid w:val="002E6998"/>
    <w:rsid w:val="002E7A9B"/>
    <w:rsid w:val="002F1239"/>
    <w:rsid w:val="002F33F3"/>
    <w:rsid w:val="002F669B"/>
    <w:rsid w:val="002F764B"/>
    <w:rsid w:val="003005F9"/>
    <w:rsid w:val="00300D47"/>
    <w:rsid w:val="003033F9"/>
    <w:rsid w:val="003046B9"/>
    <w:rsid w:val="00307096"/>
    <w:rsid w:val="00307C58"/>
    <w:rsid w:val="003112BB"/>
    <w:rsid w:val="00312FA2"/>
    <w:rsid w:val="003153BD"/>
    <w:rsid w:val="00316DE9"/>
    <w:rsid w:val="003171DC"/>
    <w:rsid w:val="00320706"/>
    <w:rsid w:val="00320AFB"/>
    <w:rsid w:val="00321297"/>
    <w:rsid w:val="00321342"/>
    <w:rsid w:val="00321FD1"/>
    <w:rsid w:val="003223FE"/>
    <w:rsid w:val="003224A0"/>
    <w:rsid w:val="00322E4C"/>
    <w:rsid w:val="00322FD7"/>
    <w:rsid w:val="0032302D"/>
    <w:rsid w:val="00323921"/>
    <w:rsid w:val="00323E5E"/>
    <w:rsid w:val="003248A8"/>
    <w:rsid w:val="00326050"/>
    <w:rsid w:val="00326790"/>
    <w:rsid w:val="003268E1"/>
    <w:rsid w:val="0032740A"/>
    <w:rsid w:val="00331CBF"/>
    <w:rsid w:val="003325E2"/>
    <w:rsid w:val="0033292C"/>
    <w:rsid w:val="00332A80"/>
    <w:rsid w:val="0033406C"/>
    <w:rsid w:val="0033456F"/>
    <w:rsid w:val="003366AB"/>
    <w:rsid w:val="003367DB"/>
    <w:rsid w:val="003378E0"/>
    <w:rsid w:val="003403D4"/>
    <w:rsid w:val="00340916"/>
    <w:rsid w:val="00341AE9"/>
    <w:rsid w:val="0034270C"/>
    <w:rsid w:val="0034281D"/>
    <w:rsid w:val="003428E8"/>
    <w:rsid w:val="003429C6"/>
    <w:rsid w:val="00342B6B"/>
    <w:rsid w:val="0034372A"/>
    <w:rsid w:val="003439C4"/>
    <w:rsid w:val="0034427C"/>
    <w:rsid w:val="0034594B"/>
    <w:rsid w:val="003470CA"/>
    <w:rsid w:val="00347706"/>
    <w:rsid w:val="00350372"/>
    <w:rsid w:val="00350E86"/>
    <w:rsid w:val="00351726"/>
    <w:rsid w:val="00352206"/>
    <w:rsid w:val="00352AB6"/>
    <w:rsid w:val="00352BBF"/>
    <w:rsid w:val="00352F65"/>
    <w:rsid w:val="00353D09"/>
    <w:rsid w:val="003544F2"/>
    <w:rsid w:val="00354F3F"/>
    <w:rsid w:val="00355010"/>
    <w:rsid w:val="00355741"/>
    <w:rsid w:val="00355D3D"/>
    <w:rsid w:val="00355FA9"/>
    <w:rsid w:val="00355FD5"/>
    <w:rsid w:val="0035737B"/>
    <w:rsid w:val="00357C28"/>
    <w:rsid w:val="003600E9"/>
    <w:rsid w:val="00361541"/>
    <w:rsid w:val="00361B3C"/>
    <w:rsid w:val="00362310"/>
    <w:rsid w:val="0036374A"/>
    <w:rsid w:val="00363796"/>
    <w:rsid w:val="00363DDF"/>
    <w:rsid w:val="00363E69"/>
    <w:rsid w:val="00364035"/>
    <w:rsid w:val="0036686D"/>
    <w:rsid w:val="00366F1C"/>
    <w:rsid w:val="00367026"/>
    <w:rsid w:val="0036707B"/>
    <w:rsid w:val="00370922"/>
    <w:rsid w:val="003713A7"/>
    <w:rsid w:val="00372128"/>
    <w:rsid w:val="00372CE4"/>
    <w:rsid w:val="00373CD3"/>
    <w:rsid w:val="003745D2"/>
    <w:rsid w:val="00374D04"/>
    <w:rsid w:val="00375C66"/>
    <w:rsid w:val="00375D07"/>
    <w:rsid w:val="00375D16"/>
    <w:rsid w:val="0037623C"/>
    <w:rsid w:val="0037679E"/>
    <w:rsid w:val="003768C2"/>
    <w:rsid w:val="00376D3C"/>
    <w:rsid w:val="00380882"/>
    <w:rsid w:val="0038210C"/>
    <w:rsid w:val="003834C1"/>
    <w:rsid w:val="003838FE"/>
    <w:rsid w:val="003847AA"/>
    <w:rsid w:val="0038518C"/>
    <w:rsid w:val="003860BC"/>
    <w:rsid w:val="00386EB9"/>
    <w:rsid w:val="003909D1"/>
    <w:rsid w:val="00390F3F"/>
    <w:rsid w:val="00391596"/>
    <w:rsid w:val="00392C5E"/>
    <w:rsid w:val="0039574C"/>
    <w:rsid w:val="00395A78"/>
    <w:rsid w:val="00395C62"/>
    <w:rsid w:val="00395EFA"/>
    <w:rsid w:val="0039608A"/>
    <w:rsid w:val="00396797"/>
    <w:rsid w:val="003979FC"/>
    <w:rsid w:val="003A0EAC"/>
    <w:rsid w:val="003A1795"/>
    <w:rsid w:val="003A1FEE"/>
    <w:rsid w:val="003A293F"/>
    <w:rsid w:val="003A2C43"/>
    <w:rsid w:val="003A661C"/>
    <w:rsid w:val="003A6936"/>
    <w:rsid w:val="003A743F"/>
    <w:rsid w:val="003A7743"/>
    <w:rsid w:val="003A7A25"/>
    <w:rsid w:val="003A7B21"/>
    <w:rsid w:val="003B014E"/>
    <w:rsid w:val="003B0CEF"/>
    <w:rsid w:val="003B2502"/>
    <w:rsid w:val="003B35AB"/>
    <w:rsid w:val="003B42FC"/>
    <w:rsid w:val="003B46CE"/>
    <w:rsid w:val="003B5D76"/>
    <w:rsid w:val="003B6A47"/>
    <w:rsid w:val="003C31B5"/>
    <w:rsid w:val="003C3ABE"/>
    <w:rsid w:val="003C41ED"/>
    <w:rsid w:val="003C47B2"/>
    <w:rsid w:val="003C4FF2"/>
    <w:rsid w:val="003C6A7D"/>
    <w:rsid w:val="003C6F9A"/>
    <w:rsid w:val="003C7296"/>
    <w:rsid w:val="003C7EDB"/>
    <w:rsid w:val="003D1001"/>
    <w:rsid w:val="003D1643"/>
    <w:rsid w:val="003D22D5"/>
    <w:rsid w:val="003D3790"/>
    <w:rsid w:val="003D3F9F"/>
    <w:rsid w:val="003D5358"/>
    <w:rsid w:val="003D5EC9"/>
    <w:rsid w:val="003D70C6"/>
    <w:rsid w:val="003D7B49"/>
    <w:rsid w:val="003D7F41"/>
    <w:rsid w:val="003E087B"/>
    <w:rsid w:val="003E0FA9"/>
    <w:rsid w:val="003E105F"/>
    <w:rsid w:val="003E188E"/>
    <w:rsid w:val="003E1BBC"/>
    <w:rsid w:val="003E2044"/>
    <w:rsid w:val="003E2D4A"/>
    <w:rsid w:val="003E2F91"/>
    <w:rsid w:val="003E444D"/>
    <w:rsid w:val="003E4E46"/>
    <w:rsid w:val="003E5D41"/>
    <w:rsid w:val="003E686C"/>
    <w:rsid w:val="003F1143"/>
    <w:rsid w:val="003F1956"/>
    <w:rsid w:val="003F3FDE"/>
    <w:rsid w:val="003F797E"/>
    <w:rsid w:val="003F7C98"/>
    <w:rsid w:val="004000A1"/>
    <w:rsid w:val="004000F6"/>
    <w:rsid w:val="00400411"/>
    <w:rsid w:val="004005A8"/>
    <w:rsid w:val="0040128B"/>
    <w:rsid w:val="00401757"/>
    <w:rsid w:val="0040222D"/>
    <w:rsid w:val="00402870"/>
    <w:rsid w:val="00403371"/>
    <w:rsid w:val="0040455D"/>
    <w:rsid w:val="0040475F"/>
    <w:rsid w:val="00405153"/>
    <w:rsid w:val="0040652A"/>
    <w:rsid w:val="00406831"/>
    <w:rsid w:val="004107E2"/>
    <w:rsid w:val="00410C0E"/>
    <w:rsid w:val="00410C21"/>
    <w:rsid w:val="004112AD"/>
    <w:rsid w:val="00411EB2"/>
    <w:rsid w:val="004123DF"/>
    <w:rsid w:val="00413EE9"/>
    <w:rsid w:val="004150D7"/>
    <w:rsid w:val="004157D2"/>
    <w:rsid w:val="00415947"/>
    <w:rsid w:val="004167A1"/>
    <w:rsid w:val="00416ADB"/>
    <w:rsid w:val="00416DA3"/>
    <w:rsid w:val="00417942"/>
    <w:rsid w:val="00417F00"/>
    <w:rsid w:val="00417FF6"/>
    <w:rsid w:val="0042033D"/>
    <w:rsid w:val="00423591"/>
    <w:rsid w:val="00423A07"/>
    <w:rsid w:val="00424FDD"/>
    <w:rsid w:val="00425350"/>
    <w:rsid w:val="00425C97"/>
    <w:rsid w:val="004260B2"/>
    <w:rsid w:val="004271F9"/>
    <w:rsid w:val="00430D98"/>
    <w:rsid w:val="004311D8"/>
    <w:rsid w:val="00431E36"/>
    <w:rsid w:val="004322C5"/>
    <w:rsid w:val="00432819"/>
    <w:rsid w:val="00432BCB"/>
    <w:rsid w:val="0043447A"/>
    <w:rsid w:val="0043584E"/>
    <w:rsid w:val="0043588E"/>
    <w:rsid w:val="004358A5"/>
    <w:rsid w:val="004367D1"/>
    <w:rsid w:val="00436C9E"/>
    <w:rsid w:val="004370A1"/>
    <w:rsid w:val="00440A2F"/>
    <w:rsid w:val="00440F30"/>
    <w:rsid w:val="00441F5B"/>
    <w:rsid w:val="0044252B"/>
    <w:rsid w:val="00442C15"/>
    <w:rsid w:val="0044301B"/>
    <w:rsid w:val="004430E9"/>
    <w:rsid w:val="00443896"/>
    <w:rsid w:val="004441EA"/>
    <w:rsid w:val="00444EC7"/>
    <w:rsid w:val="00445BDD"/>
    <w:rsid w:val="00446D43"/>
    <w:rsid w:val="004476A5"/>
    <w:rsid w:val="00452882"/>
    <w:rsid w:val="00453DAC"/>
    <w:rsid w:val="00455129"/>
    <w:rsid w:val="004553A4"/>
    <w:rsid w:val="0045561B"/>
    <w:rsid w:val="004560A3"/>
    <w:rsid w:val="00456783"/>
    <w:rsid w:val="00460E49"/>
    <w:rsid w:val="00461451"/>
    <w:rsid w:val="00461EEF"/>
    <w:rsid w:val="00462EE3"/>
    <w:rsid w:val="004634E0"/>
    <w:rsid w:val="0046560C"/>
    <w:rsid w:val="00465A7E"/>
    <w:rsid w:val="00465BDE"/>
    <w:rsid w:val="00467704"/>
    <w:rsid w:val="00467B51"/>
    <w:rsid w:val="0047016E"/>
    <w:rsid w:val="00470DA5"/>
    <w:rsid w:val="00471F86"/>
    <w:rsid w:val="00473341"/>
    <w:rsid w:val="004736BA"/>
    <w:rsid w:val="0047373E"/>
    <w:rsid w:val="00473A41"/>
    <w:rsid w:val="00474245"/>
    <w:rsid w:val="00476EB5"/>
    <w:rsid w:val="00477718"/>
    <w:rsid w:val="00477C4C"/>
    <w:rsid w:val="00477D8F"/>
    <w:rsid w:val="0048018D"/>
    <w:rsid w:val="004804EF"/>
    <w:rsid w:val="00481352"/>
    <w:rsid w:val="0048137D"/>
    <w:rsid w:val="004817A2"/>
    <w:rsid w:val="00481899"/>
    <w:rsid w:val="00481AF3"/>
    <w:rsid w:val="0048203A"/>
    <w:rsid w:val="004843A8"/>
    <w:rsid w:val="00484420"/>
    <w:rsid w:val="00484A98"/>
    <w:rsid w:val="00484B05"/>
    <w:rsid w:val="00485D0E"/>
    <w:rsid w:val="004869CE"/>
    <w:rsid w:val="00487C2F"/>
    <w:rsid w:val="00493A4E"/>
    <w:rsid w:val="00493E90"/>
    <w:rsid w:val="004958F5"/>
    <w:rsid w:val="00495D21"/>
    <w:rsid w:val="00496045"/>
    <w:rsid w:val="00496E88"/>
    <w:rsid w:val="004A02AC"/>
    <w:rsid w:val="004A06A8"/>
    <w:rsid w:val="004A125C"/>
    <w:rsid w:val="004A1E86"/>
    <w:rsid w:val="004A3CAF"/>
    <w:rsid w:val="004A6998"/>
    <w:rsid w:val="004A7102"/>
    <w:rsid w:val="004A7970"/>
    <w:rsid w:val="004A7D80"/>
    <w:rsid w:val="004B028F"/>
    <w:rsid w:val="004B1B97"/>
    <w:rsid w:val="004B2C26"/>
    <w:rsid w:val="004B303C"/>
    <w:rsid w:val="004B49AD"/>
    <w:rsid w:val="004B5398"/>
    <w:rsid w:val="004B5A09"/>
    <w:rsid w:val="004B65A7"/>
    <w:rsid w:val="004B65B5"/>
    <w:rsid w:val="004B665B"/>
    <w:rsid w:val="004B67C4"/>
    <w:rsid w:val="004B713C"/>
    <w:rsid w:val="004C0586"/>
    <w:rsid w:val="004C1285"/>
    <w:rsid w:val="004C12F4"/>
    <w:rsid w:val="004C1537"/>
    <w:rsid w:val="004C1F6D"/>
    <w:rsid w:val="004C2524"/>
    <w:rsid w:val="004C556D"/>
    <w:rsid w:val="004C6148"/>
    <w:rsid w:val="004C66B9"/>
    <w:rsid w:val="004D1CC5"/>
    <w:rsid w:val="004D2246"/>
    <w:rsid w:val="004D2929"/>
    <w:rsid w:val="004D3254"/>
    <w:rsid w:val="004D33E3"/>
    <w:rsid w:val="004D3EB8"/>
    <w:rsid w:val="004D4F8D"/>
    <w:rsid w:val="004D5A4A"/>
    <w:rsid w:val="004D6008"/>
    <w:rsid w:val="004D64FA"/>
    <w:rsid w:val="004D6E26"/>
    <w:rsid w:val="004D78EB"/>
    <w:rsid w:val="004E0009"/>
    <w:rsid w:val="004E0B31"/>
    <w:rsid w:val="004E1018"/>
    <w:rsid w:val="004E2B8F"/>
    <w:rsid w:val="004E2DD9"/>
    <w:rsid w:val="004E3361"/>
    <w:rsid w:val="004E3A78"/>
    <w:rsid w:val="004E4DA6"/>
    <w:rsid w:val="004E4EA2"/>
    <w:rsid w:val="004E53FC"/>
    <w:rsid w:val="004E55F1"/>
    <w:rsid w:val="004E6FE9"/>
    <w:rsid w:val="004E7152"/>
    <w:rsid w:val="004F0B58"/>
    <w:rsid w:val="004F2291"/>
    <w:rsid w:val="004F31B3"/>
    <w:rsid w:val="004F33F4"/>
    <w:rsid w:val="004F5128"/>
    <w:rsid w:val="004F622A"/>
    <w:rsid w:val="004F741F"/>
    <w:rsid w:val="004F7F86"/>
    <w:rsid w:val="0050082B"/>
    <w:rsid w:val="00503BF9"/>
    <w:rsid w:val="00503CBB"/>
    <w:rsid w:val="00505720"/>
    <w:rsid w:val="00505DCE"/>
    <w:rsid w:val="005067C8"/>
    <w:rsid w:val="00506DD9"/>
    <w:rsid w:val="005107B7"/>
    <w:rsid w:val="00510A37"/>
    <w:rsid w:val="005116D5"/>
    <w:rsid w:val="005117E6"/>
    <w:rsid w:val="005123ED"/>
    <w:rsid w:val="005127CB"/>
    <w:rsid w:val="00513686"/>
    <w:rsid w:val="00514084"/>
    <w:rsid w:val="0051447F"/>
    <w:rsid w:val="00514FA2"/>
    <w:rsid w:val="0051529F"/>
    <w:rsid w:val="005156D9"/>
    <w:rsid w:val="005157B0"/>
    <w:rsid w:val="00515A31"/>
    <w:rsid w:val="00515BCD"/>
    <w:rsid w:val="00515CE5"/>
    <w:rsid w:val="00516085"/>
    <w:rsid w:val="0051626D"/>
    <w:rsid w:val="00517387"/>
    <w:rsid w:val="00517B72"/>
    <w:rsid w:val="00520BBD"/>
    <w:rsid w:val="00520F93"/>
    <w:rsid w:val="00521A23"/>
    <w:rsid w:val="00521AB4"/>
    <w:rsid w:val="00522AEE"/>
    <w:rsid w:val="00522FBC"/>
    <w:rsid w:val="00524250"/>
    <w:rsid w:val="00524EAD"/>
    <w:rsid w:val="00525DA3"/>
    <w:rsid w:val="00525E5F"/>
    <w:rsid w:val="005263F6"/>
    <w:rsid w:val="00526D92"/>
    <w:rsid w:val="00530528"/>
    <w:rsid w:val="00530C1F"/>
    <w:rsid w:val="00531177"/>
    <w:rsid w:val="0053129D"/>
    <w:rsid w:val="0053215D"/>
    <w:rsid w:val="00532D97"/>
    <w:rsid w:val="00534235"/>
    <w:rsid w:val="00534C03"/>
    <w:rsid w:val="005356A1"/>
    <w:rsid w:val="00535898"/>
    <w:rsid w:val="005365E6"/>
    <w:rsid w:val="0053661F"/>
    <w:rsid w:val="0054126F"/>
    <w:rsid w:val="005415E7"/>
    <w:rsid w:val="00541D82"/>
    <w:rsid w:val="00542D3E"/>
    <w:rsid w:val="005435FF"/>
    <w:rsid w:val="00543BC3"/>
    <w:rsid w:val="00543C62"/>
    <w:rsid w:val="005440A8"/>
    <w:rsid w:val="005441BD"/>
    <w:rsid w:val="0054495B"/>
    <w:rsid w:val="00545722"/>
    <w:rsid w:val="0054585C"/>
    <w:rsid w:val="005465B9"/>
    <w:rsid w:val="00546F54"/>
    <w:rsid w:val="0054787C"/>
    <w:rsid w:val="00550ED0"/>
    <w:rsid w:val="005515F0"/>
    <w:rsid w:val="00552B14"/>
    <w:rsid w:val="00552CEE"/>
    <w:rsid w:val="00552FA8"/>
    <w:rsid w:val="0055346F"/>
    <w:rsid w:val="00553497"/>
    <w:rsid w:val="00553854"/>
    <w:rsid w:val="005538E9"/>
    <w:rsid w:val="00553CC1"/>
    <w:rsid w:val="00553EAF"/>
    <w:rsid w:val="005568AD"/>
    <w:rsid w:val="0055748E"/>
    <w:rsid w:val="00560794"/>
    <w:rsid w:val="00561230"/>
    <w:rsid w:val="00561B72"/>
    <w:rsid w:val="00561EBE"/>
    <w:rsid w:val="005623CF"/>
    <w:rsid w:val="00562CB0"/>
    <w:rsid w:val="0056326B"/>
    <w:rsid w:val="0056393B"/>
    <w:rsid w:val="00565117"/>
    <w:rsid w:val="005653C2"/>
    <w:rsid w:val="005655BD"/>
    <w:rsid w:val="00567230"/>
    <w:rsid w:val="00567D4B"/>
    <w:rsid w:val="00567ECB"/>
    <w:rsid w:val="00567FF2"/>
    <w:rsid w:val="0057033F"/>
    <w:rsid w:val="0057039E"/>
    <w:rsid w:val="005709BE"/>
    <w:rsid w:val="0057128E"/>
    <w:rsid w:val="0057229F"/>
    <w:rsid w:val="005724D6"/>
    <w:rsid w:val="005728CA"/>
    <w:rsid w:val="0057470C"/>
    <w:rsid w:val="00575193"/>
    <w:rsid w:val="00576495"/>
    <w:rsid w:val="00577091"/>
    <w:rsid w:val="0058246C"/>
    <w:rsid w:val="005843EE"/>
    <w:rsid w:val="005846E3"/>
    <w:rsid w:val="00584E3F"/>
    <w:rsid w:val="005855DB"/>
    <w:rsid w:val="0058591F"/>
    <w:rsid w:val="00587045"/>
    <w:rsid w:val="0058728D"/>
    <w:rsid w:val="00593E93"/>
    <w:rsid w:val="0059486C"/>
    <w:rsid w:val="00594D14"/>
    <w:rsid w:val="00595506"/>
    <w:rsid w:val="00595A39"/>
    <w:rsid w:val="00595DA6"/>
    <w:rsid w:val="005969BE"/>
    <w:rsid w:val="00597687"/>
    <w:rsid w:val="00597EE1"/>
    <w:rsid w:val="005A01D3"/>
    <w:rsid w:val="005A04AB"/>
    <w:rsid w:val="005A0F1F"/>
    <w:rsid w:val="005A1B86"/>
    <w:rsid w:val="005A1D47"/>
    <w:rsid w:val="005A1E61"/>
    <w:rsid w:val="005A20CA"/>
    <w:rsid w:val="005A29B8"/>
    <w:rsid w:val="005A349A"/>
    <w:rsid w:val="005A379F"/>
    <w:rsid w:val="005A57E6"/>
    <w:rsid w:val="005A5B42"/>
    <w:rsid w:val="005A6FFC"/>
    <w:rsid w:val="005A754D"/>
    <w:rsid w:val="005A75D6"/>
    <w:rsid w:val="005B0397"/>
    <w:rsid w:val="005B105F"/>
    <w:rsid w:val="005B1B0B"/>
    <w:rsid w:val="005B3039"/>
    <w:rsid w:val="005B30FF"/>
    <w:rsid w:val="005B32CB"/>
    <w:rsid w:val="005B36F1"/>
    <w:rsid w:val="005B4645"/>
    <w:rsid w:val="005B5327"/>
    <w:rsid w:val="005B5D6E"/>
    <w:rsid w:val="005B6A4B"/>
    <w:rsid w:val="005B777D"/>
    <w:rsid w:val="005B7983"/>
    <w:rsid w:val="005B7D11"/>
    <w:rsid w:val="005B7F0D"/>
    <w:rsid w:val="005C0AC4"/>
    <w:rsid w:val="005C0C53"/>
    <w:rsid w:val="005C3887"/>
    <w:rsid w:val="005C40D5"/>
    <w:rsid w:val="005C54E6"/>
    <w:rsid w:val="005D148B"/>
    <w:rsid w:val="005D17B9"/>
    <w:rsid w:val="005D1995"/>
    <w:rsid w:val="005D1FCC"/>
    <w:rsid w:val="005D284B"/>
    <w:rsid w:val="005D2A9F"/>
    <w:rsid w:val="005D3BD4"/>
    <w:rsid w:val="005D441D"/>
    <w:rsid w:val="005D4664"/>
    <w:rsid w:val="005D545A"/>
    <w:rsid w:val="005D6613"/>
    <w:rsid w:val="005D761B"/>
    <w:rsid w:val="005D76A3"/>
    <w:rsid w:val="005E1735"/>
    <w:rsid w:val="005E192F"/>
    <w:rsid w:val="005E2690"/>
    <w:rsid w:val="005E2F78"/>
    <w:rsid w:val="005E3393"/>
    <w:rsid w:val="005E40E1"/>
    <w:rsid w:val="005E46D3"/>
    <w:rsid w:val="005E546E"/>
    <w:rsid w:val="005E6917"/>
    <w:rsid w:val="005E7AEC"/>
    <w:rsid w:val="005F03E6"/>
    <w:rsid w:val="005F1455"/>
    <w:rsid w:val="005F22AE"/>
    <w:rsid w:val="005F314A"/>
    <w:rsid w:val="005F3F90"/>
    <w:rsid w:val="005F4EAE"/>
    <w:rsid w:val="005F544C"/>
    <w:rsid w:val="005F589D"/>
    <w:rsid w:val="005F5D47"/>
    <w:rsid w:val="005F61AE"/>
    <w:rsid w:val="005F63B4"/>
    <w:rsid w:val="005F6752"/>
    <w:rsid w:val="005F7A6D"/>
    <w:rsid w:val="0060012D"/>
    <w:rsid w:val="006016CE"/>
    <w:rsid w:val="00601D97"/>
    <w:rsid w:val="0060417E"/>
    <w:rsid w:val="0060514D"/>
    <w:rsid w:val="00605814"/>
    <w:rsid w:val="00607329"/>
    <w:rsid w:val="00610284"/>
    <w:rsid w:val="0061041A"/>
    <w:rsid w:val="006117A5"/>
    <w:rsid w:val="00611AE7"/>
    <w:rsid w:val="00612D5B"/>
    <w:rsid w:val="00612E1C"/>
    <w:rsid w:val="006138E3"/>
    <w:rsid w:val="006141D1"/>
    <w:rsid w:val="00614258"/>
    <w:rsid w:val="00614753"/>
    <w:rsid w:val="0061500B"/>
    <w:rsid w:val="0061677C"/>
    <w:rsid w:val="00617D1D"/>
    <w:rsid w:val="006202FB"/>
    <w:rsid w:val="006213E2"/>
    <w:rsid w:val="0062162E"/>
    <w:rsid w:val="006236D7"/>
    <w:rsid w:val="00623D8B"/>
    <w:rsid w:val="006241A8"/>
    <w:rsid w:val="006257F7"/>
    <w:rsid w:val="00625925"/>
    <w:rsid w:val="006262FD"/>
    <w:rsid w:val="0062692A"/>
    <w:rsid w:val="00627C62"/>
    <w:rsid w:val="006302C9"/>
    <w:rsid w:val="0063315A"/>
    <w:rsid w:val="00633C23"/>
    <w:rsid w:val="00634222"/>
    <w:rsid w:val="00634EF6"/>
    <w:rsid w:val="006356F2"/>
    <w:rsid w:val="00636E9B"/>
    <w:rsid w:val="0063705E"/>
    <w:rsid w:val="00637AB3"/>
    <w:rsid w:val="006405A0"/>
    <w:rsid w:val="00641511"/>
    <w:rsid w:val="00641674"/>
    <w:rsid w:val="006419E7"/>
    <w:rsid w:val="006425C7"/>
    <w:rsid w:val="00642E47"/>
    <w:rsid w:val="00646A92"/>
    <w:rsid w:val="006475D4"/>
    <w:rsid w:val="006501D7"/>
    <w:rsid w:val="00650480"/>
    <w:rsid w:val="00650D7D"/>
    <w:rsid w:val="00652B32"/>
    <w:rsid w:val="00652D0B"/>
    <w:rsid w:val="00653AEA"/>
    <w:rsid w:val="00653C83"/>
    <w:rsid w:val="006560AE"/>
    <w:rsid w:val="00656A76"/>
    <w:rsid w:val="006574BD"/>
    <w:rsid w:val="00657A23"/>
    <w:rsid w:val="00657AD4"/>
    <w:rsid w:val="006602FB"/>
    <w:rsid w:val="006604E3"/>
    <w:rsid w:val="006628C4"/>
    <w:rsid w:val="0066330B"/>
    <w:rsid w:val="0066580D"/>
    <w:rsid w:val="006662C7"/>
    <w:rsid w:val="00666491"/>
    <w:rsid w:val="00667B96"/>
    <w:rsid w:val="00670292"/>
    <w:rsid w:val="00670441"/>
    <w:rsid w:val="006714CF"/>
    <w:rsid w:val="00672020"/>
    <w:rsid w:val="006723E9"/>
    <w:rsid w:val="0067449A"/>
    <w:rsid w:val="0067671E"/>
    <w:rsid w:val="006821D8"/>
    <w:rsid w:val="006836CC"/>
    <w:rsid w:val="00685768"/>
    <w:rsid w:val="006905ED"/>
    <w:rsid w:val="006911E3"/>
    <w:rsid w:val="006917F1"/>
    <w:rsid w:val="00692C7A"/>
    <w:rsid w:val="00693373"/>
    <w:rsid w:val="0069344C"/>
    <w:rsid w:val="00693AD9"/>
    <w:rsid w:val="006943ED"/>
    <w:rsid w:val="0069452B"/>
    <w:rsid w:val="006962F0"/>
    <w:rsid w:val="006A1FF3"/>
    <w:rsid w:val="006A2728"/>
    <w:rsid w:val="006A3A0A"/>
    <w:rsid w:val="006A59B3"/>
    <w:rsid w:val="006A5BEF"/>
    <w:rsid w:val="006A614C"/>
    <w:rsid w:val="006B01EB"/>
    <w:rsid w:val="006B1584"/>
    <w:rsid w:val="006B2467"/>
    <w:rsid w:val="006B3294"/>
    <w:rsid w:val="006B3734"/>
    <w:rsid w:val="006B52CB"/>
    <w:rsid w:val="006B5E32"/>
    <w:rsid w:val="006B6178"/>
    <w:rsid w:val="006B63A6"/>
    <w:rsid w:val="006B6BEA"/>
    <w:rsid w:val="006B7AAA"/>
    <w:rsid w:val="006C02BC"/>
    <w:rsid w:val="006C07A6"/>
    <w:rsid w:val="006C07CB"/>
    <w:rsid w:val="006C1690"/>
    <w:rsid w:val="006C1F0B"/>
    <w:rsid w:val="006C20CE"/>
    <w:rsid w:val="006C3083"/>
    <w:rsid w:val="006C3AFD"/>
    <w:rsid w:val="006C4C11"/>
    <w:rsid w:val="006C534A"/>
    <w:rsid w:val="006D0CBC"/>
    <w:rsid w:val="006D127B"/>
    <w:rsid w:val="006D146E"/>
    <w:rsid w:val="006D1E71"/>
    <w:rsid w:val="006D2894"/>
    <w:rsid w:val="006D2FA8"/>
    <w:rsid w:val="006D356F"/>
    <w:rsid w:val="006D5B37"/>
    <w:rsid w:val="006D5BE1"/>
    <w:rsid w:val="006D6A65"/>
    <w:rsid w:val="006D6B4B"/>
    <w:rsid w:val="006D70E3"/>
    <w:rsid w:val="006D7919"/>
    <w:rsid w:val="006D7CC7"/>
    <w:rsid w:val="006E01F2"/>
    <w:rsid w:val="006E075A"/>
    <w:rsid w:val="006E08B9"/>
    <w:rsid w:val="006E0C73"/>
    <w:rsid w:val="006E1DE2"/>
    <w:rsid w:val="006E242D"/>
    <w:rsid w:val="006E259E"/>
    <w:rsid w:val="006E2770"/>
    <w:rsid w:val="006E2899"/>
    <w:rsid w:val="006E291A"/>
    <w:rsid w:val="006E3624"/>
    <w:rsid w:val="006E3A80"/>
    <w:rsid w:val="006E3F88"/>
    <w:rsid w:val="006E681D"/>
    <w:rsid w:val="006E6BFF"/>
    <w:rsid w:val="006E6F12"/>
    <w:rsid w:val="006E7849"/>
    <w:rsid w:val="006F075B"/>
    <w:rsid w:val="006F0DCD"/>
    <w:rsid w:val="006F1098"/>
    <w:rsid w:val="006F1B58"/>
    <w:rsid w:val="006F1E90"/>
    <w:rsid w:val="006F3623"/>
    <w:rsid w:val="006F4117"/>
    <w:rsid w:val="006F4ACD"/>
    <w:rsid w:val="006F5531"/>
    <w:rsid w:val="006F6D8F"/>
    <w:rsid w:val="006F71A0"/>
    <w:rsid w:val="006F7E1B"/>
    <w:rsid w:val="00700A52"/>
    <w:rsid w:val="00700E64"/>
    <w:rsid w:val="007036D4"/>
    <w:rsid w:val="00703927"/>
    <w:rsid w:val="007049E4"/>
    <w:rsid w:val="00705A56"/>
    <w:rsid w:val="00705D82"/>
    <w:rsid w:val="00706C9A"/>
    <w:rsid w:val="00706E86"/>
    <w:rsid w:val="0071073B"/>
    <w:rsid w:val="0071123C"/>
    <w:rsid w:val="0071169F"/>
    <w:rsid w:val="007127D2"/>
    <w:rsid w:val="00715101"/>
    <w:rsid w:val="007172F8"/>
    <w:rsid w:val="00717770"/>
    <w:rsid w:val="00721A1B"/>
    <w:rsid w:val="0072209E"/>
    <w:rsid w:val="007222BC"/>
    <w:rsid w:val="007237AB"/>
    <w:rsid w:val="007246ED"/>
    <w:rsid w:val="0072488C"/>
    <w:rsid w:val="0072584E"/>
    <w:rsid w:val="007258CA"/>
    <w:rsid w:val="0072633C"/>
    <w:rsid w:val="0072756F"/>
    <w:rsid w:val="00727D7B"/>
    <w:rsid w:val="00727F36"/>
    <w:rsid w:val="0073040A"/>
    <w:rsid w:val="00730A95"/>
    <w:rsid w:val="007310E1"/>
    <w:rsid w:val="00731A3A"/>
    <w:rsid w:val="007330A7"/>
    <w:rsid w:val="00733BE5"/>
    <w:rsid w:val="00734646"/>
    <w:rsid w:val="00734D29"/>
    <w:rsid w:val="00735E20"/>
    <w:rsid w:val="007365CA"/>
    <w:rsid w:val="00737C74"/>
    <w:rsid w:val="00737D3B"/>
    <w:rsid w:val="00742CF0"/>
    <w:rsid w:val="0074367D"/>
    <w:rsid w:val="00746346"/>
    <w:rsid w:val="00746504"/>
    <w:rsid w:val="00746A50"/>
    <w:rsid w:val="00747009"/>
    <w:rsid w:val="007471C4"/>
    <w:rsid w:val="00747325"/>
    <w:rsid w:val="00747D68"/>
    <w:rsid w:val="00747F84"/>
    <w:rsid w:val="00751253"/>
    <w:rsid w:val="00751C7C"/>
    <w:rsid w:val="00751F6A"/>
    <w:rsid w:val="007530C9"/>
    <w:rsid w:val="007532F1"/>
    <w:rsid w:val="00753C01"/>
    <w:rsid w:val="007543FF"/>
    <w:rsid w:val="00755F9D"/>
    <w:rsid w:val="00757F9F"/>
    <w:rsid w:val="007603A0"/>
    <w:rsid w:val="007604F3"/>
    <w:rsid w:val="00760EE2"/>
    <w:rsid w:val="007612EB"/>
    <w:rsid w:val="00762D06"/>
    <w:rsid w:val="00765EE5"/>
    <w:rsid w:val="00766E7A"/>
    <w:rsid w:val="0076779F"/>
    <w:rsid w:val="00770B67"/>
    <w:rsid w:val="00772BD9"/>
    <w:rsid w:val="007731AB"/>
    <w:rsid w:val="007735DA"/>
    <w:rsid w:val="00774523"/>
    <w:rsid w:val="007745D6"/>
    <w:rsid w:val="0078007C"/>
    <w:rsid w:val="00784054"/>
    <w:rsid w:val="00784BDD"/>
    <w:rsid w:val="0078529D"/>
    <w:rsid w:val="00785576"/>
    <w:rsid w:val="00787F07"/>
    <w:rsid w:val="007914BB"/>
    <w:rsid w:val="00791927"/>
    <w:rsid w:val="0079363A"/>
    <w:rsid w:val="007938B9"/>
    <w:rsid w:val="00793CCF"/>
    <w:rsid w:val="0079469A"/>
    <w:rsid w:val="0079486B"/>
    <w:rsid w:val="007966AF"/>
    <w:rsid w:val="00797F14"/>
    <w:rsid w:val="007A0038"/>
    <w:rsid w:val="007A385F"/>
    <w:rsid w:val="007A471D"/>
    <w:rsid w:val="007A65CC"/>
    <w:rsid w:val="007A7A91"/>
    <w:rsid w:val="007A7AA8"/>
    <w:rsid w:val="007A7E3C"/>
    <w:rsid w:val="007B0A4D"/>
    <w:rsid w:val="007B0EE6"/>
    <w:rsid w:val="007B574B"/>
    <w:rsid w:val="007B5819"/>
    <w:rsid w:val="007B5A30"/>
    <w:rsid w:val="007B631E"/>
    <w:rsid w:val="007B71A4"/>
    <w:rsid w:val="007C02E4"/>
    <w:rsid w:val="007C1574"/>
    <w:rsid w:val="007C1B6D"/>
    <w:rsid w:val="007C20BC"/>
    <w:rsid w:val="007C376D"/>
    <w:rsid w:val="007C4558"/>
    <w:rsid w:val="007C4B7D"/>
    <w:rsid w:val="007C4BA8"/>
    <w:rsid w:val="007C66EB"/>
    <w:rsid w:val="007D01C1"/>
    <w:rsid w:val="007D10DA"/>
    <w:rsid w:val="007D4AAA"/>
    <w:rsid w:val="007D519D"/>
    <w:rsid w:val="007D66FD"/>
    <w:rsid w:val="007D7AF0"/>
    <w:rsid w:val="007E02B7"/>
    <w:rsid w:val="007E03BF"/>
    <w:rsid w:val="007E0E34"/>
    <w:rsid w:val="007E523C"/>
    <w:rsid w:val="007E69D4"/>
    <w:rsid w:val="007F20BB"/>
    <w:rsid w:val="007F28EB"/>
    <w:rsid w:val="007F375E"/>
    <w:rsid w:val="007F3838"/>
    <w:rsid w:val="007F4820"/>
    <w:rsid w:val="007F5C6A"/>
    <w:rsid w:val="007F5E6E"/>
    <w:rsid w:val="007F6B78"/>
    <w:rsid w:val="007F6F7A"/>
    <w:rsid w:val="007F6FA4"/>
    <w:rsid w:val="007F77E2"/>
    <w:rsid w:val="008000D5"/>
    <w:rsid w:val="00801D28"/>
    <w:rsid w:val="0080214A"/>
    <w:rsid w:val="00803406"/>
    <w:rsid w:val="00804658"/>
    <w:rsid w:val="00804C10"/>
    <w:rsid w:val="00805A21"/>
    <w:rsid w:val="00805BEE"/>
    <w:rsid w:val="008064C3"/>
    <w:rsid w:val="00806B21"/>
    <w:rsid w:val="0080747D"/>
    <w:rsid w:val="00807D7F"/>
    <w:rsid w:val="0081023F"/>
    <w:rsid w:val="008103A4"/>
    <w:rsid w:val="008109FB"/>
    <w:rsid w:val="00810A79"/>
    <w:rsid w:val="00810DDD"/>
    <w:rsid w:val="00811367"/>
    <w:rsid w:val="00811476"/>
    <w:rsid w:val="0081223E"/>
    <w:rsid w:val="00813ED6"/>
    <w:rsid w:val="00813F67"/>
    <w:rsid w:val="008140AC"/>
    <w:rsid w:val="0081440F"/>
    <w:rsid w:val="00814C6A"/>
    <w:rsid w:val="00815513"/>
    <w:rsid w:val="00815E4B"/>
    <w:rsid w:val="008179FA"/>
    <w:rsid w:val="00820B89"/>
    <w:rsid w:val="00821DB3"/>
    <w:rsid w:val="0082236A"/>
    <w:rsid w:val="00822EB1"/>
    <w:rsid w:val="008239EC"/>
    <w:rsid w:val="00824824"/>
    <w:rsid w:val="008255C1"/>
    <w:rsid w:val="00825BAC"/>
    <w:rsid w:val="008260BB"/>
    <w:rsid w:val="008260BF"/>
    <w:rsid w:val="008268A6"/>
    <w:rsid w:val="00826954"/>
    <w:rsid w:val="00826DEA"/>
    <w:rsid w:val="00827415"/>
    <w:rsid w:val="008274A0"/>
    <w:rsid w:val="00830F1B"/>
    <w:rsid w:val="00831118"/>
    <w:rsid w:val="00831460"/>
    <w:rsid w:val="00831492"/>
    <w:rsid w:val="0083218C"/>
    <w:rsid w:val="008331BD"/>
    <w:rsid w:val="00833B75"/>
    <w:rsid w:val="00833ED4"/>
    <w:rsid w:val="00834AFC"/>
    <w:rsid w:val="0084001A"/>
    <w:rsid w:val="008402E6"/>
    <w:rsid w:val="008411BC"/>
    <w:rsid w:val="00841967"/>
    <w:rsid w:val="00841FE9"/>
    <w:rsid w:val="0084217E"/>
    <w:rsid w:val="00843DBB"/>
    <w:rsid w:val="0084412A"/>
    <w:rsid w:val="00846A00"/>
    <w:rsid w:val="00847447"/>
    <w:rsid w:val="0084785E"/>
    <w:rsid w:val="00851106"/>
    <w:rsid w:val="0085181C"/>
    <w:rsid w:val="00851B0D"/>
    <w:rsid w:val="00852DEC"/>
    <w:rsid w:val="00853DB3"/>
    <w:rsid w:val="00855920"/>
    <w:rsid w:val="008601D6"/>
    <w:rsid w:val="008613FD"/>
    <w:rsid w:val="00861885"/>
    <w:rsid w:val="00861CAF"/>
    <w:rsid w:val="008632E6"/>
    <w:rsid w:val="0086573B"/>
    <w:rsid w:val="00866001"/>
    <w:rsid w:val="00866A7E"/>
    <w:rsid w:val="00867A78"/>
    <w:rsid w:val="00870CC6"/>
    <w:rsid w:val="00871CD2"/>
    <w:rsid w:val="00872226"/>
    <w:rsid w:val="00872AA0"/>
    <w:rsid w:val="008732F7"/>
    <w:rsid w:val="00873422"/>
    <w:rsid w:val="0087364E"/>
    <w:rsid w:val="00875ABA"/>
    <w:rsid w:val="00876EA1"/>
    <w:rsid w:val="00877321"/>
    <w:rsid w:val="008803BC"/>
    <w:rsid w:val="00880E49"/>
    <w:rsid w:val="008814B9"/>
    <w:rsid w:val="008816CF"/>
    <w:rsid w:val="00881F7B"/>
    <w:rsid w:val="008826BC"/>
    <w:rsid w:val="00882988"/>
    <w:rsid w:val="00883DD3"/>
    <w:rsid w:val="00884616"/>
    <w:rsid w:val="00885A04"/>
    <w:rsid w:val="008860C9"/>
    <w:rsid w:val="008876E0"/>
    <w:rsid w:val="00890511"/>
    <w:rsid w:val="008908AF"/>
    <w:rsid w:val="00890D87"/>
    <w:rsid w:val="00890E81"/>
    <w:rsid w:val="008921D7"/>
    <w:rsid w:val="0089295E"/>
    <w:rsid w:val="00892C1D"/>
    <w:rsid w:val="00893394"/>
    <w:rsid w:val="00893E49"/>
    <w:rsid w:val="008948AC"/>
    <w:rsid w:val="008959A2"/>
    <w:rsid w:val="00897C2D"/>
    <w:rsid w:val="00897E53"/>
    <w:rsid w:val="008A053F"/>
    <w:rsid w:val="008A0D46"/>
    <w:rsid w:val="008A117D"/>
    <w:rsid w:val="008A1E87"/>
    <w:rsid w:val="008A5E01"/>
    <w:rsid w:val="008A5F47"/>
    <w:rsid w:val="008A6DF1"/>
    <w:rsid w:val="008A78AA"/>
    <w:rsid w:val="008A7ABE"/>
    <w:rsid w:val="008B20EA"/>
    <w:rsid w:val="008B4AD4"/>
    <w:rsid w:val="008B5D14"/>
    <w:rsid w:val="008B7655"/>
    <w:rsid w:val="008B7C70"/>
    <w:rsid w:val="008C0A91"/>
    <w:rsid w:val="008C0E02"/>
    <w:rsid w:val="008C2407"/>
    <w:rsid w:val="008C3EB1"/>
    <w:rsid w:val="008C403D"/>
    <w:rsid w:val="008C5F32"/>
    <w:rsid w:val="008C6044"/>
    <w:rsid w:val="008C6F62"/>
    <w:rsid w:val="008C7AC7"/>
    <w:rsid w:val="008D1369"/>
    <w:rsid w:val="008D1DFC"/>
    <w:rsid w:val="008D3074"/>
    <w:rsid w:val="008D30A4"/>
    <w:rsid w:val="008D44E9"/>
    <w:rsid w:val="008D546A"/>
    <w:rsid w:val="008D57D7"/>
    <w:rsid w:val="008D6A4E"/>
    <w:rsid w:val="008E034B"/>
    <w:rsid w:val="008E089F"/>
    <w:rsid w:val="008E0E8F"/>
    <w:rsid w:val="008E102E"/>
    <w:rsid w:val="008E1A4C"/>
    <w:rsid w:val="008E1E51"/>
    <w:rsid w:val="008E3AD5"/>
    <w:rsid w:val="008E4360"/>
    <w:rsid w:val="008E50C7"/>
    <w:rsid w:val="008E68AA"/>
    <w:rsid w:val="008E6A83"/>
    <w:rsid w:val="008E6EE3"/>
    <w:rsid w:val="008E725D"/>
    <w:rsid w:val="008E72B6"/>
    <w:rsid w:val="008F0174"/>
    <w:rsid w:val="008F06F2"/>
    <w:rsid w:val="008F0A74"/>
    <w:rsid w:val="008F1EA1"/>
    <w:rsid w:val="008F2B3B"/>
    <w:rsid w:val="008F59FD"/>
    <w:rsid w:val="008F5E93"/>
    <w:rsid w:val="008F72F6"/>
    <w:rsid w:val="008F7979"/>
    <w:rsid w:val="0090248C"/>
    <w:rsid w:val="0090255F"/>
    <w:rsid w:val="00902F8D"/>
    <w:rsid w:val="00902FA4"/>
    <w:rsid w:val="009033AC"/>
    <w:rsid w:val="00903D7F"/>
    <w:rsid w:val="00903DA5"/>
    <w:rsid w:val="00904356"/>
    <w:rsid w:val="00904A80"/>
    <w:rsid w:val="00904AA3"/>
    <w:rsid w:val="00904E4C"/>
    <w:rsid w:val="00904EBD"/>
    <w:rsid w:val="009060BE"/>
    <w:rsid w:val="009064F8"/>
    <w:rsid w:val="00906E4D"/>
    <w:rsid w:val="009074C9"/>
    <w:rsid w:val="009100AE"/>
    <w:rsid w:val="009112E9"/>
    <w:rsid w:val="009116F9"/>
    <w:rsid w:val="0091248D"/>
    <w:rsid w:val="00912CC7"/>
    <w:rsid w:val="009137AF"/>
    <w:rsid w:val="00913F53"/>
    <w:rsid w:val="009141A3"/>
    <w:rsid w:val="009146E5"/>
    <w:rsid w:val="00915027"/>
    <w:rsid w:val="00915B15"/>
    <w:rsid w:val="00915CC5"/>
    <w:rsid w:val="00915F2F"/>
    <w:rsid w:val="00917157"/>
    <w:rsid w:val="00917A37"/>
    <w:rsid w:val="00920503"/>
    <w:rsid w:val="00920D08"/>
    <w:rsid w:val="00921184"/>
    <w:rsid w:val="00922A85"/>
    <w:rsid w:val="00923002"/>
    <w:rsid w:val="00925562"/>
    <w:rsid w:val="009260C6"/>
    <w:rsid w:val="00926494"/>
    <w:rsid w:val="0092688E"/>
    <w:rsid w:val="00927326"/>
    <w:rsid w:val="009303DE"/>
    <w:rsid w:val="00930AB7"/>
    <w:rsid w:val="00930C95"/>
    <w:rsid w:val="00931237"/>
    <w:rsid w:val="00931BBB"/>
    <w:rsid w:val="009328FA"/>
    <w:rsid w:val="009331CA"/>
    <w:rsid w:val="00933AA3"/>
    <w:rsid w:val="00934630"/>
    <w:rsid w:val="0093546F"/>
    <w:rsid w:val="009360CF"/>
    <w:rsid w:val="009367CA"/>
    <w:rsid w:val="00937915"/>
    <w:rsid w:val="009404AF"/>
    <w:rsid w:val="00942B41"/>
    <w:rsid w:val="00943252"/>
    <w:rsid w:val="009437F0"/>
    <w:rsid w:val="009445C4"/>
    <w:rsid w:val="009447C4"/>
    <w:rsid w:val="009509F3"/>
    <w:rsid w:val="009521E0"/>
    <w:rsid w:val="00953F80"/>
    <w:rsid w:val="009555A8"/>
    <w:rsid w:val="009559AF"/>
    <w:rsid w:val="00956F64"/>
    <w:rsid w:val="00960246"/>
    <w:rsid w:val="0096037B"/>
    <w:rsid w:val="0096047B"/>
    <w:rsid w:val="00961097"/>
    <w:rsid w:val="00961BC9"/>
    <w:rsid w:val="00962C3C"/>
    <w:rsid w:val="00962D26"/>
    <w:rsid w:val="00962F8A"/>
    <w:rsid w:val="00965140"/>
    <w:rsid w:val="00965DD2"/>
    <w:rsid w:val="0096604B"/>
    <w:rsid w:val="009661C3"/>
    <w:rsid w:val="0096624B"/>
    <w:rsid w:val="0096704B"/>
    <w:rsid w:val="00967747"/>
    <w:rsid w:val="0097045A"/>
    <w:rsid w:val="00971AFA"/>
    <w:rsid w:val="0097306B"/>
    <w:rsid w:val="0097376B"/>
    <w:rsid w:val="00974910"/>
    <w:rsid w:val="0097531F"/>
    <w:rsid w:val="0097726F"/>
    <w:rsid w:val="00977901"/>
    <w:rsid w:val="0098061A"/>
    <w:rsid w:val="00980AD4"/>
    <w:rsid w:val="00980D9D"/>
    <w:rsid w:val="00981323"/>
    <w:rsid w:val="00981F5C"/>
    <w:rsid w:val="009828C5"/>
    <w:rsid w:val="00982DE8"/>
    <w:rsid w:val="0098316A"/>
    <w:rsid w:val="009844C5"/>
    <w:rsid w:val="009849B4"/>
    <w:rsid w:val="00984F02"/>
    <w:rsid w:val="00985010"/>
    <w:rsid w:val="00985326"/>
    <w:rsid w:val="00987D9F"/>
    <w:rsid w:val="00990522"/>
    <w:rsid w:val="0099064B"/>
    <w:rsid w:val="00990C29"/>
    <w:rsid w:val="00991106"/>
    <w:rsid w:val="00995910"/>
    <w:rsid w:val="00997674"/>
    <w:rsid w:val="00997AA8"/>
    <w:rsid w:val="009A03C9"/>
    <w:rsid w:val="009A0A8B"/>
    <w:rsid w:val="009A18CD"/>
    <w:rsid w:val="009A1B37"/>
    <w:rsid w:val="009A2D3B"/>
    <w:rsid w:val="009A330C"/>
    <w:rsid w:val="009A3BDF"/>
    <w:rsid w:val="009A6275"/>
    <w:rsid w:val="009B0650"/>
    <w:rsid w:val="009B37C8"/>
    <w:rsid w:val="009B5DA3"/>
    <w:rsid w:val="009B7BE8"/>
    <w:rsid w:val="009B7ED3"/>
    <w:rsid w:val="009C1143"/>
    <w:rsid w:val="009C1A52"/>
    <w:rsid w:val="009C1C4C"/>
    <w:rsid w:val="009C1D38"/>
    <w:rsid w:val="009C2069"/>
    <w:rsid w:val="009C2DFF"/>
    <w:rsid w:val="009C2FBD"/>
    <w:rsid w:val="009C30B1"/>
    <w:rsid w:val="009C30ED"/>
    <w:rsid w:val="009C53F8"/>
    <w:rsid w:val="009C56C7"/>
    <w:rsid w:val="009C63E2"/>
    <w:rsid w:val="009C678A"/>
    <w:rsid w:val="009C7B68"/>
    <w:rsid w:val="009D0505"/>
    <w:rsid w:val="009D0AEC"/>
    <w:rsid w:val="009D0BB6"/>
    <w:rsid w:val="009D164C"/>
    <w:rsid w:val="009D1964"/>
    <w:rsid w:val="009D31F0"/>
    <w:rsid w:val="009D3418"/>
    <w:rsid w:val="009D4619"/>
    <w:rsid w:val="009D61A8"/>
    <w:rsid w:val="009D683B"/>
    <w:rsid w:val="009D712C"/>
    <w:rsid w:val="009D7D0E"/>
    <w:rsid w:val="009E1036"/>
    <w:rsid w:val="009E213E"/>
    <w:rsid w:val="009E298E"/>
    <w:rsid w:val="009E40F7"/>
    <w:rsid w:val="009E444A"/>
    <w:rsid w:val="009E4DB0"/>
    <w:rsid w:val="009E564E"/>
    <w:rsid w:val="009E57EA"/>
    <w:rsid w:val="009E5B6E"/>
    <w:rsid w:val="009E6434"/>
    <w:rsid w:val="009E6A8C"/>
    <w:rsid w:val="009F09FE"/>
    <w:rsid w:val="009F1E17"/>
    <w:rsid w:val="009F3196"/>
    <w:rsid w:val="009F35C8"/>
    <w:rsid w:val="009F37B8"/>
    <w:rsid w:val="009F3CEA"/>
    <w:rsid w:val="009F5552"/>
    <w:rsid w:val="009F59F2"/>
    <w:rsid w:val="009F5C2B"/>
    <w:rsid w:val="00A006C9"/>
    <w:rsid w:val="00A00D8F"/>
    <w:rsid w:val="00A00FA1"/>
    <w:rsid w:val="00A011D6"/>
    <w:rsid w:val="00A013CD"/>
    <w:rsid w:val="00A02252"/>
    <w:rsid w:val="00A03368"/>
    <w:rsid w:val="00A0375E"/>
    <w:rsid w:val="00A039A5"/>
    <w:rsid w:val="00A0451F"/>
    <w:rsid w:val="00A0480B"/>
    <w:rsid w:val="00A05748"/>
    <w:rsid w:val="00A062A0"/>
    <w:rsid w:val="00A0640B"/>
    <w:rsid w:val="00A067FF"/>
    <w:rsid w:val="00A06B5C"/>
    <w:rsid w:val="00A06C83"/>
    <w:rsid w:val="00A06C9F"/>
    <w:rsid w:val="00A07326"/>
    <w:rsid w:val="00A10008"/>
    <w:rsid w:val="00A1051F"/>
    <w:rsid w:val="00A107BD"/>
    <w:rsid w:val="00A1090A"/>
    <w:rsid w:val="00A11A5B"/>
    <w:rsid w:val="00A1298B"/>
    <w:rsid w:val="00A12B8F"/>
    <w:rsid w:val="00A13795"/>
    <w:rsid w:val="00A13E9E"/>
    <w:rsid w:val="00A14051"/>
    <w:rsid w:val="00A146CE"/>
    <w:rsid w:val="00A14C23"/>
    <w:rsid w:val="00A153CC"/>
    <w:rsid w:val="00A15574"/>
    <w:rsid w:val="00A15719"/>
    <w:rsid w:val="00A169CC"/>
    <w:rsid w:val="00A16AEC"/>
    <w:rsid w:val="00A21414"/>
    <w:rsid w:val="00A22324"/>
    <w:rsid w:val="00A246E4"/>
    <w:rsid w:val="00A24BCD"/>
    <w:rsid w:val="00A26B8E"/>
    <w:rsid w:val="00A26DDD"/>
    <w:rsid w:val="00A26FDB"/>
    <w:rsid w:val="00A27E99"/>
    <w:rsid w:val="00A3007C"/>
    <w:rsid w:val="00A30C07"/>
    <w:rsid w:val="00A30D73"/>
    <w:rsid w:val="00A3167B"/>
    <w:rsid w:val="00A318DA"/>
    <w:rsid w:val="00A320E4"/>
    <w:rsid w:val="00A338D7"/>
    <w:rsid w:val="00A340B3"/>
    <w:rsid w:val="00A34970"/>
    <w:rsid w:val="00A34CEF"/>
    <w:rsid w:val="00A36301"/>
    <w:rsid w:val="00A372D2"/>
    <w:rsid w:val="00A373CC"/>
    <w:rsid w:val="00A377CB"/>
    <w:rsid w:val="00A3788F"/>
    <w:rsid w:val="00A37A38"/>
    <w:rsid w:val="00A406F4"/>
    <w:rsid w:val="00A40836"/>
    <w:rsid w:val="00A40AB6"/>
    <w:rsid w:val="00A419CB"/>
    <w:rsid w:val="00A43214"/>
    <w:rsid w:val="00A45ED1"/>
    <w:rsid w:val="00A45F22"/>
    <w:rsid w:val="00A46A28"/>
    <w:rsid w:val="00A46D78"/>
    <w:rsid w:val="00A474B8"/>
    <w:rsid w:val="00A47EE0"/>
    <w:rsid w:val="00A50E79"/>
    <w:rsid w:val="00A510FA"/>
    <w:rsid w:val="00A5148D"/>
    <w:rsid w:val="00A54496"/>
    <w:rsid w:val="00A549F3"/>
    <w:rsid w:val="00A551CD"/>
    <w:rsid w:val="00A55D81"/>
    <w:rsid w:val="00A606C5"/>
    <w:rsid w:val="00A60F50"/>
    <w:rsid w:val="00A61508"/>
    <w:rsid w:val="00A61AD9"/>
    <w:rsid w:val="00A61EE0"/>
    <w:rsid w:val="00A62091"/>
    <w:rsid w:val="00A6247A"/>
    <w:rsid w:val="00A62843"/>
    <w:rsid w:val="00A6395D"/>
    <w:rsid w:val="00A63E5F"/>
    <w:rsid w:val="00A64594"/>
    <w:rsid w:val="00A64C66"/>
    <w:rsid w:val="00A65605"/>
    <w:rsid w:val="00A6634C"/>
    <w:rsid w:val="00A66571"/>
    <w:rsid w:val="00A673F0"/>
    <w:rsid w:val="00A67C35"/>
    <w:rsid w:val="00A71824"/>
    <w:rsid w:val="00A7183B"/>
    <w:rsid w:val="00A71BFE"/>
    <w:rsid w:val="00A72207"/>
    <w:rsid w:val="00A72E45"/>
    <w:rsid w:val="00A73821"/>
    <w:rsid w:val="00A74304"/>
    <w:rsid w:val="00A7450B"/>
    <w:rsid w:val="00A74652"/>
    <w:rsid w:val="00A74E7C"/>
    <w:rsid w:val="00A7799E"/>
    <w:rsid w:val="00A77EB4"/>
    <w:rsid w:val="00A80AE6"/>
    <w:rsid w:val="00A80F8F"/>
    <w:rsid w:val="00A81428"/>
    <w:rsid w:val="00A81F4C"/>
    <w:rsid w:val="00A82A93"/>
    <w:rsid w:val="00A82C98"/>
    <w:rsid w:val="00A837CC"/>
    <w:rsid w:val="00A84B87"/>
    <w:rsid w:val="00A85741"/>
    <w:rsid w:val="00A860EF"/>
    <w:rsid w:val="00A86B18"/>
    <w:rsid w:val="00A86F6C"/>
    <w:rsid w:val="00A87377"/>
    <w:rsid w:val="00A90A05"/>
    <w:rsid w:val="00A90D82"/>
    <w:rsid w:val="00A91056"/>
    <w:rsid w:val="00A92ECE"/>
    <w:rsid w:val="00A9451D"/>
    <w:rsid w:val="00A94D82"/>
    <w:rsid w:val="00A95D1F"/>
    <w:rsid w:val="00A9607C"/>
    <w:rsid w:val="00AA231F"/>
    <w:rsid w:val="00AA2648"/>
    <w:rsid w:val="00AA39E4"/>
    <w:rsid w:val="00AA45F6"/>
    <w:rsid w:val="00AA4A38"/>
    <w:rsid w:val="00AA5E50"/>
    <w:rsid w:val="00AA76D2"/>
    <w:rsid w:val="00AA7BEF"/>
    <w:rsid w:val="00AB0022"/>
    <w:rsid w:val="00AB0D3D"/>
    <w:rsid w:val="00AB17E7"/>
    <w:rsid w:val="00AB27E5"/>
    <w:rsid w:val="00AB3DBA"/>
    <w:rsid w:val="00AB4295"/>
    <w:rsid w:val="00AB4370"/>
    <w:rsid w:val="00AB4C87"/>
    <w:rsid w:val="00AB5831"/>
    <w:rsid w:val="00AB5C66"/>
    <w:rsid w:val="00AB67B5"/>
    <w:rsid w:val="00AB7248"/>
    <w:rsid w:val="00AB7649"/>
    <w:rsid w:val="00AB78D2"/>
    <w:rsid w:val="00AC0553"/>
    <w:rsid w:val="00AC070B"/>
    <w:rsid w:val="00AC07FF"/>
    <w:rsid w:val="00AC0D06"/>
    <w:rsid w:val="00AC17FD"/>
    <w:rsid w:val="00AC254B"/>
    <w:rsid w:val="00AC2C43"/>
    <w:rsid w:val="00AC2EE9"/>
    <w:rsid w:val="00AC36D3"/>
    <w:rsid w:val="00AC3C80"/>
    <w:rsid w:val="00AC4E66"/>
    <w:rsid w:val="00AC4F3D"/>
    <w:rsid w:val="00AC5390"/>
    <w:rsid w:val="00AC5A14"/>
    <w:rsid w:val="00AC5DE8"/>
    <w:rsid w:val="00AC6A14"/>
    <w:rsid w:val="00AC712D"/>
    <w:rsid w:val="00AC76FF"/>
    <w:rsid w:val="00AC79BD"/>
    <w:rsid w:val="00AD0638"/>
    <w:rsid w:val="00AD0693"/>
    <w:rsid w:val="00AD0FD6"/>
    <w:rsid w:val="00AD2303"/>
    <w:rsid w:val="00AD296C"/>
    <w:rsid w:val="00AD3436"/>
    <w:rsid w:val="00AD3C52"/>
    <w:rsid w:val="00AD3DBC"/>
    <w:rsid w:val="00AD4118"/>
    <w:rsid w:val="00AD5A50"/>
    <w:rsid w:val="00AD69CA"/>
    <w:rsid w:val="00AD7502"/>
    <w:rsid w:val="00AD7B00"/>
    <w:rsid w:val="00AE11EC"/>
    <w:rsid w:val="00AE1C69"/>
    <w:rsid w:val="00AE2175"/>
    <w:rsid w:val="00AE6838"/>
    <w:rsid w:val="00AE6C80"/>
    <w:rsid w:val="00AF09BE"/>
    <w:rsid w:val="00AF13B1"/>
    <w:rsid w:val="00AF1540"/>
    <w:rsid w:val="00AF169B"/>
    <w:rsid w:val="00AF23DB"/>
    <w:rsid w:val="00AF2BAD"/>
    <w:rsid w:val="00AF39C8"/>
    <w:rsid w:val="00AF4046"/>
    <w:rsid w:val="00AF5063"/>
    <w:rsid w:val="00AF581A"/>
    <w:rsid w:val="00AF6A75"/>
    <w:rsid w:val="00AF7259"/>
    <w:rsid w:val="00B00B51"/>
    <w:rsid w:val="00B01496"/>
    <w:rsid w:val="00B015FF"/>
    <w:rsid w:val="00B01D0C"/>
    <w:rsid w:val="00B0285A"/>
    <w:rsid w:val="00B03F0F"/>
    <w:rsid w:val="00B0410E"/>
    <w:rsid w:val="00B05ED1"/>
    <w:rsid w:val="00B06618"/>
    <w:rsid w:val="00B06773"/>
    <w:rsid w:val="00B106CC"/>
    <w:rsid w:val="00B11826"/>
    <w:rsid w:val="00B11DD0"/>
    <w:rsid w:val="00B1284A"/>
    <w:rsid w:val="00B12DC2"/>
    <w:rsid w:val="00B132FA"/>
    <w:rsid w:val="00B14645"/>
    <w:rsid w:val="00B15527"/>
    <w:rsid w:val="00B16DAD"/>
    <w:rsid w:val="00B170B5"/>
    <w:rsid w:val="00B1783B"/>
    <w:rsid w:val="00B20617"/>
    <w:rsid w:val="00B207B5"/>
    <w:rsid w:val="00B208A1"/>
    <w:rsid w:val="00B22713"/>
    <w:rsid w:val="00B22C44"/>
    <w:rsid w:val="00B23475"/>
    <w:rsid w:val="00B24F7C"/>
    <w:rsid w:val="00B24FD1"/>
    <w:rsid w:val="00B2574F"/>
    <w:rsid w:val="00B25F85"/>
    <w:rsid w:val="00B269C7"/>
    <w:rsid w:val="00B27ABB"/>
    <w:rsid w:val="00B30084"/>
    <w:rsid w:val="00B303A6"/>
    <w:rsid w:val="00B31546"/>
    <w:rsid w:val="00B3281D"/>
    <w:rsid w:val="00B33849"/>
    <w:rsid w:val="00B34B33"/>
    <w:rsid w:val="00B3574A"/>
    <w:rsid w:val="00B35947"/>
    <w:rsid w:val="00B35B2A"/>
    <w:rsid w:val="00B35FC7"/>
    <w:rsid w:val="00B3612A"/>
    <w:rsid w:val="00B36D45"/>
    <w:rsid w:val="00B36ED9"/>
    <w:rsid w:val="00B37150"/>
    <w:rsid w:val="00B40D0F"/>
    <w:rsid w:val="00B40F7F"/>
    <w:rsid w:val="00B41E51"/>
    <w:rsid w:val="00B428CE"/>
    <w:rsid w:val="00B42C58"/>
    <w:rsid w:val="00B42E86"/>
    <w:rsid w:val="00B45284"/>
    <w:rsid w:val="00B45713"/>
    <w:rsid w:val="00B470EE"/>
    <w:rsid w:val="00B47505"/>
    <w:rsid w:val="00B50086"/>
    <w:rsid w:val="00B50C6B"/>
    <w:rsid w:val="00B50C7A"/>
    <w:rsid w:val="00B52062"/>
    <w:rsid w:val="00B52A08"/>
    <w:rsid w:val="00B54771"/>
    <w:rsid w:val="00B54954"/>
    <w:rsid w:val="00B54DA4"/>
    <w:rsid w:val="00B553CF"/>
    <w:rsid w:val="00B557F0"/>
    <w:rsid w:val="00B55C81"/>
    <w:rsid w:val="00B56175"/>
    <w:rsid w:val="00B57594"/>
    <w:rsid w:val="00B57CF8"/>
    <w:rsid w:val="00B60DC6"/>
    <w:rsid w:val="00B61141"/>
    <w:rsid w:val="00B6206D"/>
    <w:rsid w:val="00B6214D"/>
    <w:rsid w:val="00B62831"/>
    <w:rsid w:val="00B63C79"/>
    <w:rsid w:val="00B6424B"/>
    <w:rsid w:val="00B650F7"/>
    <w:rsid w:val="00B653F7"/>
    <w:rsid w:val="00B67087"/>
    <w:rsid w:val="00B67272"/>
    <w:rsid w:val="00B67759"/>
    <w:rsid w:val="00B67835"/>
    <w:rsid w:val="00B67B7E"/>
    <w:rsid w:val="00B71506"/>
    <w:rsid w:val="00B72330"/>
    <w:rsid w:val="00B723BB"/>
    <w:rsid w:val="00B7271E"/>
    <w:rsid w:val="00B72C5C"/>
    <w:rsid w:val="00B7346B"/>
    <w:rsid w:val="00B7392B"/>
    <w:rsid w:val="00B752DD"/>
    <w:rsid w:val="00B75C6F"/>
    <w:rsid w:val="00B76542"/>
    <w:rsid w:val="00B779A2"/>
    <w:rsid w:val="00B820D9"/>
    <w:rsid w:val="00B83ACB"/>
    <w:rsid w:val="00B83DAA"/>
    <w:rsid w:val="00B842AA"/>
    <w:rsid w:val="00B84B20"/>
    <w:rsid w:val="00B861F2"/>
    <w:rsid w:val="00B8683F"/>
    <w:rsid w:val="00B90061"/>
    <w:rsid w:val="00B90265"/>
    <w:rsid w:val="00B910FF"/>
    <w:rsid w:val="00B917B6"/>
    <w:rsid w:val="00B917C2"/>
    <w:rsid w:val="00B91B6B"/>
    <w:rsid w:val="00B92653"/>
    <w:rsid w:val="00B92689"/>
    <w:rsid w:val="00B92E6F"/>
    <w:rsid w:val="00B93929"/>
    <w:rsid w:val="00B9497D"/>
    <w:rsid w:val="00B94F23"/>
    <w:rsid w:val="00B958EE"/>
    <w:rsid w:val="00B95D6F"/>
    <w:rsid w:val="00B97FC2"/>
    <w:rsid w:val="00BA098E"/>
    <w:rsid w:val="00BA1CE8"/>
    <w:rsid w:val="00BA1DEA"/>
    <w:rsid w:val="00BA20C0"/>
    <w:rsid w:val="00BA2575"/>
    <w:rsid w:val="00BA29BC"/>
    <w:rsid w:val="00BA35FE"/>
    <w:rsid w:val="00BA3AFF"/>
    <w:rsid w:val="00BA4F23"/>
    <w:rsid w:val="00BA526D"/>
    <w:rsid w:val="00BA6250"/>
    <w:rsid w:val="00BA7475"/>
    <w:rsid w:val="00BA7C7B"/>
    <w:rsid w:val="00BA7FE3"/>
    <w:rsid w:val="00BB004C"/>
    <w:rsid w:val="00BB09C2"/>
    <w:rsid w:val="00BB1860"/>
    <w:rsid w:val="00BB2F22"/>
    <w:rsid w:val="00BB5BEF"/>
    <w:rsid w:val="00BB6D2C"/>
    <w:rsid w:val="00BB6EAF"/>
    <w:rsid w:val="00BB7673"/>
    <w:rsid w:val="00BC0103"/>
    <w:rsid w:val="00BC0BFF"/>
    <w:rsid w:val="00BC14AC"/>
    <w:rsid w:val="00BC2350"/>
    <w:rsid w:val="00BC237E"/>
    <w:rsid w:val="00BC24EA"/>
    <w:rsid w:val="00BD0A6F"/>
    <w:rsid w:val="00BD2692"/>
    <w:rsid w:val="00BD5EAE"/>
    <w:rsid w:val="00BD7490"/>
    <w:rsid w:val="00BE0309"/>
    <w:rsid w:val="00BE0A6A"/>
    <w:rsid w:val="00BE1007"/>
    <w:rsid w:val="00BE108C"/>
    <w:rsid w:val="00BE472E"/>
    <w:rsid w:val="00BE4C0F"/>
    <w:rsid w:val="00BE4EAA"/>
    <w:rsid w:val="00BE4EC2"/>
    <w:rsid w:val="00BE596A"/>
    <w:rsid w:val="00BE5EEE"/>
    <w:rsid w:val="00BE628C"/>
    <w:rsid w:val="00BE64A5"/>
    <w:rsid w:val="00BE7186"/>
    <w:rsid w:val="00BE7308"/>
    <w:rsid w:val="00BE7A85"/>
    <w:rsid w:val="00BF02C8"/>
    <w:rsid w:val="00BF0DE3"/>
    <w:rsid w:val="00BF0EC2"/>
    <w:rsid w:val="00BF0EDF"/>
    <w:rsid w:val="00BF1826"/>
    <w:rsid w:val="00BF5C84"/>
    <w:rsid w:val="00BF6DDB"/>
    <w:rsid w:val="00BF7045"/>
    <w:rsid w:val="00BF75FF"/>
    <w:rsid w:val="00C00924"/>
    <w:rsid w:val="00C01929"/>
    <w:rsid w:val="00C05059"/>
    <w:rsid w:val="00C05CB1"/>
    <w:rsid w:val="00C061D7"/>
    <w:rsid w:val="00C06EBC"/>
    <w:rsid w:val="00C06FEC"/>
    <w:rsid w:val="00C0718D"/>
    <w:rsid w:val="00C0732D"/>
    <w:rsid w:val="00C075B7"/>
    <w:rsid w:val="00C10A6E"/>
    <w:rsid w:val="00C12B3A"/>
    <w:rsid w:val="00C1346F"/>
    <w:rsid w:val="00C13594"/>
    <w:rsid w:val="00C13B1D"/>
    <w:rsid w:val="00C141F4"/>
    <w:rsid w:val="00C15145"/>
    <w:rsid w:val="00C17126"/>
    <w:rsid w:val="00C21290"/>
    <w:rsid w:val="00C21625"/>
    <w:rsid w:val="00C25CA6"/>
    <w:rsid w:val="00C2642D"/>
    <w:rsid w:val="00C26B54"/>
    <w:rsid w:val="00C26B86"/>
    <w:rsid w:val="00C270FC"/>
    <w:rsid w:val="00C27564"/>
    <w:rsid w:val="00C30E06"/>
    <w:rsid w:val="00C3145B"/>
    <w:rsid w:val="00C32204"/>
    <w:rsid w:val="00C32A5B"/>
    <w:rsid w:val="00C3344C"/>
    <w:rsid w:val="00C33884"/>
    <w:rsid w:val="00C33929"/>
    <w:rsid w:val="00C3493A"/>
    <w:rsid w:val="00C34C78"/>
    <w:rsid w:val="00C34ECA"/>
    <w:rsid w:val="00C35048"/>
    <w:rsid w:val="00C3530B"/>
    <w:rsid w:val="00C357E0"/>
    <w:rsid w:val="00C35981"/>
    <w:rsid w:val="00C36866"/>
    <w:rsid w:val="00C375C8"/>
    <w:rsid w:val="00C41E92"/>
    <w:rsid w:val="00C423A9"/>
    <w:rsid w:val="00C437ED"/>
    <w:rsid w:val="00C43A95"/>
    <w:rsid w:val="00C43D1C"/>
    <w:rsid w:val="00C44290"/>
    <w:rsid w:val="00C4449D"/>
    <w:rsid w:val="00C449BD"/>
    <w:rsid w:val="00C46193"/>
    <w:rsid w:val="00C4764B"/>
    <w:rsid w:val="00C5057E"/>
    <w:rsid w:val="00C50A9C"/>
    <w:rsid w:val="00C51A0A"/>
    <w:rsid w:val="00C52F27"/>
    <w:rsid w:val="00C53010"/>
    <w:rsid w:val="00C54A74"/>
    <w:rsid w:val="00C55066"/>
    <w:rsid w:val="00C55081"/>
    <w:rsid w:val="00C55A88"/>
    <w:rsid w:val="00C56D92"/>
    <w:rsid w:val="00C57992"/>
    <w:rsid w:val="00C57BFD"/>
    <w:rsid w:val="00C605C0"/>
    <w:rsid w:val="00C6072E"/>
    <w:rsid w:val="00C61A34"/>
    <w:rsid w:val="00C628F7"/>
    <w:rsid w:val="00C63043"/>
    <w:rsid w:val="00C63714"/>
    <w:rsid w:val="00C63896"/>
    <w:rsid w:val="00C6448C"/>
    <w:rsid w:val="00C651FA"/>
    <w:rsid w:val="00C655A6"/>
    <w:rsid w:val="00C65C84"/>
    <w:rsid w:val="00C660B0"/>
    <w:rsid w:val="00C669A8"/>
    <w:rsid w:val="00C67709"/>
    <w:rsid w:val="00C7081A"/>
    <w:rsid w:val="00C70932"/>
    <w:rsid w:val="00C70A2E"/>
    <w:rsid w:val="00C71A65"/>
    <w:rsid w:val="00C735BE"/>
    <w:rsid w:val="00C74E7F"/>
    <w:rsid w:val="00C75007"/>
    <w:rsid w:val="00C75F61"/>
    <w:rsid w:val="00C7653E"/>
    <w:rsid w:val="00C76653"/>
    <w:rsid w:val="00C76EE9"/>
    <w:rsid w:val="00C77297"/>
    <w:rsid w:val="00C80769"/>
    <w:rsid w:val="00C8099A"/>
    <w:rsid w:val="00C81A98"/>
    <w:rsid w:val="00C81CAE"/>
    <w:rsid w:val="00C829BB"/>
    <w:rsid w:val="00C82FDE"/>
    <w:rsid w:val="00C83502"/>
    <w:rsid w:val="00C83993"/>
    <w:rsid w:val="00C84DF3"/>
    <w:rsid w:val="00C8523E"/>
    <w:rsid w:val="00C85342"/>
    <w:rsid w:val="00C864FD"/>
    <w:rsid w:val="00C8725A"/>
    <w:rsid w:val="00C874EE"/>
    <w:rsid w:val="00C902A5"/>
    <w:rsid w:val="00C90357"/>
    <w:rsid w:val="00C9054E"/>
    <w:rsid w:val="00C915B4"/>
    <w:rsid w:val="00C919C0"/>
    <w:rsid w:val="00C9221D"/>
    <w:rsid w:val="00C92696"/>
    <w:rsid w:val="00C9271D"/>
    <w:rsid w:val="00C92F11"/>
    <w:rsid w:val="00C93674"/>
    <w:rsid w:val="00C939ED"/>
    <w:rsid w:val="00C93A80"/>
    <w:rsid w:val="00C93D53"/>
    <w:rsid w:val="00C943B3"/>
    <w:rsid w:val="00C94A73"/>
    <w:rsid w:val="00C95262"/>
    <w:rsid w:val="00C96D6D"/>
    <w:rsid w:val="00C976FD"/>
    <w:rsid w:val="00CA0CAD"/>
    <w:rsid w:val="00CA20AD"/>
    <w:rsid w:val="00CA2150"/>
    <w:rsid w:val="00CA22AD"/>
    <w:rsid w:val="00CA30D7"/>
    <w:rsid w:val="00CA3A1E"/>
    <w:rsid w:val="00CA3C6A"/>
    <w:rsid w:val="00CA5835"/>
    <w:rsid w:val="00CA5AF9"/>
    <w:rsid w:val="00CA6D08"/>
    <w:rsid w:val="00CB0362"/>
    <w:rsid w:val="00CB0A60"/>
    <w:rsid w:val="00CB21DB"/>
    <w:rsid w:val="00CB25D4"/>
    <w:rsid w:val="00CB25F1"/>
    <w:rsid w:val="00CB2CF2"/>
    <w:rsid w:val="00CB2D2E"/>
    <w:rsid w:val="00CB2D42"/>
    <w:rsid w:val="00CB2DB0"/>
    <w:rsid w:val="00CB361C"/>
    <w:rsid w:val="00CB42EA"/>
    <w:rsid w:val="00CB461F"/>
    <w:rsid w:val="00CB4E92"/>
    <w:rsid w:val="00CB6286"/>
    <w:rsid w:val="00CB6D7F"/>
    <w:rsid w:val="00CB7190"/>
    <w:rsid w:val="00CB7BE1"/>
    <w:rsid w:val="00CC07F5"/>
    <w:rsid w:val="00CC1767"/>
    <w:rsid w:val="00CC2B39"/>
    <w:rsid w:val="00CC3022"/>
    <w:rsid w:val="00CC3B46"/>
    <w:rsid w:val="00CC47D3"/>
    <w:rsid w:val="00CC4BD5"/>
    <w:rsid w:val="00CC628F"/>
    <w:rsid w:val="00CC72B1"/>
    <w:rsid w:val="00CC7D28"/>
    <w:rsid w:val="00CD0B1F"/>
    <w:rsid w:val="00CD145F"/>
    <w:rsid w:val="00CD26A4"/>
    <w:rsid w:val="00CD29AA"/>
    <w:rsid w:val="00CD34DB"/>
    <w:rsid w:val="00CD4603"/>
    <w:rsid w:val="00CD4C9F"/>
    <w:rsid w:val="00CD4E83"/>
    <w:rsid w:val="00CD59B1"/>
    <w:rsid w:val="00CD5F29"/>
    <w:rsid w:val="00CD5F61"/>
    <w:rsid w:val="00CD656D"/>
    <w:rsid w:val="00CE268F"/>
    <w:rsid w:val="00CE2C54"/>
    <w:rsid w:val="00CE32BE"/>
    <w:rsid w:val="00CE34FF"/>
    <w:rsid w:val="00CE3852"/>
    <w:rsid w:val="00CE44A2"/>
    <w:rsid w:val="00CE50E7"/>
    <w:rsid w:val="00CE58F5"/>
    <w:rsid w:val="00CE61AB"/>
    <w:rsid w:val="00CE64B0"/>
    <w:rsid w:val="00CE7D23"/>
    <w:rsid w:val="00CF0E6A"/>
    <w:rsid w:val="00CF18AA"/>
    <w:rsid w:val="00CF1957"/>
    <w:rsid w:val="00CF4A3D"/>
    <w:rsid w:val="00CF55DE"/>
    <w:rsid w:val="00CF5BD2"/>
    <w:rsid w:val="00CF7D4F"/>
    <w:rsid w:val="00CF7F53"/>
    <w:rsid w:val="00D003B5"/>
    <w:rsid w:val="00D02303"/>
    <w:rsid w:val="00D026B7"/>
    <w:rsid w:val="00D027C7"/>
    <w:rsid w:val="00D051E7"/>
    <w:rsid w:val="00D053AF"/>
    <w:rsid w:val="00D0690F"/>
    <w:rsid w:val="00D0736A"/>
    <w:rsid w:val="00D07C24"/>
    <w:rsid w:val="00D110DF"/>
    <w:rsid w:val="00D1144E"/>
    <w:rsid w:val="00D11544"/>
    <w:rsid w:val="00D1188F"/>
    <w:rsid w:val="00D11C83"/>
    <w:rsid w:val="00D11DB8"/>
    <w:rsid w:val="00D125BA"/>
    <w:rsid w:val="00D13142"/>
    <w:rsid w:val="00D13BA5"/>
    <w:rsid w:val="00D13EC7"/>
    <w:rsid w:val="00D13F3C"/>
    <w:rsid w:val="00D14209"/>
    <w:rsid w:val="00D20416"/>
    <w:rsid w:val="00D20A74"/>
    <w:rsid w:val="00D21E7A"/>
    <w:rsid w:val="00D232D7"/>
    <w:rsid w:val="00D25725"/>
    <w:rsid w:val="00D25A2E"/>
    <w:rsid w:val="00D26D09"/>
    <w:rsid w:val="00D30FBF"/>
    <w:rsid w:val="00D325A5"/>
    <w:rsid w:val="00D3427A"/>
    <w:rsid w:val="00D348A2"/>
    <w:rsid w:val="00D36377"/>
    <w:rsid w:val="00D36C8C"/>
    <w:rsid w:val="00D36D75"/>
    <w:rsid w:val="00D375D5"/>
    <w:rsid w:val="00D400CE"/>
    <w:rsid w:val="00D40533"/>
    <w:rsid w:val="00D41D94"/>
    <w:rsid w:val="00D462FC"/>
    <w:rsid w:val="00D50460"/>
    <w:rsid w:val="00D50D7E"/>
    <w:rsid w:val="00D51656"/>
    <w:rsid w:val="00D51770"/>
    <w:rsid w:val="00D51D86"/>
    <w:rsid w:val="00D52AE8"/>
    <w:rsid w:val="00D52CB5"/>
    <w:rsid w:val="00D536E8"/>
    <w:rsid w:val="00D53B3F"/>
    <w:rsid w:val="00D541B9"/>
    <w:rsid w:val="00D54EB2"/>
    <w:rsid w:val="00D55189"/>
    <w:rsid w:val="00D56883"/>
    <w:rsid w:val="00D570C7"/>
    <w:rsid w:val="00D570E4"/>
    <w:rsid w:val="00D575AC"/>
    <w:rsid w:val="00D60B4D"/>
    <w:rsid w:val="00D61225"/>
    <w:rsid w:val="00D61958"/>
    <w:rsid w:val="00D62517"/>
    <w:rsid w:val="00D630E8"/>
    <w:rsid w:val="00D63244"/>
    <w:rsid w:val="00D63980"/>
    <w:rsid w:val="00D6419D"/>
    <w:rsid w:val="00D64B87"/>
    <w:rsid w:val="00D65D53"/>
    <w:rsid w:val="00D673DE"/>
    <w:rsid w:val="00D703B3"/>
    <w:rsid w:val="00D70C15"/>
    <w:rsid w:val="00D71A3D"/>
    <w:rsid w:val="00D72328"/>
    <w:rsid w:val="00D739AE"/>
    <w:rsid w:val="00D73E88"/>
    <w:rsid w:val="00D745F8"/>
    <w:rsid w:val="00D75504"/>
    <w:rsid w:val="00D7661B"/>
    <w:rsid w:val="00D76D6E"/>
    <w:rsid w:val="00D77B1A"/>
    <w:rsid w:val="00D81AA3"/>
    <w:rsid w:val="00D83570"/>
    <w:rsid w:val="00D83A52"/>
    <w:rsid w:val="00D83BD4"/>
    <w:rsid w:val="00D84728"/>
    <w:rsid w:val="00D918EC"/>
    <w:rsid w:val="00D91CFF"/>
    <w:rsid w:val="00D92F5F"/>
    <w:rsid w:val="00D93D80"/>
    <w:rsid w:val="00D94933"/>
    <w:rsid w:val="00D951C0"/>
    <w:rsid w:val="00D958C8"/>
    <w:rsid w:val="00D95A14"/>
    <w:rsid w:val="00D97C62"/>
    <w:rsid w:val="00DA0690"/>
    <w:rsid w:val="00DA127A"/>
    <w:rsid w:val="00DA16F0"/>
    <w:rsid w:val="00DA17A8"/>
    <w:rsid w:val="00DA198E"/>
    <w:rsid w:val="00DA1AC8"/>
    <w:rsid w:val="00DA4056"/>
    <w:rsid w:val="00DA562D"/>
    <w:rsid w:val="00DA636A"/>
    <w:rsid w:val="00DA6E2A"/>
    <w:rsid w:val="00DB143D"/>
    <w:rsid w:val="00DB1628"/>
    <w:rsid w:val="00DB182A"/>
    <w:rsid w:val="00DB3009"/>
    <w:rsid w:val="00DB4BFB"/>
    <w:rsid w:val="00DC257A"/>
    <w:rsid w:val="00DC39EB"/>
    <w:rsid w:val="00DC39F9"/>
    <w:rsid w:val="00DC5ABB"/>
    <w:rsid w:val="00DC6288"/>
    <w:rsid w:val="00DC74AE"/>
    <w:rsid w:val="00DD287C"/>
    <w:rsid w:val="00DD3B2C"/>
    <w:rsid w:val="00DD4036"/>
    <w:rsid w:val="00DD52C1"/>
    <w:rsid w:val="00DD5494"/>
    <w:rsid w:val="00DD5A0F"/>
    <w:rsid w:val="00DD5A7D"/>
    <w:rsid w:val="00DD5C12"/>
    <w:rsid w:val="00DD6AAB"/>
    <w:rsid w:val="00DD6D5F"/>
    <w:rsid w:val="00DD72C3"/>
    <w:rsid w:val="00DE0DFE"/>
    <w:rsid w:val="00DE3B87"/>
    <w:rsid w:val="00DE4F4F"/>
    <w:rsid w:val="00DE5555"/>
    <w:rsid w:val="00DE5943"/>
    <w:rsid w:val="00DE6058"/>
    <w:rsid w:val="00DE6E8B"/>
    <w:rsid w:val="00DE7002"/>
    <w:rsid w:val="00DE7370"/>
    <w:rsid w:val="00DE7C44"/>
    <w:rsid w:val="00DF0523"/>
    <w:rsid w:val="00DF2299"/>
    <w:rsid w:val="00DF2609"/>
    <w:rsid w:val="00DF30A6"/>
    <w:rsid w:val="00DF326A"/>
    <w:rsid w:val="00DF37EE"/>
    <w:rsid w:val="00DF38BC"/>
    <w:rsid w:val="00DF3E71"/>
    <w:rsid w:val="00DF4376"/>
    <w:rsid w:val="00DF49A5"/>
    <w:rsid w:val="00DF5352"/>
    <w:rsid w:val="00DF5873"/>
    <w:rsid w:val="00E00803"/>
    <w:rsid w:val="00E0088B"/>
    <w:rsid w:val="00E00B43"/>
    <w:rsid w:val="00E00C00"/>
    <w:rsid w:val="00E0254A"/>
    <w:rsid w:val="00E02D7B"/>
    <w:rsid w:val="00E04715"/>
    <w:rsid w:val="00E04C7C"/>
    <w:rsid w:val="00E06A6D"/>
    <w:rsid w:val="00E07A0E"/>
    <w:rsid w:val="00E10A84"/>
    <w:rsid w:val="00E13993"/>
    <w:rsid w:val="00E141B5"/>
    <w:rsid w:val="00E146E0"/>
    <w:rsid w:val="00E15018"/>
    <w:rsid w:val="00E1558E"/>
    <w:rsid w:val="00E1587B"/>
    <w:rsid w:val="00E1694C"/>
    <w:rsid w:val="00E17348"/>
    <w:rsid w:val="00E1773E"/>
    <w:rsid w:val="00E1799F"/>
    <w:rsid w:val="00E21024"/>
    <w:rsid w:val="00E226B9"/>
    <w:rsid w:val="00E23238"/>
    <w:rsid w:val="00E2340F"/>
    <w:rsid w:val="00E260C4"/>
    <w:rsid w:val="00E26383"/>
    <w:rsid w:val="00E278CB"/>
    <w:rsid w:val="00E30610"/>
    <w:rsid w:val="00E32E95"/>
    <w:rsid w:val="00E34300"/>
    <w:rsid w:val="00E34D1D"/>
    <w:rsid w:val="00E34EE3"/>
    <w:rsid w:val="00E35627"/>
    <w:rsid w:val="00E35DE9"/>
    <w:rsid w:val="00E3652D"/>
    <w:rsid w:val="00E37179"/>
    <w:rsid w:val="00E402E9"/>
    <w:rsid w:val="00E42838"/>
    <w:rsid w:val="00E434CB"/>
    <w:rsid w:val="00E43720"/>
    <w:rsid w:val="00E43A7C"/>
    <w:rsid w:val="00E44253"/>
    <w:rsid w:val="00E449D4"/>
    <w:rsid w:val="00E45BB0"/>
    <w:rsid w:val="00E45D7E"/>
    <w:rsid w:val="00E47665"/>
    <w:rsid w:val="00E5152E"/>
    <w:rsid w:val="00E517E7"/>
    <w:rsid w:val="00E51B5B"/>
    <w:rsid w:val="00E52D5B"/>
    <w:rsid w:val="00E534F6"/>
    <w:rsid w:val="00E53F3D"/>
    <w:rsid w:val="00E5485E"/>
    <w:rsid w:val="00E56324"/>
    <w:rsid w:val="00E57319"/>
    <w:rsid w:val="00E600EF"/>
    <w:rsid w:val="00E60266"/>
    <w:rsid w:val="00E60C02"/>
    <w:rsid w:val="00E61EB4"/>
    <w:rsid w:val="00E621B0"/>
    <w:rsid w:val="00E629BA"/>
    <w:rsid w:val="00E6338B"/>
    <w:rsid w:val="00E63F32"/>
    <w:rsid w:val="00E640CD"/>
    <w:rsid w:val="00E656BE"/>
    <w:rsid w:val="00E666D3"/>
    <w:rsid w:val="00E67FF9"/>
    <w:rsid w:val="00E714A6"/>
    <w:rsid w:val="00E72757"/>
    <w:rsid w:val="00E73F7A"/>
    <w:rsid w:val="00E74CB2"/>
    <w:rsid w:val="00E74D68"/>
    <w:rsid w:val="00E80040"/>
    <w:rsid w:val="00E818C9"/>
    <w:rsid w:val="00E81CE0"/>
    <w:rsid w:val="00E82EE9"/>
    <w:rsid w:val="00E836E2"/>
    <w:rsid w:val="00E83EA1"/>
    <w:rsid w:val="00E840F8"/>
    <w:rsid w:val="00E8422E"/>
    <w:rsid w:val="00E84A4B"/>
    <w:rsid w:val="00E85516"/>
    <w:rsid w:val="00E8569E"/>
    <w:rsid w:val="00E87A6B"/>
    <w:rsid w:val="00E87BC5"/>
    <w:rsid w:val="00E87C52"/>
    <w:rsid w:val="00E87D77"/>
    <w:rsid w:val="00E87F81"/>
    <w:rsid w:val="00E9068B"/>
    <w:rsid w:val="00E92675"/>
    <w:rsid w:val="00E93143"/>
    <w:rsid w:val="00E934EA"/>
    <w:rsid w:val="00E94201"/>
    <w:rsid w:val="00E945BB"/>
    <w:rsid w:val="00E95430"/>
    <w:rsid w:val="00E9748A"/>
    <w:rsid w:val="00E97769"/>
    <w:rsid w:val="00EA1AC1"/>
    <w:rsid w:val="00EA2B94"/>
    <w:rsid w:val="00EA2D2A"/>
    <w:rsid w:val="00EA3722"/>
    <w:rsid w:val="00EA3A7E"/>
    <w:rsid w:val="00EA3D8E"/>
    <w:rsid w:val="00EA3F3C"/>
    <w:rsid w:val="00EA4789"/>
    <w:rsid w:val="00EA5E1D"/>
    <w:rsid w:val="00EA61F1"/>
    <w:rsid w:val="00EA646A"/>
    <w:rsid w:val="00EA6D90"/>
    <w:rsid w:val="00EA6DD6"/>
    <w:rsid w:val="00EA766D"/>
    <w:rsid w:val="00EA7D3B"/>
    <w:rsid w:val="00EB0DF2"/>
    <w:rsid w:val="00EB0F06"/>
    <w:rsid w:val="00EB12F3"/>
    <w:rsid w:val="00EB1393"/>
    <w:rsid w:val="00EB1F46"/>
    <w:rsid w:val="00EB428A"/>
    <w:rsid w:val="00EB4A12"/>
    <w:rsid w:val="00EB57E4"/>
    <w:rsid w:val="00EB5C28"/>
    <w:rsid w:val="00EB6D15"/>
    <w:rsid w:val="00EB79BC"/>
    <w:rsid w:val="00EC0A7A"/>
    <w:rsid w:val="00EC0E62"/>
    <w:rsid w:val="00EC132A"/>
    <w:rsid w:val="00EC15C3"/>
    <w:rsid w:val="00EC198A"/>
    <w:rsid w:val="00EC1AFB"/>
    <w:rsid w:val="00EC21A8"/>
    <w:rsid w:val="00EC3846"/>
    <w:rsid w:val="00EC3D49"/>
    <w:rsid w:val="00EC401C"/>
    <w:rsid w:val="00EC4810"/>
    <w:rsid w:val="00EC53FE"/>
    <w:rsid w:val="00EC63C0"/>
    <w:rsid w:val="00ED1430"/>
    <w:rsid w:val="00ED33F2"/>
    <w:rsid w:val="00ED3D19"/>
    <w:rsid w:val="00ED4223"/>
    <w:rsid w:val="00ED4E12"/>
    <w:rsid w:val="00ED587D"/>
    <w:rsid w:val="00ED5AA5"/>
    <w:rsid w:val="00ED6602"/>
    <w:rsid w:val="00ED6CF1"/>
    <w:rsid w:val="00EE0D99"/>
    <w:rsid w:val="00EE1048"/>
    <w:rsid w:val="00EE1523"/>
    <w:rsid w:val="00EE1819"/>
    <w:rsid w:val="00EE1B4D"/>
    <w:rsid w:val="00EE233D"/>
    <w:rsid w:val="00EE2357"/>
    <w:rsid w:val="00EE3F80"/>
    <w:rsid w:val="00EE4CBE"/>
    <w:rsid w:val="00EE5417"/>
    <w:rsid w:val="00EE6604"/>
    <w:rsid w:val="00EE6C4B"/>
    <w:rsid w:val="00EE707A"/>
    <w:rsid w:val="00EE79CA"/>
    <w:rsid w:val="00EF0499"/>
    <w:rsid w:val="00EF0BB1"/>
    <w:rsid w:val="00EF2934"/>
    <w:rsid w:val="00EF2C11"/>
    <w:rsid w:val="00EF3533"/>
    <w:rsid w:val="00EF3571"/>
    <w:rsid w:val="00EF3DE9"/>
    <w:rsid w:val="00EF47EC"/>
    <w:rsid w:val="00EF4DD3"/>
    <w:rsid w:val="00EF5A91"/>
    <w:rsid w:val="00EF62D0"/>
    <w:rsid w:val="00EF70E7"/>
    <w:rsid w:val="00F00EB5"/>
    <w:rsid w:val="00F0200D"/>
    <w:rsid w:val="00F028D6"/>
    <w:rsid w:val="00F02CD9"/>
    <w:rsid w:val="00F03117"/>
    <w:rsid w:val="00F03E07"/>
    <w:rsid w:val="00F0582F"/>
    <w:rsid w:val="00F063C6"/>
    <w:rsid w:val="00F06AE4"/>
    <w:rsid w:val="00F074D1"/>
    <w:rsid w:val="00F109C0"/>
    <w:rsid w:val="00F10FCF"/>
    <w:rsid w:val="00F11075"/>
    <w:rsid w:val="00F11913"/>
    <w:rsid w:val="00F11ACA"/>
    <w:rsid w:val="00F124A1"/>
    <w:rsid w:val="00F1294B"/>
    <w:rsid w:val="00F13CC9"/>
    <w:rsid w:val="00F14945"/>
    <w:rsid w:val="00F15122"/>
    <w:rsid w:val="00F15710"/>
    <w:rsid w:val="00F16BC1"/>
    <w:rsid w:val="00F173A1"/>
    <w:rsid w:val="00F222AE"/>
    <w:rsid w:val="00F23C9C"/>
    <w:rsid w:val="00F242AC"/>
    <w:rsid w:val="00F25550"/>
    <w:rsid w:val="00F26737"/>
    <w:rsid w:val="00F26D03"/>
    <w:rsid w:val="00F26DE4"/>
    <w:rsid w:val="00F27AB8"/>
    <w:rsid w:val="00F3081A"/>
    <w:rsid w:val="00F31009"/>
    <w:rsid w:val="00F3191A"/>
    <w:rsid w:val="00F3191F"/>
    <w:rsid w:val="00F31EF0"/>
    <w:rsid w:val="00F322BE"/>
    <w:rsid w:val="00F325EE"/>
    <w:rsid w:val="00F3367A"/>
    <w:rsid w:val="00F34989"/>
    <w:rsid w:val="00F34AB1"/>
    <w:rsid w:val="00F35997"/>
    <w:rsid w:val="00F37FA7"/>
    <w:rsid w:val="00F4002E"/>
    <w:rsid w:val="00F4264E"/>
    <w:rsid w:val="00F43964"/>
    <w:rsid w:val="00F44DCC"/>
    <w:rsid w:val="00F46539"/>
    <w:rsid w:val="00F469E4"/>
    <w:rsid w:val="00F4780F"/>
    <w:rsid w:val="00F50246"/>
    <w:rsid w:val="00F50535"/>
    <w:rsid w:val="00F505C9"/>
    <w:rsid w:val="00F50845"/>
    <w:rsid w:val="00F519B9"/>
    <w:rsid w:val="00F51E45"/>
    <w:rsid w:val="00F5218A"/>
    <w:rsid w:val="00F53105"/>
    <w:rsid w:val="00F53419"/>
    <w:rsid w:val="00F54A71"/>
    <w:rsid w:val="00F55540"/>
    <w:rsid w:val="00F564B5"/>
    <w:rsid w:val="00F56711"/>
    <w:rsid w:val="00F6057F"/>
    <w:rsid w:val="00F611B7"/>
    <w:rsid w:val="00F634CF"/>
    <w:rsid w:val="00F6431A"/>
    <w:rsid w:val="00F66CE3"/>
    <w:rsid w:val="00F67382"/>
    <w:rsid w:val="00F67D12"/>
    <w:rsid w:val="00F67F9F"/>
    <w:rsid w:val="00F70BAE"/>
    <w:rsid w:val="00F71335"/>
    <w:rsid w:val="00F71A37"/>
    <w:rsid w:val="00F72170"/>
    <w:rsid w:val="00F72AD4"/>
    <w:rsid w:val="00F72FDB"/>
    <w:rsid w:val="00F737D5"/>
    <w:rsid w:val="00F74A18"/>
    <w:rsid w:val="00F75BF3"/>
    <w:rsid w:val="00F7610B"/>
    <w:rsid w:val="00F76627"/>
    <w:rsid w:val="00F76803"/>
    <w:rsid w:val="00F77540"/>
    <w:rsid w:val="00F830F9"/>
    <w:rsid w:val="00F8323D"/>
    <w:rsid w:val="00F835AF"/>
    <w:rsid w:val="00F83620"/>
    <w:rsid w:val="00F83EC8"/>
    <w:rsid w:val="00F852D9"/>
    <w:rsid w:val="00F85FC2"/>
    <w:rsid w:val="00F8602A"/>
    <w:rsid w:val="00F86C31"/>
    <w:rsid w:val="00F87280"/>
    <w:rsid w:val="00F87858"/>
    <w:rsid w:val="00F87C65"/>
    <w:rsid w:val="00F90611"/>
    <w:rsid w:val="00F9080B"/>
    <w:rsid w:val="00F90FED"/>
    <w:rsid w:val="00F917AF"/>
    <w:rsid w:val="00F91BAC"/>
    <w:rsid w:val="00F921C0"/>
    <w:rsid w:val="00F92B63"/>
    <w:rsid w:val="00F93BF3"/>
    <w:rsid w:val="00F945AE"/>
    <w:rsid w:val="00F9478A"/>
    <w:rsid w:val="00F94874"/>
    <w:rsid w:val="00F94AC3"/>
    <w:rsid w:val="00F955C2"/>
    <w:rsid w:val="00F95B53"/>
    <w:rsid w:val="00F95BE4"/>
    <w:rsid w:val="00F961D1"/>
    <w:rsid w:val="00F961F5"/>
    <w:rsid w:val="00F979A2"/>
    <w:rsid w:val="00FA05B9"/>
    <w:rsid w:val="00FA0942"/>
    <w:rsid w:val="00FA0EC3"/>
    <w:rsid w:val="00FA155A"/>
    <w:rsid w:val="00FA2768"/>
    <w:rsid w:val="00FA2ED4"/>
    <w:rsid w:val="00FA30AA"/>
    <w:rsid w:val="00FA3B6F"/>
    <w:rsid w:val="00FA3F93"/>
    <w:rsid w:val="00FA437B"/>
    <w:rsid w:val="00FA497A"/>
    <w:rsid w:val="00FA4B48"/>
    <w:rsid w:val="00FA4FC8"/>
    <w:rsid w:val="00FA5278"/>
    <w:rsid w:val="00FA59B5"/>
    <w:rsid w:val="00FA74EF"/>
    <w:rsid w:val="00FA7940"/>
    <w:rsid w:val="00FA7B67"/>
    <w:rsid w:val="00FB131A"/>
    <w:rsid w:val="00FB138D"/>
    <w:rsid w:val="00FB1A00"/>
    <w:rsid w:val="00FB1B7D"/>
    <w:rsid w:val="00FB2BE8"/>
    <w:rsid w:val="00FB38B7"/>
    <w:rsid w:val="00FB407B"/>
    <w:rsid w:val="00FB4A27"/>
    <w:rsid w:val="00FB4D5B"/>
    <w:rsid w:val="00FB4E06"/>
    <w:rsid w:val="00FB51EE"/>
    <w:rsid w:val="00FB6A29"/>
    <w:rsid w:val="00FB7694"/>
    <w:rsid w:val="00FC0BB5"/>
    <w:rsid w:val="00FC1240"/>
    <w:rsid w:val="00FC1664"/>
    <w:rsid w:val="00FC22BD"/>
    <w:rsid w:val="00FC2A6E"/>
    <w:rsid w:val="00FC2C1C"/>
    <w:rsid w:val="00FC3D32"/>
    <w:rsid w:val="00FC3EAD"/>
    <w:rsid w:val="00FC4A06"/>
    <w:rsid w:val="00FC4ABF"/>
    <w:rsid w:val="00FC5409"/>
    <w:rsid w:val="00FD1020"/>
    <w:rsid w:val="00FD2348"/>
    <w:rsid w:val="00FD3F8F"/>
    <w:rsid w:val="00FD4652"/>
    <w:rsid w:val="00FD468B"/>
    <w:rsid w:val="00FD4C27"/>
    <w:rsid w:val="00FD6475"/>
    <w:rsid w:val="00FD7620"/>
    <w:rsid w:val="00FE003F"/>
    <w:rsid w:val="00FE06A1"/>
    <w:rsid w:val="00FE14D0"/>
    <w:rsid w:val="00FE2B69"/>
    <w:rsid w:val="00FE5889"/>
    <w:rsid w:val="00FE78FE"/>
    <w:rsid w:val="00FE7FC8"/>
    <w:rsid w:val="00FF0B73"/>
    <w:rsid w:val="00FF16EB"/>
    <w:rsid w:val="00FF2D3F"/>
    <w:rsid w:val="00FF2E66"/>
    <w:rsid w:val="00FF31E3"/>
    <w:rsid w:val="00FF3372"/>
    <w:rsid w:val="00FF4C7E"/>
    <w:rsid w:val="00FF7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9DA9C9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55F"/>
  </w:style>
  <w:style w:type="paragraph" w:styleId="10">
    <w:name w:val="heading 1"/>
    <w:basedOn w:val="a"/>
    <w:next w:val="a"/>
    <w:link w:val="11"/>
    <w:uiPriority w:val="9"/>
    <w:qFormat/>
    <w:rsid w:val="00BC01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033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A5A5A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41D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41D82"/>
  </w:style>
  <w:style w:type="paragraph" w:styleId="a5">
    <w:name w:val="footer"/>
    <w:basedOn w:val="a"/>
    <w:link w:val="a6"/>
    <w:uiPriority w:val="99"/>
    <w:unhideWhenUsed/>
    <w:rsid w:val="00541D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41D82"/>
  </w:style>
  <w:style w:type="paragraph" w:styleId="a7">
    <w:name w:val="footnote text"/>
    <w:basedOn w:val="a"/>
    <w:link w:val="a8"/>
    <w:uiPriority w:val="99"/>
    <w:semiHidden/>
    <w:unhideWhenUsed/>
    <w:rsid w:val="00206825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206825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206825"/>
    <w:rPr>
      <w:vertAlign w:val="superscript"/>
    </w:rPr>
  </w:style>
  <w:style w:type="paragraph" w:styleId="aa">
    <w:name w:val="List Paragraph"/>
    <w:basedOn w:val="a"/>
    <w:link w:val="ab"/>
    <w:uiPriority w:val="34"/>
    <w:qFormat/>
    <w:rsid w:val="00E60C02"/>
    <w:pPr>
      <w:ind w:left="720"/>
      <w:contextualSpacing/>
    </w:pPr>
  </w:style>
  <w:style w:type="table" w:styleId="ac">
    <w:name w:val="Table Grid"/>
    <w:basedOn w:val="a1"/>
    <w:uiPriority w:val="39"/>
    <w:rsid w:val="008A0D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B57594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B57594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B57594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57594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B57594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B575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B57594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BC0103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af4">
    <w:name w:val="TOC Heading"/>
    <w:basedOn w:val="10"/>
    <w:next w:val="a"/>
    <w:uiPriority w:val="39"/>
    <w:qFormat/>
    <w:rsid w:val="00BC0103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12">
    <w:name w:val="Абзац списка1"/>
    <w:basedOn w:val="a"/>
    <w:rsid w:val="00BC0103"/>
    <w:pPr>
      <w:suppressAutoHyphens/>
      <w:spacing w:after="0" w:line="276" w:lineRule="auto"/>
      <w:ind w:left="720"/>
    </w:pPr>
    <w:rPr>
      <w:rFonts w:ascii="Calibri" w:eastAsia="Calibri" w:hAnsi="Calibri" w:cs="Times New Roman"/>
      <w:kern w:val="1"/>
      <w:lang w:eastAsia="ar-SA"/>
    </w:rPr>
  </w:style>
  <w:style w:type="paragraph" w:styleId="af5">
    <w:name w:val="Normal (Web)"/>
    <w:basedOn w:val="a"/>
    <w:uiPriority w:val="99"/>
    <w:unhideWhenUsed/>
    <w:rsid w:val="009437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033AC"/>
    <w:rPr>
      <w:rFonts w:asciiTheme="majorHAnsi" w:eastAsiaTheme="majorEastAsia" w:hAnsiTheme="majorHAnsi" w:cstheme="majorBidi"/>
      <w:color w:val="A5A5A5" w:themeColor="accent1" w:themeShade="BF"/>
      <w:sz w:val="26"/>
      <w:szCs w:val="26"/>
    </w:rPr>
  </w:style>
  <w:style w:type="character" w:styleId="af6">
    <w:name w:val="Hyperlink"/>
    <w:basedOn w:val="a0"/>
    <w:uiPriority w:val="99"/>
    <w:unhideWhenUsed/>
    <w:rsid w:val="00753C01"/>
    <w:rPr>
      <w:color w:val="0000FF"/>
      <w:u w:val="single"/>
    </w:rPr>
  </w:style>
  <w:style w:type="character" w:customStyle="1" w:styleId="mw-headline">
    <w:name w:val="mw-headline"/>
    <w:basedOn w:val="a0"/>
    <w:rsid w:val="00D60B4D"/>
  </w:style>
  <w:style w:type="character" w:customStyle="1" w:styleId="mw-editsection">
    <w:name w:val="mw-editsection"/>
    <w:basedOn w:val="a0"/>
    <w:rsid w:val="00D60B4D"/>
  </w:style>
  <w:style w:type="character" w:customStyle="1" w:styleId="mw-editsection-bracket">
    <w:name w:val="mw-editsection-bracket"/>
    <w:basedOn w:val="a0"/>
    <w:rsid w:val="00D60B4D"/>
  </w:style>
  <w:style w:type="character" w:customStyle="1" w:styleId="mw-editsection-divider">
    <w:name w:val="mw-editsection-divider"/>
    <w:basedOn w:val="a0"/>
    <w:rsid w:val="00D60B4D"/>
  </w:style>
  <w:style w:type="character" w:customStyle="1" w:styleId="nowrap">
    <w:name w:val="nowrap"/>
    <w:basedOn w:val="a0"/>
    <w:rsid w:val="005A6FFC"/>
  </w:style>
  <w:style w:type="character" w:customStyle="1" w:styleId="af7">
    <w:name w:val="Буквица"/>
    <w:rsid w:val="005A6FFC"/>
    <w:rPr>
      <w:lang w:val="ru-RU"/>
    </w:rPr>
  </w:style>
  <w:style w:type="paragraph" w:styleId="21">
    <w:name w:val="Body Text 2"/>
    <w:basedOn w:val="a"/>
    <w:link w:val="22"/>
    <w:semiHidden/>
    <w:unhideWhenUsed/>
    <w:rsid w:val="00366F1C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2">
    <w:name w:val="Основной текст 2 Знак"/>
    <w:basedOn w:val="a0"/>
    <w:link w:val="21"/>
    <w:semiHidden/>
    <w:rsid w:val="00366F1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20">
    <w:name w:val="Font Style20"/>
    <w:basedOn w:val="a0"/>
    <w:rsid w:val="006F1098"/>
  </w:style>
  <w:style w:type="paragraph" w:customStyle="1" w:styleId="210">
    <w:name w:val="21"/>
    <w:basedOn w:val="a"/>
    <w:rsid w:val="00F400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8">
    <w:name w:val="Body Text"/>
    <w:basedOn w:val="a"/>
    <w:link w:val="af9"/>
    <w:uiPriority w:val="99"/>
    <w:semiHidden/>
    <w:unhideWhenUsed/>
    <w:rsid w:val="00C92F11"/>
    <w:pPr>
      <w:spacing w:after="120"/>
    </w:pPr>
  </w:style>
  <w:style w:type="character" w:customStyle="1" w:styleId="af9">
    <w:name w:val="Основной текст Знак"/>
    <w:basedOn w:val="a0"/>
    <w:link w:val="af8"/>
    <w:uiPriority w:val="99"/>
    <w:semiHidden/>
    <w:rsid w:val="00C92F11"/>
  </w:style>
  <w:style w:type="paragraph" w:customStyle="1" w:styleId="afa">
    <w:name w:val="Таблица заголовок"/>
    <w:basedOn w:val="a"/>
    <w:link w:val="afb"/>
    <w:qFormat/>
    <w:rsid w:val="009404AF"/>
    <w:pPr>
      <w:suppressAutoHyphens/>
      <w:spacing w:after="0" w:line="240" w:lineRule="auto"/>
      <w:ind w:left="-85" w:right="-85"/>
      <w:contextualSpacing/>
      <w:jc w:val="center"/>
    </w:pPr>
    <w:rPr>
      <w:rFonts w:ascii="Tahoma" w:eastAsia="Times New Roman" w:hAnsi="Tahoma" w:cs="Times New Roman"/>
      <w:b/>
      <w:bCs/>
      <w:sz w:val="20"/>
      <w:szCs w:val="24"/>
      <w:lang w:val="x-none" w:eastAsia="x-none"/>
    </w:rPr>
  </w:style>
  <w:style w:type="character" w:customStyle="1" w:styleId="afb">
    <w:name w:val="Таблица заголовок Знак"/>
    <w:link w:val="afa"/>
    <w:rsid w:val="009404AF"/>
    <w:rPr>
      <w:rFonts w:ascii="Tahoma" w:eastAsia="Times New Roman" w:hAnsi="Tahoma" w:cs="Times New Roman"/>
      <w:b/>
      <w:bCs/>
      <w:sz w:val="20"/>
      <w:szCs w:val="24"/>
      <w:lang w:val="x-none" w:eastAsia="x-none"/>
    </w:rPr>
  </w:style>
  <w:style w:type="paragraph" w:customStyle="1" w:styleId="afc">
    <w:name w:val="Таблица текст"/>
    <w:basedOn w:val="a"/>
    <w:qFormat/>
    <w:rsid w:val="009404AF"/>
    <w:pPr>
      <w:spacing w:after="0" w:line="240" w:lineRule="auto"/>
      <w:ind w:left="-85" w:right="-85"/>
      <w:contextualSpacing/>
      <w:jc w:val="center"/>
    </w:pPr>
    <w:rPr>
      <w:rFonts w:ascii="Tahoma" w:eastAsia="Times New Roman" w:hAnsi="Tahoma" w:cs="Times New Roman"/>
      <w:sz w:val="20"/>
      <w:szCs w:val="24"/>
      <w:lang w:eastAsia="ru-RU"/>
    </w:rPr>
  </w:style>
  <w:style w:type="paragraph" w:styleId="afd">
    <w:name w:val="caption"/>
    <w:basedOn w:val="a"/>
    <w:next w:val="a"/>
    <w:qFormat/>
    <w:rsid w:val="009849B4"/>
    <w:pPr>
      <w:suppressAutoHyphens/>
      <w:spacing w:before="120" w:after="60" w:line="240" w:lineRule="auto"/>
    </w:pPr>
    <w:rPr>
      <w:rFonts w:ascii="Tahoma" w:eastAsia="Times New Roman" w:hAnsi="Tahoma" w:cs="Times New Roman"/>
      <w:bCs/>
      <w:sz w:val="20"/>
      <w:szCs w:val="20"/>
      <w:lang w:eastAsia="ru-RU"/>
    </w:rPr>
  </w:style>
  <w:style w:type="paragraph" w:customStyle="1" w:styleId="afe">
    <w:name w:val="Название рисунка"/>
    <w:basedOn w:val="a"/>
    <w:next w:val="a"/>
    <w:qFormat/>
    <w:rsid w:val="00637AB3"/>
    <w:pPr>
      <w:suppressAutoHyphens/>
      <w:spacing w:before="60" w:after="240" w:line="240" w:lineRule="auto"/>
      <w:jc w:val="center"/>
    </w:pPr>
    <w:rPr>
      <w:rFonts w:ascii="Tahoma" w:eastAsia="Times New Roman" w:hAnsi="Tahoma" w:cs="Times New Roman"/>
      <w:bCs/>
      <w:sz w:val="20"/>
      <w:szCs w:val="24"/>
      <w:lang w:eastAsia="ru-RU"/>
    </w:rPr>
  </w:style>
  <w:style w:type="paragraph" w:customStyle="1" w:styleId="Default">
    <w:name w:val="Default"/>
    <w:link w:val="Default0"/>
    <w:rsid w:val="006E259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f">
    <w:name w:val="Body Text Indent"/>
    <w:basedOn w:val="a"/>
    <w:link w:val="aff0"/>
    <w:rsid w:val="006E259E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0">
    <w:name w:val="Основной текст с отступом Знак"/>
    <w:basedOn w:val="a0"/>
    <w:link w:val="aff"/>
    <w:rsid w:val="006E259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1">
    <w:name w:val="Гатчина_для_оглавления"/>
    <w:basedOn w:val="Default"/>
    <w:link w:val="aff2"/>
    <w:rsid w:val="006E259E"/>
    <w:pPr>
      <w:spacing w:line="360" w:lineRule="auto"/>
      <w:ind w:firstLine="851"/>
      <w:jc w:val="center"/>
    </w:pPr>
    <w:rPr>
      <w:sz w:val="28"/>
      <w:szCs w:val="26"/>
    </w:rPr>
  </w:style>
  <w:style w:type="character" w:customStyle="1" w:styleId="Default0">
    <w:name w:val="Default Знак"/>
    <w:basedOn w:val="a0"/>
    <w:link w:val="Default"/>
    <w:rsid w:val="006E259E"/>
    <w:rPr>
      <w:rFonts w:ascii="Times New Roman" w:hAnsi="Times New Roman" w:cs="Times New Roman"/>
      <w:color w:val="000000"/>
      <w:sz w:val="24"/>
      <w:szCs w:val="24"/>
    </w:rPr>
  </w:style>
  <w:style w:type="character" w:customStyle="1" w:styleId="aff2">
    <w:name w:val="Гатчина_для_оглавления Знак"/>
    <w:basedOn w:val="Default0"/>
    <w:link w:val="aff1"/>
    <w:rsid w:val="006E259E"/>
    <w:rPr>
      <w:rFonts w:ascii="Times New Roman" w:hAnsi="Times New Roman" w:cs="Times New Roman"/>
      <w:color w:val="000000"/>
      <w:sz w:val="28"/>
      <w:szCs w:val="26"/>
    </w:rPr>
  </w:style>
  <w:style w:type="character" w:customStyle="1" w:styleId="nobr">
    <w:name w:val="nobr"/>
    <w:basedOn w:val="a0"/>
    <w:rsid w:val="006E259E"/>
  </w:style>
  <w:style w:type="paragraph" w:customStyle="1" w:styleId="aff3">
    <w:name w:val="ГАТЧИНА"/>
    <w:basedOn w:val="aff1"/>
    <w:link w:val="aff4"/>
    <w:rsid w:val="006E259E"/>
  </w:style>
  <w:style w:type="character" w:customStyle="1" w:styleId="aff4">
    <w:name w:val="ГАТЧИНА Знак"/>
    <w:basedOn w:val="aff2"/>
    <w:link w:val="aff3"/>
    <w:rsid w:val="006E259E"/>
    <w:rPr>
      <w:rFonts w:ascii="Times New Roman" w:hAnsi="Times New Roman" w:cs="Times New Roman"/>
      <w:color w:val="000000"/>
      <w:sz w:val="28"/>
      <w:szCs w:val="26"/>
    </w:rPr>
  </w:style>
  <w:style w:type="paragraph" w:styleId="aff5">
    <w:name w:val="No Spacing"/>
    <w:link w:val="aff6"/>
    <w:qFormat/>
    <w:rsid w:val="006E259E"/>
    <w:pPr>
      <w:spacing w:after="0" w:line="240" w:lineRule="auto"/>
    </w:pPr>
  </w:style>
  <w:style w:type="paragraph" w:customStyle="1" w:styleId="1">
    <w:name w:val="Список Марк.1"/>
    <w:basedOn w:val="a"/>
    <w:rsid w:val="006E259E"/>
    <w:pPr>
      <w:numPr>
        <w:numId w:val="1"/>
      </w:numPr>
      <w:spacing w:after="60" w:line="360" w:lineRule="auto"/>
      <w:ind w:right="284"/>
    </w:pPr>
    <w:rPr>
      <w:rFonts w:ascii="Arial" w:eastAsia="Times New Roman" w:hAnsi="Arial" w:cs="Times New Roman"/>
      <w:szCs w:val="20"/>
      <w:lang w:eastAsia="ru-RU"/>
    </w:rPr>
  </w:style>
  <w:style w:type="paragraph" w:styleId="aff7">
    <w:name w:val="Block Text"/>
    <w:basedOn w:val="a"/>
    <w:rsid w:val="006E259E"/>
    <w:pPr>
      <w:spacing w:after="60" w:line="360" w:lineRule="auto"/>
      <w:ind w:left="284" w:right="284" w:firstLine="567"/>
      <w:jc w:val="both"/>
    </w:pPr>
    <w:rPr>
      <w:rFonts w:ascii="Arial" w:eastAsia="Times New Roman" w:hAnsi="Arial" w:cs="Times New Roman"/>
      <w:szCs w:val="20"/>
      <w:lang w:eastAsia="ru-RU"/>
    </w:rPr>
  </w:style>
  <w:style w:type="character" w:styleId="aff8">
    <w:name w:val="Emphasis"/>
    <w:basedOn w:val="a0"/>
    <w:uiPriority w:val="20"/>
    <w:qFormat/>
    <w:rsid w:val="006E259E"/>
    <w:rPr>
      <w:i/>
      <w:iCs/>
    </w:rPr>
  </w:style>
  <w:style w:type="character" w:styleId="aff9">
    <w:name w:val="Strong"/>
    <w:basedOn w:val="a0"/>
    <w:uiPriority w:val="22"/>
    <w:qFormat/>
    <w:rsid w:val="006E259E"/>
    <w:rPr>
      <w:b/>
      <w:bCs/>
    </w:rPr>
  </w:style>
  <w:style w:type="paragraph" w:customStyle="1" w:styleId="18">
    <w:name w:val="Титул_заголовок_18_центр"/>
    <w:uiPriority w:val="99"/>
    <w:rsid w:val="006E259E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customStyle="1" w:styleId="affa">
    <w:name w:val="Заголовки"/>
    <w:basedOn w:val="aff3"/>
    <w:link w:val="affb"/>
    <w:qFormat/>
    <w:rsid w:val="006E259E"/>
    <w:pPr>
      <w:jc w:val="both"/>
    </w:pPr>
    <w:rPr>
      <w:sz w:val="32"/>
      <w:szCs w:val="32"/>
    </w:rPr>
  </w:style>
  <w:style w:type="paragraph" w:styleId="13">
    <w:name w:val="toc 1"/>
    <w:basedOn w:val="a"/>
    <w:next w:val="a"/>
    <w:autoRedefine/>
    <w:uiPriority w:val="39"/>
    <w:unhideWhenUsed/>
    <w:rsid w:val="006E259E"/>
    <w:pPr>
      <w:tabs>
        <w:tab w:val="right" w:leader="dot" w:pos="9573"/>
      </w:tabs>
      <w:spacing w:after="0" w:line="360" w:lineRule="auto"/>
    </w:pPr>
  </w:style>
  <w:style w:type="character" w:customStyle="1" w:styleId="affb">
    <w:name w:val="Заголовки Знак"/>
    <w:basedOn w:val="aff4"/>
    <w:link w:val="affa"/>
    <w:rsid w:val="006E259E"/>
    <w:rPr>
      <w:rFonts w:ascii="Times New Roman" w:hAnsi="Times New Roman" w:cs="Times New Roman"/>
      <w:color w:val="000000"/>
      <w:sz w:val="32"/>
      <w:szCs w:val="32"/>
    </w:rPr>
  </w:style>
  <w:style w:type="paragraph" w:styleId="23">
    <w:name w:val="toc 2"/>
    <w:basedOn w:val="a"/>
    <w:next w:val="a"/>
    <w:autoRedefine/>
    <w:uiPriority w:val="39"/>
    <w:unhideWhenUsed/>
    <w:rsid w:val="006E259E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unhideWhenUsed/>
    <w:rsid w:val="006E259E"/>
    <w:pPr>
      <w:spacing w:after="100"/>
      <w:ind w:left="440"/>
    </w:pPr>
  </w:style>
  <w:style w:type="character" w:customStyle="1" w:styleId="aff6">
    <w:name w:val="Без интервала Знак"/>
    <w:basedOn w:val="a0"/>
    <w:link w:val="aff5"/>
    <w:rsid w:val="006E259E"/>
  </w:style>
  <w:style w:type="character" w:customStyle="1" w:styleId="affc">
    <w:name w:val="Текст_Обычный"/>
    <w:basedOn w:val="a0"/>
    <w:uiPriority w:val="99"/>
    <w:qFormat/>
    <w:rsid w:val="006E259E"/>
  </w:style>
  <w:style w:type="character" w:customStyle="1" w:styleId="affd">
    <w:name w:val="Текст_Жирный"/>
    <w:basedOn w:val="a0"/>
    <w:qFormat/>
    <w:rsid w:val="006E259E"/>
    <w:rPr>
      <w:rFonts w:ascii="Times New Roman" w:hAnsi="Times New Roman" w:cs="Times New Roman"/>
      <w:b/>
      <w:bCs/>
    </w:rPr>
  </w:style>
  <w:style w:type="paragraph" w:customStyle="1" w:styleId="affe">
    <w:name w:val="_"/>
    <w:basedOn w:val="a"/>
    <w:rsid w:val="006E25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">
    <w:name w:val="наш файл"/>
    <w:basedOn w:val="a"/>
    <w:rsid w:val="003C7EDB"/>
    <w:pPr>
      <w:spacing w:after="0" w:line="240" w:lineRule="auto"/>
    </w:pPr>
    <w:rPr>
      <w:rFonts w:ascii="Arial" w:eastAsia="Times New Roman" w:hAnsi="Arial" w:cs="Arial"/>
      <w:szCs w:val="20"/>
      <w:lang w:eastAsia="ru-RU"/>
    </w:rPr>
  </w:style>
  <w:style w:type="table" w:customStyle="1" w:styleId="14">
    <w:name w:val="Сетка таблицы1"/>
    <w:basedOn w:val="a1"/>
    <w:next w:val="ac"/>
    <w:uiPriority w:val="39"/>
    <w:rsid w:val="00F502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Абзац списка Знак"/>
    <w:link w:val="aa"/>
    <w:uiPriority w:val="34"/>
    <w:rsid w:val="002E1B64"/>
  </w:style>
  <w:style w:type="table" w:customStyle="1" w:styleId="24">
    <w:name w:val="Сетка таблицы2"/>
    <w:basedOn w:val="a1"/>
    <w:next w:val="ac"/>
    <w:rsid w:val="00E8551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Сетка таблицы21"/>
    <w:basedOn w:val="a1"/>
    <w:next w:val="ac"/>
    <w:uiPriority w:val="59"/>
    <w:rsid w:val="00E85516"/>
    <w:pPr>
      <w:widowControl w:val="0"/>
      <w:spacing w:after="0" w:line="240" w:lineRule="auto"/>
    </w:pPr>
    <w:rPr>
      <w:rFonts w:ascii="Courier New" w:eastAsia="Courier New" w:hAnsi="Courier New" w:cs="Courier New"/>
      <w:sz w:val="24"/>
      <w:szCs w:val="24"/>
      <w:lang w:eastAsia="ru-RU" w:bidi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Сетка таблицы3"/>
    <w:basedOn w:val="a1"/>
    <w:next w:val="ac"/>
    <w:uiPriority w:val="39"/>
    <w:rsid w:val="0055346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c"/>
    <w:uiPriority w:val="39"/>
    <w:rsid w:val="006B5E3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4Accent3">
    <w:name w:val="Grid Table 4 Accent 3"/>
    <w:basedOn w:val="a1"/>
    <w:uiPriority w:val="49"/>
    <w:rsid w:val="00DD6D5F"/>
    <w:pPr>
      <w:spacing w:after="0" w:line="240" w:lineRule="auto"/>
    </w:pPr>
    <w:tblPr>
      <w:tblStyleRowBandSize w:val="1"/>
      <w:tblStyleColBandSize w:val="1"/>
      <w:tblBorders>
        <w:top w:val="single" w:sz="4" w:space="0" w:color="C0C0C0" w:themeColor="accent3" w:themeTint="99"/>
        <w:left w:val="single" w:sz="4" w:space="0" w:color="C0C0C0" w:themeColor="accent3" w:themeTint="99"/>
        <w:bottom w:val="single" w:sz="4" w:space="0" w:color="C0C0C0" w:themeColor="accent3" w:themeTint="99"/>
        <w:right w:val="single" w:sz="4" w:space="0" w:color="C0C0C0" w:themeColor="accent3" w:themeTint="99"/>
        <w:insideH w:val="single" w:sz="4" w:space="0" w:color="C0C0C0" w:themeColor="accent3" w:themeTint="99"/>
        <w:insideV w:val="single" w:sz="4" w:space="0" w:color="C0C0C0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9696" w:themeColor="accent3"/>
          <w:left w:val="single" w:sz="4" w:space="0" w:color="969696" w:themeColor="accent3"/>
          <w:bottom w:val="single" w:sz="4" w:space="0" w:color="969696" w:themeColor="accent3"/>
          <w:right w:val="single" w:sz="4" w:space="0" w:color="969696" w:themeColor="accent3"/>
          <w:insideH w:val="nil"/>
          <w:insideV w:val="nil"/>
        </w:tcBorders>
        <w:shd w:val="clear" w:color="auto" w:fill="969696" w:themeFill="accent3"/>
      </w:tcPr>
    </w:tblStylePr>
    <w:tblStylePr w:type="lastRow">
      <w:rPr>
        <w:b/>
        <w:bCs/>
      </w:rPr>
      <w:tblPr/>
      <w:tcPr>
        <w:tcBorders>
          <w:top w:val="double" w:sz="4" w:space="0" w:color="96969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A" w:themeFill="accent3" w:themeFillTint="33"/>
      </w:tcPr>
    </w:tblStylePr>
    <w:tblStylePr w:type="band1Horz">
      <w:tblPr/>
      <w:tcPr>
        <w:shd w:val="clear" w:color="auto" w:fill="EAEAEA" w:themeFill="accent3" w:themeFillTint="33"/>
      </w:tcPr>
    </w:tblStylePr>
  </w:style>
  <w:style w:type="table" w:customStyle="1" w:styleId="110">
    <w:name w:val="Сетка таблицы11"/>
    <w:basedOn w:val="a1"/>
    <w:next w:val="ac"/>
    <w:uiPriority w:val="39"/>
    <w:rsid w:val="004D5A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lainTable1">
    <w:name w:val="Plain Table 1"/>
    <w:basedOn w:val="a1"/>
    <w:uiPriority w:val="41"/>
    <w:rsid w:val="0005522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0552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">
    <w:name w:val="Plain Table 3"/>
    <w:basedOn w:val="a1"/>
    <w:uiPriority w:val="43"/>
    <w:rsid w:val="000552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2">
    <w:name w:val="Plain Table 2"/>
    <w:basedOn w:val="a1"/>
    <w:uiPriority w:val="42"/>
    <w:rsid w:val="0005522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4">
    <w:name w:val="Plain Table 4"/>
    <w:basedOn w:val="a1"/>
    <w:uiPriority w:val="44"/>
    <w:rsid w:val="000552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1"/>
    <w:uiPriority w:val="45"/>
    <w:rsid w:val="0005522D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">
    <w:name w:val="Grid Table 1 Light"/>
    <w:basedOn w:val="a1"/>
    <w:uiPriority w:val="46"/>
    <w:rsid w:val="0005522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fff0">
    <w:name w:val="Знак Знак Знак Знак"/>
    <w:basedOn w:val="a"/>
    <w:rsid w:val="0076779F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55F"/>
  </w:style>
  <w:style w:type="paragraph" w:styleId="10">
    <w:name w:val="heading 1"/>
    <w:basedOn w:val="a"/>
    <w:next w:val="a"/>
    <w:link w:val="11"/>
    <w:uiPriority w:val="9"/>
    <w:qFormat/>
    <w:rsid w:val="00BC01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033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A5A5A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41D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41D82"/>
  </w:style>
  <w:style w:type="paragraph" w:styleId="a5">
    <w:name w:val="footer"/>
    <w:basedOn w:val="a"/>
    <w:link w:val="a6"/>
    <w:uiPriority w:val="99"/>
    <w:unhideWhenUsed/>
    <w:rsid w:val="00541D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41D82"/>
  </w:style>
  <w:style w:type="paragraph" w:styleId="a7">
    <w:name w:val="footnote text"/>
    <w:basedOn w:val="a"/>
    <w:link w:val="a8"/>
    <w:uiPriority w:val="99"/>
    <w:semiHidden/>
    <w:unhideWhenUsed/>
    <w:rsid w:val="00206825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206825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206825"/>
    <w:rPr>
      <w:vertAlign w:val="superscript"/>
    </w:rPr>
  </w:style>
  <w:style w:type="paragraph" w:styleId="aa">
    <w:name w:val="List Paragraph"/>
    <w:basedOn w:val="a"/>
    <w:link w:val="ab"/>
    <w:uiPriority w:val="34"/>
    <w:qFormat/>
    <w:rsid w:val="00E60C02"/>
    <w:pPr>
      <w:ind w:left="720"/>
      <w:contextualSpacing/>
    </w:pPr>
  </w:style>
  <w:style w:type="table" w:styleId="ac">
    <w:name w:val="Table Grid"/>
    <w:basedOn w:val="a1"/>
    <w:uiPriority w:val="39"/>
    <w:rsid w:val="008A0D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B57594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B57594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B57594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57594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B57594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B575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B57594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BC0103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af4">
    <w:name w:val="TOC Heading"/>
    <w:basedOn w:val="10"/>
    <w:next w:val="a"/>
    <w:uiPriority w:val="39"/>
    <w:qFormat/>
    <w:rsid w:val="00BC0103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12">
    <w:name w:val="Абзац списка1"/>
    <w:basedOn w:val="a"/>
    <w:rsid w:val="00BC0103"/>
    <w:pPr>
      <w:suppressAutoHyphens/>
      <w:spacing w:after="0" w:line="276" w:lineRule="auto"/>
      <w:ind w:left="720"/>
    </w:pPr>
    <w:rPr>
      <w:rFonts w:ascii="Calibri" w:eastAsia="Calibri" w:hAnsi="Calibri" w:cs="Times New Roman"/>
      <w:kern w:val="1"/>
      <w:lang w:eastAsia="ar-SA"/>
    </w:rPr>
  </w:style>
  <w:style w:type="paragraph" w:styleId="af5">
    <w:name w:val="Normal (Web)"/>
    <w:basedOn w:val="a"/>
    <w:uiPriority w:val="99"/>
    <w:unhideWhenUsed/>
    <w:rsid w:val="009437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033AC"/>
    <w:rPr>
      <w:rFonts w:asciiTheme="majorHAnsi" w:eastAsiaTheme="majorEastAsia" w:hAnsiTheme="majorHAnsi" w:cstheme="majorBidi"/>
      <w:color w:val="A5A5A5" w:themeColor="accent1" w:themeShade="BF"/>
      <w:sz w:val="26"/>
      <w:szCs w:val="26"/>
    </w:rPr>
  </w:style>
  <w:style w:type="character" w:styleId="af6">
    <w:name w:val="Hyperlink"/>
    <w:basedOn w:val="a0"/>
    <w:uiPriority w:val="99"/>
    <w:unhideWhenUsed/>
    <w:rsid w:val="00753C01"/>
    <w:rPr>
      <w:color w:val="0000FF"/>
      <w:u w:val="single"/>
    </w:rPr>
  </w:style>
  <w:style w:type="character" w:customStyle="1" w:styleId="mw-headline">
    <w:name w:val="mw-headline"/>
    <w:basedOn w:val="a0"/>
    <w:rsid w:val="00D60B4D"/>
  </w:style>
  <w:style w:type="character" w:customStyle="1" w:styleId="mw-editsection">
    <w:name w:val="mw-editsection"/>
    <w:basedOn w:val="a0"/>
    <w:rsid w:val="00D60B4D"/>
  </w:style>
  <w:style w:type="character" w:customStyle="1" w:styleId="mw-editsection-bracket">
    <w:name w:val="mw-editsection-bracket"/>
    <w:basedOn w:val="a0"/>
    <w:rsid w:val="00D60B4D"/>
  </w:style>
  <w:style w:type="character" w:customStyle="1" w:styleId="mw-editsection-divider">
    <w:name w:val="mw-editsection-divider"/>
    <w:basedOn w:val="a0"/>
    <w:rsid w:val="00D60B4D"/>
  </w:style>
  <w:style w:type="character" w:customStyle="1" w:styleId="nowrap">
    <w:name w:val="nowrap"/>
    <w:basedOn w:val="a0"/>
    <w:rsid w:val="005A6FFC"/>
  </w:style>
  <w:style w:type="character" w:customStyle="1" w:styleId="af7">
    <w:name w:val="Буквица"/>
    <w:rsid w:val="005A6FFC"/>
    <w:rPr>
      <w:lang w:val="ru-RU"/>
    </w:rPr>
  </w:style>
  <w:style w:type="paragraph" w:styleId="21">
    <w:name w:val="Body Text 2"/>
    <w:basedOn w:val="a"/>
    <w:link w:val="22"/>
    <w:semiHidden/>
    <w:unhideWhenUsed/>
    <w:rsid w:val="00366F1C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2">
    <w:name w:val="Основной текст 2 Знак"/>
    <w:basedOn w:val="a0"/>
    <w:link w:val="21"/>
    <w:semiHidden/>
    <w:rsid w:val="00366F1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20">
    <w:name w:val="Font Style20"/>
    <w:basedOn w:val="a0"/>
    <w:rsid w:val="006F1098"/>
  </w:style>
  <w:style w:type="paragraph" w:customStyle="1" w:styleId="210">
    <w:name w:val="21"/>
    <w:basedOn w:val="a"/>
    <w:rsid w:val="00F400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8">
    <w:name w:val="Body Text"/>
    <w:basedOn w:val="a"/>
    <w:link w:val="af9"/>
    <w:uiPriority w:val="99"/>
    <w:semiHidden/>
    <w:unhideWhenUsed/>
    <w:rsid w:val="00C92F11"/>
    <w:pPr>
      <w:spacing w:after="120"/>
    </w:pPr>
  </w:style>
  <w:style w:type="character" w:customStyle="1" w:styleId="af9">
    <w:name w:val="Основной текст Знак"/>
    <w:basedOn w:val="a0"/>
    <w:link w:val="af8"/>
    <w:uiPriority w:val="99"/>
    <w:semiHidden/>
    <w:rsid w:val="00C92F11"/>
  </w:style>
  <w:style w:type="paragraph" w:customStyle="1" w:styleId="afa">
    <w:name w:val="Таблица заголовок"/>
    <w:basedOn w:val="a"/>
    <w:link w:val="afb"/>
    <w:qFormat/>
    <w:rsid w:val="009404AF"/>
    <w:pPr>
      <w:suppressAutoHyphens/>
      <w:spacing w:after="0" w:line="240" w:lineRule="auto"/>
      <w:ind w:left="-85" w:right="-85"/>
      <w:contextualSpacing/>
      <w:jc w:val="center"/>
    </w:pPr>
    <w:rPr>
      <w:rFonts w:ascii="Tahoma" w:eastAsia="Times New Roman" w:hAnsi="Tahoma" w:cs="Times New Roman"/>
      <w:b/>
      <w:bCs/>
      <w:sz w:val="20"/>
      <w:szCs w:val="24"/>
      <w:lang w:val="x-none" w:eastAsia="x-none"/>
    </w:rPr>
  </w:style>
  <w:style w:type="character" w:customStyle="1" w:styleId="afb">
    <w:name w:val="Таблица заголовок Знак"/>
    <w:link w:val="afa"/>
    <w:rsid w:val="009404AF"/>
    <w:rPr>
      <w:rFonts w:ascii="Tahoma" w:eastAsia="Times New Roman" w:hAnsi="Tahoma" w:cs="Times New Roman"/>
      <w:b/>
      <w:bCs/>
      <w:sz w:val="20"/>
      <w:szCs w:val="24"/>
      <w:lang w:val="x-none" w:eastAsia="x-none"/>
    </w:rPr>
  </w:style>
  <w:style w:type="paragraph" w:customStyle="1" w:styleId="afc">
    <w:name w:val="Таблица текст"/>
    <w:basedOn w:val="a"/>
    <w:qFormat/>
    <w:rsid w:val="009404AF"/>
    <w:pPr>
      <w:spacing w:after="0" w:line="240" w:lineRule="auto"/>
      <w:ind w:left="-85" w:right="-85"/>
      <w:contextualSpacing/>
      <w:jc w:val="center"/>
    </w:pPr>
    <w:rPr>
      <w:rFonts w:ascii="Tahoma" w:eastAsia="Times New Roman" w:hAnsi="Tahoma" w:cs="Times New Roman"/>
      <w:sz w:val="20"/>
      <w:szCs w:val="24"/>
      <w:lang w:eastAsia="ru-RU"/>
    </w:rPr>
  </w:style>
  <w:style w:type="paragraph" w:styleId="afd">
    <w:name w:val="caption"/>
    <w:basedOn w:val="a"/>
    <w:next w:val="a"/>
    <w:qFormat/>
    <w:rsid w:val="009849B4"/>
    <w:pPr>
      <w:suppressAutoHyphens/>
      <w:spacing w:before="120" w:after="60" w:line="240" w:lineRule="auto"/>
    </w:pPr>
    <w:rPr>
      <w:rFonts w:ascii="Tahoma" w:eastAsia="Times New Roman" w:hAnsi="Tahoma" w:cs="Times New Roman"/>
      <w:bCs/>
      <w:sz w:val="20"/>
      <w:szCs w:val="20"/>
      <w:lang w:eastAsia="ru-RU"/>
    </w:rPr>
  </w:style>
  <w:style w:type="paragraph" w:customStyle="1" w:styleId="afe">
    <w:name w:val="Название рисунка"/>
    <w:basedOn w:val="a"/>
    <w:next w:val="a"/>
    <w:qFormat/>
    <w:rsid w:val="00637AB3"/>
    <w:pPr>
      <w:suppressAutoHyphens/>
      <w:spacing w:before="60" w:after="240" w:line="240" w:lineRule="auto"/>
      <w:jc w:val="center"/>
    </w:pPr>
    <w:rPr>
      <w:rFonts w:ascii="Tahoma" w:eastAsia="Times New Roman" w:hAnsi="Tahoma" w:cs="Times New Roman"/>
      <w:bCs/>
      <w:sz w:val="20"/>
      <w:szCs w:val="24"/>
      <w:lang w:eastAsia="ru-RU"/>
    </w:rPr>
  </w:style>
  <w:style w:type="paragraph" w:customStyle="1" w:styleId="Default">
    <w:name w:val="Default"/>
    <w:link w:val="Default0"/>
    <w:rsid w:val="006E259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f">
    <w:name w:val="Body Text Indent"/>
    <w:basedOn w:val="a"/>
    <w:link w:val="aff0"/>
    <w:rsid w:val="006E259E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0">
    <w:name w:val="Основной текст с отступом Знак"/>
    <w:basedOn w:val="a0"/>
    <w:link w:val="aff"/>
    <w:rsid w:val="006E259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1">
    <w:name w:val="Гатчина_для_оглавления"/>
    <w:basedOn w:val="Default"/>
    <w:link w:val="aff2"/>
    <w:rsid w:val="006E259E"/>
    <w:pPr>
      <w:spacing w:line="360" w:lineRule="auto"/>
      <w:ind w:firstLine="851"/>
      <w:jc w:val="center"/>
    </w:pPr>
    <w:rPr>
      <w:sz w:val="28"/>
      <w:szCs w:val="26"/>
    </w:rPr>
  </w:style>
  <w:style w:type="character" w:customStyle="1" w:styleId="Default0">
    <w:name w:val="Default Знак"/>
    <w:basedOn w:val="a0"/>
    <w:link w:val="Default"/>
    <w:rsid w:val="006E259E"/>
    <w:rPr>
      <w:rFonts w:ascii="Times New Roman" w:hAnsi="Times New Roman" w:cs="Times New Roman"/>
      <w:color w:val="000000"/>
      <w:sz w:val="24"/>
      <w:szCs w:val="24"/>
    </w:rPr>
  </w:style>
  <w:style w:type="character" w:customStyle="1" w:styleId="aff2">
    <w:name w:val="Гатчина_для_оглавления Знак"/>
    <w:basedOn w:val="Default0"/>
    <w:link w:val="aff1"/>
    <w:rsid w:val="006E259E"/>
    <w:rPr>
      <w:rFonts w:ascii="Times New Roman" w:hAnsi="Times New Roman" w:cs="Times New Roman"/>
      <w:color w:val="000000"/>
      <w:sz w:val="28"/>
      <w:szCs w:val="26"/>
    </w:rPr>
  </w:style>
  <w:style w:type="character" w:customStyle="1" w:styleId="nobr">
    <w:name w:val="nobr"/>
    <w:basedOn w:val="a0"/>
    <w:rsid w:val="006E259E"/>
  </w:style>
  <w:style w:type="paragraph" w:customStyle="1" w:styleId="aff3">
    <w:name w:val="ГАТЧИНА"/>
    <w:basedOn w:val="aff1"/>
    <w:link w:val="aff4"/>
    <w:rsid w:val="006E259E"/>
  </w:style>
  <w:style w:type="character" w:customStyle="1" w:styleId="aff4">
    <w:name w:val="ГАТЧИНА Знак"/>
    <w:basedOn w:val="aff2"/>
    <w:link w:val="aff3"/>
    <w:rsid w:val="006E259E"/>
    <w:rPr>
      <w:rFonts w:ascii="Times New Roman" w:hAnsi="Times New Roman" w:cs="Times New Roman"/>
      <w:color w:val="000000"/>
      <w:sz w:val="28"/>
      <w:szCs w:val="26"/>
    </w:rPr>
  </w:style>
  <w:style w:type="paragraph" w:styleId="aff5">
    <w:name w:val="No Spacing"/>
    <w:link w:val="aff6"/>
    <w:qFormat/>
    <w:rsid w:val="006E259E"/>
    <w:pPr>
      <w:spacing w:after="0" w:line="240" w:lineRule="auto"/>
    </w:pPr>
  </w:style>
  <w:style w:type="paragraph" w:customStyle="1" w:styleId="1">
    <w:name w:val="Список Марк.1"/>
    <w:basedOn w:val="a"/>
    <w:rsid w:val="006E259E"/>
    <w:pPr>
      <w:numPr>
        <w:numId w:val="1"/>
      </w:numPr>
      <w:spacing w:after="60" w:line="360" w:lineRule="auto"/>
      <w:ind w:right="284"/>
    </w:pPr>
    <w:rPr>
      <w:rFonts w:ascii="Arial" w:eastAsia="Times New Roman" w:hAnsi="Arial" w:cs="Times New Roman"/>
      <w:szCs w:val="20"/>
      <w:lang w:eastAsia="ru-RU"/>
    </w:rPr>
  </w:style>
  <w:style w:type="paragraph" w:styleId="aff7">
    <w:name w:val="Block Text"/>
    <w:basedOn w:val="a"/>
    <w:rsid w:val="006E259E"/>
    <w:pPr>
      <w:spacing w:after="60" w:line="360" w:lineRule="auto"/>
      <w:ind w:left="284" w:right="284" w:firstLine="567"/>
      <w:jc w:val="both"/>
    </w:pPr>
    <w:rPr>
      <w:rFonts w:ascii="Arial" w:eastAsia="Times New Roman" w:hAnsi="Arial" w:cs="Times New Roman"/>
      <w:szCs w:val="20"/>
      <w:lang w:eastAsia="ru-RU"/>
    </w:rPr>
  </w:style>
  <w:style w:type="character" w:styleId="aff8">
    <w:name w:val="Emphasis"/>
    <w:basedOn w:val="a0"/>
    <w:uiPriority w:val="20"/>
    <w:qFormat/>
    <w:rsid w:val="006E259E"/>
    <w:rPr>
      <w:i/>
      <w:iCs/>
    </w:rPr>
  </w:style>
  <w:style w:type="character" w:styleId="aff9">
    <w:name w:val="Strong"/>
    <w:basedOn w:val="a0"/>
    <w:uiPriority w:val="22"/>
    <w:qFormat/>
    <w:rsid w:val="006E259E"/>
    <w:rPr>
      <w:b/>
      <w:bCs/>
    </w:rPr>
  </w:style>
  <w:style w:type="paragraph" w:customStyle="1" w:styleId="18">
    <w:name w:val="Титул_заголовок_18_центр"/>
    <w:uiPriority w:val="99"/>
    <w:rsid w:val="006E259E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customStyle="1" w:styleId="affa">
    <w:name w:val="Заголовки"/>
    <w:basedOn w:val="aff3"/>
    <w:link w:val="affb"/>
    <w:qFormat/>
    <w:rsid w:val="006E259E"/>
    <w:pPr>
      <w:jc w:val="both"/>
    </w:pPr>
    <w:rPr>
      <w:sz w:val="32"/>
      <w:szCs w:val="32"/>
    </w:rPr>
  </w:style>
  <w:style w:type="paragraph" w:styleId="13">
    <w:name w:val="toc 1"/>
    <w:basedOn w:val="a"/>
    <w:next w:val="a"/>
    <w:autoRedefine/>
    <w:uiPriority w:val="39"/>
    <w:unhideWhenUsed/>
    <w:rsid w:val="006E259E"/>
    <w:pPr>
      <w:tabs>
        <w:tab w:val="right" w:leader="dot" w:pos="9573"/>
      </w:tabs>
      <w:spacing w:after="0" w:line="360" w:lineRule="auto"/>
    </w:pPr>
  </w:style>
  <w:style w:type="character" w:customStyle="1" w:styleId="affb">
    <w:name w:val="Заголовки Знак"/>
    <w:basedOn w:val="aff4"/>
    <w:link w:val="affa"/>
    <w:rsid w:val="006E259E"/>
    <w:rPr>
      <w:rFonts w:ascii="Times New Roman" w:hAnsi="Times New Roman" w:cs="Times New Roman"/>
      <w:color w:val="000000"/>
      <w:sz w:val="32"/>
      <w:szCs w:val="32"/>
    </w:rPr>
  </w:style>
  <w:style w:type="paragraph" w:styleId="23">
    <w:name w:val="toc 2"/>
    <w:basedOn w:val="a"/>
    <w:next w:val="a"/>
    <w:autoRedefine/>
    <w:uiPriority w:val="39"/>
    <w:unhideWhenUsed/>
    <w:rsid w:val="006E259E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unhideWhenUsed/>
    <w:rsid w:val="006E259E"/>
    <w:pPr>
      <w:spacing w:after="100"/>
      <w:ind w:left="440"/>
    </w:pPr>
  </w:style>
  <w:style w:type="character" w:customStyle="1" w:styleId="aff6">
    <w:name w:val="Без интервала Знак"/>
    <w:basedOn w:val="a0"/>
    <w:link w:val="aff5"/>
    <w:rsid w:val="006E259E"/>
  </w:style>
  <w:style w:type="character" w:customStyle="1" w:styleId="affc">
    <w:name w:val="Текст_Обычный"/>
    <w:basedOn w:val="a0"/>
    <w:uiPriority w:val="99"/>
    <w:qFormat/>
    <w:rsid w:val="006E259E"/>
  </w:style>
  <w:style w:type="character" w:customStyle="1" w:styleId="affd">
    <w:name w:val="Текст_Жирный"/>
    <w:basedOn w:val="a0"/>
    <w:qFormat/>
    <w:rsid w:val="006E259E"/>
    <w:rPr>
      <w:rFonts w:ascii="Times New Roman" w:hAnsi="Times New Roman" w:cs="Times New Roman"/>
      <w:b/>
      <w:bCs/>
    </w:rPr>
  </w:style>
  <w:style w:type="paragraph" w:customStyle="1" w:styleId="affe">
    <w:name w:val="_"/>
    <w:basedOn w:val="a"/>
    <w:rsid w:val="006E25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">
    <w:name w:val="наш файл"/>
    <w:basedOn w:val="a"/>
    <w:rsid w:val="003C7EDB"/>
    <w:pPr>
      <w:spacing w:after="0" w:line="240" w:lineRule="auto"/>
    </w:pPr>
    <w:rPr>
      <w:rFonts w:ascii="Arial" w:eastAsia="Times New Roman" w:hAnsi="Arial" w:cs="Arial"/>
      <w:szCs w:val="20"/>
      <w:lang w:eastAsia="ru-RU"/>
    </w:rPr>
  </w:style>
  <w:style w:type="table" w:customStyle="1" w:styleId="14">
    <w:name w:val="Сетка таблицы1"/>
    <w:basedOn w:val="a1"/>
    <w:next w:val="ac"/>
    <w:uiPriority w:val="39"/>
    <w:rsid w:val="00F502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Абзац списка Знак"/>
    <w:link w:val="aa"/>
    <w:uiPriority w:val="34"/>
    <w:rsid w:val="002E1B64"/>
  </w:style>
  <w:style w:type="table" w:customStyle="1" w:styleId="24">
    <w:name w:val="Сетка таблицы2"/>
    <w:basedOn w:val="a1"/>
    <w:next w:val="ac"/>
    <w:rsid w:val="00E8551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Сетка таблицы21"/>
    <w:basedOn w:val="a1"/>
    <w:next w:val="ac"/>
    <w:uiPriority w:val="59"/>
    <w:rsid w:val="00E85516"/>
    <w:pPr>
      <w:widowControl w:val="0"/>
      <w:spacing w:after="0" w:line="240" w:lineRule="auto"/>
    </w:pPr>
    <w:rPr>
      <w:rFonts w:ascii="Courier New" w:eastAsia="Courier New" w:hAnsi="Courier New" w:cs="Courier New"/>
      <w:sz w:val="24"/>
      <w:szCs w:val="24"/>
      <w:lang w:eastAsia="ru-RU" w:bidi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Сетка таблицы3"/>
    <w:basedOn w:val="a1"/>
    <w:next w:val="ac"/>
    <w:uiPriority w:val="39"/>
    <w:rsid w:val="0055346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c"/>
    <w:uiPriority w:val="39"/>
    <w:rsid w:val="006B5E3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4Accent3">
    <w:name w:val="Grid Table 4 Accent 3"/>
    <w:basedOn w:val="a1"/>
    <w:uiPriority w:val="49"/>
    <w:rsid w:val="00DD6D5F"/>
    <w:pPr>
      <w:spacing w:after="0" w:line="240" w:lineRule="auto"/>
    </w:pPr>
    <w:tblPr>
      <w:tblStyleRowBandSize w:val="1"/>
      <w:tblStyleColBandSize w:val="1"/>
      <w:tblBorders>
        <w:top w:val="single" w:sz="4" w:space="0" w:color="C0C0C0" w:themeColor="accent3" w:themeTint="99"/>
        <w:left w:val="single" w:sz="4" w:space="0" w:color="C0C0C0" w:themeColor="accent3" w:themeTint="99"/>
        <w:bottom w:val="single" w:sz="4" w:space="0" w:color="C0C0C0" w:themeColor="accent3" w:themeTint="99"/>
        <w:right w:val="single" w:sz="4" w:space="0" w:color="C0C0C0" w:themeColor="accent3" w:themeTint="99"/>
        <w:insideH w:val="single" w:sz="4" w:space="0" w:color="C0C0C0" w:themeColor="accent3" w:themeTint="99"/>
        <w:insideV w:val="single" w:sz="4" w:space="0" w:color="C0C0C0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9696" w:themeColor="accent3"/>
          <w:left w:val="single" w:sz="4" w:space="0" w:color="969696" w:themeColor="accent3"/>
          <w:bottom w:val="single" w:sz="4" w:space="0" w:color="969696" w:themeColor="accent3"/>
          <w:right w:val="single" w:sz="4" w:space="0" w:color="969696" w:themeColor="accent3"/>
          <w:insideH w:val="nil"/>
          <w:insideV w:val="nil"/>
        </w:tcBorders>
        <w:shd w:val="clear" w:color="auto" w:fill="969696" w:themeFill="accent3"/>
      </w:tcPr>
    </w:tblStylePr>
    <w:tblStylePr w:type="lastRow">
      <w:rPr>
        <w:b/>
        <w:bCs/>
      </w:rPr>
      <w:tblPr/>
      <w:tcPr>
        <w:tcBorders>
          <w:top w:val="double" w:sz="4" w:space="0" w:color="96969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A" w:themeFill="accent3" w:themeFillTint="33"/>
      </w:tcPr>
    </w:tblStylePr>
    <w:tblStylePr w:type="band1Horz">
      <w:tblPr/>
      <w:tcPr>
        <w:shd w:val="clear" w:color="auto" w:fill="EAEAEA" w:themeFill="accent3" w:themeFillTint="33"/>
      </w:tcPr>
    </w:tblStylePr>
  </w:style>
  <w:style w:type="table" w:customStyle="1" w:styleId="110">
    <w:name w:val="Сетка таблицы11"/>
    <w:basedOn w:val="a1"/>
    <w:next w:val="ac"/>
    <w:uiPriority w:val="39"/>
    <w:rsid w:val="004D5A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lainTable1">
    <w:name w:val="Plain Table 1"/>
    <w:basedOn w:val="a1"/>
    <w:uiPriority w:val="41"/>
    <w:rsid w:val="0005522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0552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">
    <w:name w:val="Plain Table 3"/>
    <w:basedOn w:val="a1"/>
    <w:uiPriority w:val="43"/>
    <w:rsid w:val="000552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2">
    <w:name w:val="Plain Table 2"/>
    <w:basedOn w:val="a1"/>
    <w:uiPriority w:val="42"/>
    <w:rsid w:val="0005522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4">
    <w:name w:val="Plain Table 4"/>
    <w:basedOn w:val="a1"/>
    <w:uiPriority w:val="44"/>
    <w:rsid w:val="000552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1"/>
    <w:uiPriority w:val="45"/>
    <w:rsid w:val="0005522D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">
    <w:name w:val="Grid Table 1 Light"/>
    <w:basedOn w:val="a1"/>
    <w:uiPriority w:val="46"/>
    <w:rsid w:val="0005522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fff0">
    <w:name w:val="Знак Знак Знак Знак"/>
    <w:basedOn w:val="a"/>
    <w:rsid w:val="0076779F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69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1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0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9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2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4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5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8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3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2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4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7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96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0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9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7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19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1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9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7.pn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chart" Target="charts/chart3.xml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gif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chart" Target="charts/chart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chart" Target="charts/chart1.xml"/><Relationship Id="rId45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header" Target="header1.xml"/><Relationship Id="rId19" Type="http://schemas.openxmlformats.org/officeDocument/2006/relationships/image" Target="media/image100.emf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3" Type="http://schemas.microsoft.com/office/2011/relationships/chartStyle" Target="style2.xml"/><Relationship Id="rId2" Type="http://schemas.microsoft.com/office/2011/relationships/chartColorStyle" Target="colors2.xml"/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3" Type="http://schemas.microsoft.com/office/2011/relationships/chartColorStyle" Target="colors3.xml"/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1.xml"/><Relationship Id="rId4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ДТП за 2015г</c:v>
                </c:pt>
              </c:strCache>
            </c:strRef>
          </c:tx>
          <c:spPr>
            <a:solidFill>
              <a:srgbClr val="0070C0"/>
            </a:solidFill>
          </c:spPr>
          <c:dPt>
            <c:idx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725-4A72-B2EA-2DB080CA593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725-4A72-B2EA-2DB080CA593F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725-4A72-B2EA-2DB080CA593F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6725-4A72-B2EA-2DB080CA593F}"/>
              </c:ext>
            </c:extLst>
          </c:dPt>
          <c:dPt>
            <c:idx val="4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6725-4A72-B2EA-2DB080CA593F}"/>
              </c:ext>
            </c:extLst>
          </c:dPt>
          <c:dLbls>
            <c:dLbl>
              <c:idx val="0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3.9351851851851853E-2"/>
                  <c:y val="3.5714285714285712E-2"/>
                </c:manualLayout>
              </c:layout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7-6725-4A72-B2EA-2DB080CA593F}"/>
                </c:ext>
              </c:extLst>
            </c:dLbl>
            <c:dLbl>
              <c:idx val="4"/>
              <c:layout>
                <c:manualLayout>
                  <c:x val="0.15046296296296297"/>
                  <c:y val="1.5873015873015872E-2"/>
                </c:manualLayout>
              </c:layout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9-6725-4A72-B2EA-2DB080CA593F}"/>
                </c:ext>
              </c:extLst>
            </c:dLbl>
            <c:dLbl>
              <c:idx val="5"/>
              <c:layout>
                <c:manualLayout>
                  <c:x val="0.15972222222222221"/>
                  <c:y val="1.984126984126983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6725-4A72-B2EA-2DB080CA593F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Лист1!$A$2:$A$6</c:f>
              <c:strCache>
                <c:ptCount val="5"/>
                <c:pt idx="0">
                  <c:v>с пострадавшими</c:v>
                </c:pt>
                <c:pt idx="1">
                  <c:v>Погибло</c:v>
                </c:pt>
                <c:pt idx="2">
                  <c:v>Ранено</c:v>
                </c:pt>
                <c:pt idx="3">
                  <c:v>Ранено детей</c:v>
                </c:pt>
                <c:pt idx="4">
                  <c:v>ДТП на пешеходных переходах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51</c:v>
                </c:pt>
                <c:pt idx="1">
                  <c:v>6</c:v>
                </c:pt>
                <c:pt idx="2">
                  <c:v>77</c:v>
                </c:pt>
                <c:pt idx="3">
                  <c:v>8</c:v>
                </c:pt>
                <c:pt idx="4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6725-4A72-B2EA-2DB080CA59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olidFill>
              <a:srgbClr val="0070C0"/>
            </a:solidFill>
          </c:spPr>
          <c:dPt>
            <c:idx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48D-4BAE-B8AC-7FAD8244F85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48D-4BAE-B8AC-7FAD8244F857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48D-4BAE-B8AC-7FAD8244F857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48D-4BAE-B8AC-7FAD8244F857}"/>
              </c:ext>
            </c:extLst>
          </c:dPt>
          <c:dPt>
            <c:idx val="4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848D-4BAE-B8AC-7FAD8244F857}"/>
              </c:ext>
            </c:extLst>
          </c:dPt>
          <c:dLbls>
            <c:dLbl>
              <c:idx val="3"/>
              <c:layout>
                <c:manualLayout>
                  <c:x val="-3.9351851851851853E-2"/>
                  <c:y val="3.571428571428571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48D-4BAE-B8AC-7FAD8244F857}"/>
                </c:ext>
              </c:extLst>
            </c:dLbl>
            <c:dLbl>
              <c:idx val="4"/>
              <c:layout>
                <c:manualLayout>
                  <c:x val="0.15046296296296297"/>
                  <c:y val="1.587301587301587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48D-4BAE-B8AC-7FAD8244F857}"/>
                </c:ext>
              </c:extLst>
            </c:dLbl>
            <c:dLbl>
              <c:idx val="5"/>
              <c:layout>
                <c:manualLayout>
                  <c:x val="0.15972222222222221"/>
                  <c:y val="1.984126984126983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48D-4BAE-B8AC-7FAD8244F857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Лист1!$A$2:$A$6</c:f>
              <c:strCache>
                <c:ptCount val="5"/>
                <c:pt idx="0">
                  <c:v>с пострадавшими</c:v>
                </c:pt>
                <c:pt idx="1">
                  <c:v>Погибло</c:v>
                </c:pt>
                <c:pt idx="2">
                  <c:v>Ранено</c:v>
                </c:pt>
                <c:pt idx="3">
                  <c:v>Ранено детей</c:v>
                </c:pt>
                <c:pt idx="4">
                  <c:v>ДТП на пешеходных переходах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44</c:v>
                </c:pt>
                <c:pt idx="1">
                  <c:v>2</c:v>
                </c:pt>
                <c:pt idx="2">
                  <c:v>61</c:v>
                </c:pt>
                <c:pt idx="3">
                  <c:v>3</c:v>
                </c:pt>
                <c:pt idx="4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848D-4BAE-B8AC-7FAD8244F8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accent3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olidFill>
              <a:srgbClr val="0070C0"/>
            </a:solidFill>
          </c:spPr>
          <c:dPt>
            <c:idx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3A3-49DE-BE96-8D581314FCE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3A3-49DE-BE96-8D581314FCE3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3A3-49DE-BE96-8D581314FCE3}"/>
              </c:ext>
            </c:extLst>
          </c:dPt>
          <c:dPt>
            <c:idx val="3"/>
            <c:bubble3D val="0"/>
            <c:spPr>
              <a:solidFill>
                <a:srgbClr val="FFFF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3A3-49DE-BE96-8D581314FCE3}"/>
              </c:ext>
            </c:extLst>
          </c:dPt>
          <c:dPt>
            <c:idx val="4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83A3-49DE-BE96-8D581314FCE3}"/>
              </c:ext>
            </c:extLst>
          </c:dPt>
          <c:dLbls>
            <c:dLbl>
              <c:idx val="3"/>
              <c:layout>
                <c:manualLayout>
                  <c:x val="-3.9351851851851853E-2"/>
                  <c:y val="3.571428571428571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3A3-49DE-BE96-8D581314FCE3}"/>
                </c:ext>
              </c:extLst>
            </c:dLbl>
            <c:dLbl>
              <c:idx val="4"/>
              <c:layout>
                <c:manualLayout>
                  <c:x val="0.25462962962962954"/>
                  <c:y val="0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3A3-49DE-BE96-8D581314FCE3}"/>
                </c:ext>
              </c:extLst>
            </c:dLbl>
            <c:dLbl>
              <c:idx val="5"/>
              <c:layout>
                <c:manualLayout>
                  <c:x val="0.15972222222222221"/>
                  <c:y val="1.984126984126983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3A3-49DE-BE96-8D581314FCE3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Лист1!$A$2:$A$6</c:f>
              <c:strCache>
                <c:ptCount val="5"/>
                <c:pt idx="0">
                  <c:v>с пострадавшими</c:v>
                </c:pt>
                <c:pt idx="1">
                  <c:v>Погибло</c:v>
                </c:pt>
                <c:pt idx="2">
                  <c:v>Ранено</c:v>
                </c:pt>
                <c:pt idx="3">
                  <c:v>Ранено детей</c:v>
                </c:pt>
                <c:pt idx="4">
                  <c:v>ДТП на пешеходных переходах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60</c:v>
                </c:pt>
                <c:pt idx="1">
                  <c:v>2</c:v>
                </c:pt>
                <c:pt idx="2">
                  <c:v>69</c:v>
                </c:pt>
                <c:pt idx="3">
                  <c:v>11</c:v>
                </c:pt>
                <c:pt idx="4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83A3-49DE-BE96-8D581314FC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969696">
        <a:lumMod val="20000"/>
        <a:lumOff val="80000"/>
      </a:srgb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ерая">
    <a:dk1>
      <a:sysClr val="windowText" lastClr="000000"/>
    </a:dk1>
    <a:lt1>
      <a:sysClr val="window" lastClr="FFFFFF"/>
    </a:lt1>
    <a:dk2>
      <a:srgbClr val="000000"/>
    </a:dk2>
    <a:lt2>
      <a:srgbClr val="F8F8F8"/>
    </a:lt2>
    <a:accent1>
      <a:srgbClr val="DDDDDD"/>
    </a:accent1>
    <a:accent2>
      <a:srgbClr val="B2B2B2"/>
    </a:accent2>
    <a:accent3>
      <a:srgbClr val="969696"/>
    </a:accent3>
    <a:accent4>
      <a:srgbClr val="808080"/>
    </a:accent4>
    <a:accent5>
      <a:srgbClr val="5F5F5F"/>
    </a:accent5>
    <a:accent6>
      <a:srgbClr val="4D4D4D"/>
    </a:accent6>
    <a:hlink>
      <a:srgbClr val="5F5F5F"/>
    </a:hlink>
    <a:folHlink>
      <a:srgbClr val="919191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876D88-0FC4-4B0B-9A46-F8C127CCD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64</Pages>
  <Words>11613</Words>
  <Characters>66199</Characters>
  <Application>Microsoft Office Word</Application>
  <DocSecurity>0</DocSecurity>
  <Lines>551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СЭТ</dc:creator>
  <cp:keywords/>
  <dc:description/>
  <cp:lastModifiedBy>Ткачук АА</cp:lastModifiedBy>
  <cp:revision>17</cp:revision>
  <cp:lastPrinted>2018-10-18T12:48:00Z</cp:lastPrinted>
  <dcterms:created xsi:type="dcterms:W3CDTF">2018-10-18T11:32:00Z</dcterms:created>
  <dcterms:modified xsi:type="dcterms:W3CDTF">2020-01-24T06:54:00Z</dcterms:modified>
</cp:coreProperties>
</file>