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bookmarkStart w:id="0" w:name="_GoBack"/>
      <w:bookmarkEnd w:id="0"/>
      <w:r w:rsidRPr="00490E25">
        <w:rPr>
          <w:rFonts w:eastAsia="Calibri"/>
          <w:b/>
          <w:bCs/>
          <w:szCs w:val="26"/>
          <w:lang w:eastAsia="en-US"/>
        </w:rPr>
        <w:t>ПОРЯДОК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r w:rsidRPr="00490E25">
        <w:rPr>
          <w:rFonts w:eastAsia="Calibri"/>
          <w:b/>
          <w:bCs/>
          <w:szCs w:val="26"/>
          <w:lang w:eastAsia="en-US"/>
        </w:rPr>
        <w:t>предоставления субсидий из бюджета муниципального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r w:rsidRPr="00490E25">
        <w:rPr>
          <w:rFonts w:eastAsia="Calibri"/>
          <w:b/>
          <w:bCs/>
          <w:szCs w:val="26"/>
          <w:lang w:eastAsia="en-US"/>
        </w:rPr>
        <w:t>образования муниципального района «Печора»</w:t>
      </w:r>
    </w:p>
    <w:p w:rsidR="008749F5" w:rsidRDefault="008749F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r>
        <w:rPr>
          <w:rFonts w:eastAsia="Calibri"/>
          <w:b/>
          <w:bCs/>
          <w:szCs w:val="26"/>
          <w:lang w:eastAsia="en-US"/>
        </w:rPr>
        <w:t xml:space="preserve">социально ориентированным </w:t>
      </w:r>
      <w:r w:rsidR="00490E25" w:rsidRPr="00490E25">
        <w:rPr>
          <w:rFonts w:eastAsia="Calibri"/>
          <w:b/>
          <w:bCs/>
          <w:szCs w:val="26"/>
          <w:lang w:eastAsia="en-US"/>
        </w:rPr>
        <w:t xml:space="preserve">некоммерческим организациям, 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r w:rsidRPr="00490E25">
        <w:rPr>
          <w:rFonts w:eastAsia="Calibri"/>
          <w:b/>
          <w:bCs/>
          <w:szCs w:val="26"/>
          <w:lang w:eastAsia="en-US"/>
        </w:rPr>
        <w:t>не являющимися муниципальными учреждениями</w:t>
      </w:r>
    </w:p>
    <w:p w:rsidR="00490E25" w:rsidRPr="00490E25" w:rsidRDefault="00490E25" w:rsidP="00490E25">
      <w:pPr>
        <w:widowControl w:val="0"/>
        <w:overflowPunct/>
        <w:autoSpaceDE/>
        <w:adjustRightInd/>
        <w:spacing w:line="276" w:lineRule="auto"/>
        <w:ind w:firstLine="540"/>
        <w:jc w:val="both"/>
        <w:rPr>
          <w:rFonts w:eastAsia="Calibri"/>
          <w:sz w:val="22"/>
          <w:szCs w:val="26"/>
          <w:lang w:eastAsia="en-US"/>
        </w:rPr>
      </w:pPr>
    </w:p>
    <w:p w:rsidR="00490E25" w:rsidRPr="00490E25" w:rsidRDefault="00490E25" w:rsidP="00490E25">
      <w:pPr>
        <w:widowControl w:val="0"/>
        <w:overflowPunct/>
        <w:autoSpaceDE/>
        <w:adjustRightInd/>
        <w:spacing w:line="276" w:lineRule="auto"/>
        <w:ind w:firstLine="540"/>
        <w:jc w:val="center"/>
        <w:rPr>
          <w:rFonts w:eastAsia="Calibri"/>
          <w:sz w:val="22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1. Общие положения</w:t>
      </w:r>
    </w:p>
    <w:p w:rsidR="00490E25" w:rsidRPr="00490E25" w:rsidRDefault="00490E25" w:rsidP="00490E25">
      <w:pPr>
        <w:widowControl w:val="0"/>
        <w:overflowPunct/>
        <w:autoSpaceDE/>
        <w:adjustRightInd/>
        <w:spacing w:line="276" w:lineRule="auto"/>
        <w:ind w:firstLine="540"/>
        <w:jc w:val="both"/>
        <w:rPr>
          <w:rFonts w:eastAsia="Calibri"/>
          <w:sz w:val="22"/>
          <w:szCs w:val="26"/>
          <w:lang w:eastAsia="en-US"/>
        </w:rPr>
      </w:pP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1.1. Настоящий Порядок регулирует предоставление субсидий социально ориентированным некоммерческим организациям, зарегистрированным и осуществляющим на территории МР «Печора» в соответствии с учредительными документами виды деятельности, предусмотренные </w:t>
      </w:r>
      <w:r w:rsidR="002F461F">
        <w:rPr>
          <w:rFonts w:eastAsia="Calibri"/>
          <w:szCs w:val="26"/>
          <w:lang w:eastAsia="en-US"/>
        </w:rPr>
        <w:t xml:space="preserve">пунктом 1 </w:t>
      </w:r>
      <w:r w:rsidRPr="00490E25">
        <w:rPr>
          <w:rFonts w:eastAsia="Calibri"/>
          <w:szCs w:val="26"/>
          <w:lang w:eastAsia="en-US"/>
        </w:rPr>
        <w:t>стать</w:t>
      </w:r>
      <w:r w:rsidR="002F461F">
        <w:rPr>
          <w:rFonts w:eastAsia="Calibri"/>
          <w:szCs w:val="26"/>
          <w:lang w:eastAsia="en-US"/>
        </w:rPr>
        <w:t>и</w:t>
      </w:r>
      <w:r w:rsidRPr="00490E25">
        <w:rPr>
          <w:rFonts w:eastAsia="Calibri"/>
          <w:szCs w:val="26"/>
          <w:lang w:eastAsia="en-US"/>
        </w:rPr>
        <w:t xml:space="preserve"> 31.1 Федерального закона от 12.01.1996</w:t>
      </w:r>
      <w:r w:rsidR="00B97104">
        <w:rPr>
          <w:rFonts w:eastAsia="Calibri"/>
          <w:szCs w:val="26"/>
          <w:lang w:eastAsia="en-US"/>
        </w:rPr>
        <w:t xml:space="preserve"> </w:t>
      </w:r>
      <w:r w:rsidRPr="00490E25">
        <w:rPr>
          <w:rFonts w:eastAsia="Calibri"/>
          <w:szCs w:val="26"/>
          <w:lang w:eastAsia="en-US"/>
        </w:rPr>
        <w:t xml:space="preserve">№7-ФЗ «О некоммерческих организациях», </w:t>
      </w:r>
      <w:r w:rsidR="00562A5B" w:rsidRPr="00562A5B">
        <w:rPr>
          <w:rFonts w:eastAsia="Calibri"/>
          <w:szCs w:val="26"/>
          <w:lang w:eastAsia="en-US"/>
        </w:rPr>
        <w:t>статьей 4 З</w:t>
      </w:r>
      <w:r w:rsidR="00B97104">
        <w:rPr>
          <w:rFonts w:eastAsia="Calibri"/>
          <w:szCs w:val="26"/>
          <w:lang w:eastAsia="en-US"/>
        </w:rPr>
        <w:t>акона Республики Коми от 05.12.</w:t>
      </w:r>
      <w:r w:rsidR="00562A5B" w:rsidRPr="00562A5B">
        <w:rPr>
          <w:rFonts w:eastAsia="Calibri"/>
          <w:szCs w:val="26"/>
          <w:lang w:eastAsia="en-US"/>
        </w:rPr>
        <w:t xml:space="preserve">2011 № 127-РЗ «О некоторых вопросах поддержки социально ориентированных некоммерческих организаций в Республике Коми», </w:t>
      </w:r>
      <w:r w:rsidRPr="00490E25">
        <w:rPr>
          <w:rFonts w:eastAsia="Calibri"/>
          <w:szCs w:val="26"/>
          <w:lang w:eastAsia="en-US"/>
        </w:rPr>
        <w:t xml:space="preserve">и не являющимся государственными (муниципальными) учреждениями (далее соответственно - </w:t>
      </w:r>
      <w:r w:rsidR="0058426B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>убсидия, Заявитель).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1.2. Субсидия предоставляется администрацией МР «Печора» в пределах средств, предусмотренных бюджетом МО МР «Печора» на очередной финансовый год и плановый период на реализацию муниципальной программы «Социальное развитие».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1.3. Главным распорядителем бюджетных средств (далее - </w:t>
      </w:r>
      <w:r w:rsidR="008A1513">
        <w:rPr>
          <w:rFonts w:eastAsia="Calibri"/>
          <w:szCs w:val="26"/>
          <w:lang w:eastAsia="en-US"/>
        </w:rPr>
        <w:t>Г</w:t>
      </w:r>
      <w:r w:rsidRPr="00490E25">
        <w:rPr>
          <w:rFonts w:eastAsia="Calibri"/>
          <w:szCs w:val="26"/>
          <w:lang w:eastAsia="en-US"/>
        </w:rPr>
        <w:t>лавный распорядитель), предусмотренных в бюджете МО МР «Печора» на предоставление субсидий, является администрация МР «Печора».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1.4. Субсидии предоставляются в целях частичного финансового обеспечения расходов для укрепления материально-технической базы</w:t>
      </w:r>
      <w:r w:rsidR="0058426B">
        <w:rPr>
          <w:rFonts w:eastAsia="Calibri"/>
          <w:szCs w:val="26"/>
          <w:lang w:eastAsia="en-US"/>
        </w:rPr>
        <w:t xml:space="preserve"> Заявителя</w:t>
      </w:r>
      <w:r w:rsidRPr="00490E25">
        <w:rPr>
          <w:rFonts w:eastAsia="Calibri"/>
          <w:szCs w:val="26"/>
          <w:lang w:eastAsia="en-US"/>
        </w:rPr>
        <w:t xml:space="preserve">, на реализацию мероприятий, проводимых </w:t>
      </w:r>
      <w:r w:rsidR="0058426B">
        <w:rPr>
          <w:rFonts w:eastAsia="Calibri"/>
          <w:szCs w:val="26"/>
          <w:lang w:eastAsia="en-US"/>
        </w:rPr>
        <w:t>Заявителем</w:t>
      </w:r>
      <w:r w:rsidRPr="00490E25">
        <w:rPr>
          <w:rFonts w:eastAsia="Calibri"/>
          <w:szCs w:val="26"/>
          <w:lang w:eastAsia="en-US"/>
        </w:rPr>
        <w:t>, и частичное возмещение затрат на осуществление уставной деятельности.</w:t>
      </w:r>
    </w:p>
    <w:p w:rsidR="00490E25" w:rsidRPr="00490E25" w:rsidRDefault="00490E25" w:rsidP="002F461F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1.5. Субсидии предоставляются </w:t>
      </w:r>
      <w:r w:rsidR="0058426B">
        <w:rPr>
          <w:rFonts w:eastAsia="Calibri"/>
          <w:szCs w:val="26"/>
          <w:lang w:eastAsia="en-US"/>
        </w:rPr>
        <w:t>Заявителю</w:t>
      </w:r>
      <w:r w:rsidR="00FE1D13">
        <w:rPr>
          <w:rFonts w:eastAsia="Calibri"/>
          <w:szCs w:val="26"/>
          <w:lang w:eastAsia="en-US"/>
        </w:rPr>
        <w:t xml:space="preserve"> </w:t>
      </w:r>
      <w:r w:rsidRPr="00490E25">
        <w:rPr>
          <w:rFonts w:eastAsia="Calibri"/>
          <w:szCs w:val="26"/>
          <w:lang w:eastAsia="en-US"/>
        </w:rPr>
        <w:t>при условии осуществления</w:t>
      </w:r>
      <w:r w:rsidR="0058426B">
        <w:rPr>
          <w:rFonts w:eastAsia="Calibri"/>
          <w:szCs w:val="26"/>
          <w:lang w:eastAsia="en-US"/>
        </w:rPr>
        <w:t xml:space="preserve"> им</w:t>
      </w:r>
      <w:r w:rsidRPr="00490E25">
        <w:rPr>
          <w:rFonts w:eastAsia="Calibri"/>
          <w:szCs w:val="26"/>
          <w:lang w:eastAsia="en-US"/>
        </w:rPr>
        <w:t xml:space="preserve"> в соответствии с учредительными документами </w:t>
      </w:r>
      <w:r w:rsidR="002F461F" w:rsidRPr="002F461F">
        <w:rPr>
          <w:rFonts w:eastAsia="Calibri"/>
          <w:szCs w:val="26"/>
          <w:lang w:eastAsia="en-US"/>
        </w:rPr>
        <w:t>хотя бы од</w:t>
      </w:r>
      <w:r w:rsidR="00FE1D13">
        <w:rPr>
          <w:rFonts w:eastAsia="Calibri"/>
          <w:szCs w:val="26"/>
          <w:lang w:eastAsia="en-US"/>
        </w:rPr>
        <w:t>ного</w:t>
      </w:r>
      <w:r w:rsidR="002F461F" w:rsidRPr="002F461F">
        <w:rPr>
          <w:rFonts w:eastAsia="Calibri"/>
          <w:szCs w:val="26"/>
          <w:lang w:eastAsia="en-US"/>
        </w:rPr>
        <w:t xml:space="preserve"> из видов деятельности, предусмотренных пунктом 1 статьи 31.1 Федерального закона от 12.01.1996 №7-ФЗ «О некоммерческих организациях», статьей 4 Закона Республики Коми от 05.12.2011 № 127-РЗ «О некоторых вопросах поддержки социально ориентированных некоммерческих организаций в Республике Коми».</w:t>
      </w:r>
    </w:p>
    <w:p w:rsidR="002F461F" w:rsidRDefault="00490E25" w:rsidP="005C0200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1.6. Организация предоставления </w:t>
      </w:r>
      <w:r w:rsidR="0058426B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 xml:space="preserve">убсидии осуществляется </w:t>
      </w:r>
      <w:r w:rsidR="006E3149" w:rsidRPr="006E3149">
        <w:rPr>
          <w:rFonts w:eastAsia="Calibri"/>
          <w:szCs w:val="26"/>
          <w:lang w:eastAsia="en-US"/>
        </w:rPr>
        <w:t>отдел</w:t>
      </w:r>
      <w:r w:rsidR="006E3149">
        <w:rPr>
          <w:rFonts w:eastAsia="Calibri"/>
          <w:szCs w:val="26"/>
          <w:lang w:eastAsia="en-US"/>
        </w:rPr>
        <w:t>ом</w:t>
      </w:r>
      <w:r w:rsidR="006E3149" w:rsidRPr="006E3149">
        <w:rPr>
          <w:rFonts w:eastAsia="Calibri"/>
          <w:szCs w:val="26"/>
          <w:lang w:eastAsia="en-US"/>
        </w:rPr>
        <w:t xml:space="preserve"> по вопросам социальной политики, здравоохранения и взаимодействия с общественными объединениями администрации МР «Печора»</w:t>
      </w:r>
      <w:r w:rsidRPr="00490E25">
        <w:rPr>
          <w:rFonts w:eastAsia="Calibri"/>
          <w:szCs w:val="26"/>
          <w:lang w:eastAsia="en-US"/>
        </w:rPr>
        <w:t xml:space="preserve"> (далее – организатор).</w:t>
      </w:r>
    </w:p>
    <w:p w:rsidR="0058426B" w:rsidRDefault="0058426B" w:rsidP="005C0200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2. Условия и порядок предоставления </w:t>
      </w:r>
      <w:r w:rsidR="0058426B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>убсидий</w:t>
      </w:r>
    </w:p>
    <w:p w:rsidR="00490E25" w:rsidRPr="00490E25" w:rsidRDefault="00490E25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2.1. Для получения </w:t>
      </w:r>
      <w:r w:rsidR="0058426B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 xml:space="preserve">убсидии </w:t>
      </w:r>
      <w:r w:rsidR="0058426B">
        <w:rPr>
          <w:rFonts w:eastAsia="Calibri"/>
          <w:szCs w:val="26"/>
          <w:lang w:eastAsia="en-US"/>
        </w:rPr>
        <w:t>Заявитель</w:t>
      </w:r>
      <w:r w:rsidR="00FE1D13">
        <w:rPr>
          <w:rFonts w:eastAsia="Calibri"/>
          <w:szCs w:val="26"/>
          <w:lang w:eastAsia="en-US"/>
        </w:rPr>
        <w:t xml:space="preserve"> </w:t>
      </w:r>
      <w:r w:rsidRPr="00490E25">
        <w:rPr>
          <w:rFonts w:eastAsia="Calibri"/>
          <w:szCs w:val="26"/>
          <w:lang w:eastAsia="en-US"/>
        </w:rPr>
        <w:t>пода</w:t>
      </w:r>
      <w:r w:rsidR="0058426B">
        <w:rPr>
          <w:rFonts w:eastAsia="Calibri"/>
          <w:szCs w:val="26"/>
          <w:lang w:eastAsia="en-US"/>
        </w:rPr>
        <w:t>е</w:t>
      </w:r>
      <w:r w:rsidR="00FE1D13">
        <w:rPr>
          <w:rFonts w:eastAsia="Calibri"/>
          <w:szCs w:val="26"/>
          <w:lang w:eastAsia="en-US"/>
        </w:rPr>
        <w:t>т</w:t>
      </w:r>
      <w:r w:rsidRPr="00490E25">
        <w:rPr>
          <w:rFonts w:eastAsia="Calibri"/>
          <w:szCs w:val="26"/>
          <w:lang w:eastAsia="en-US"/>
        </w:rPr>
        <w:t xml:space="preserve"> в администрацию </w:t>
      </w:r>
      <w:r w:rsidR="0058426B">
        <w:rPr>
          <w:rFonts w:eastAsia="Calibri"/>
          <w:szCs w:val="26"/>
          <w:lang w:eastAsia="en-US"/>
        </w:rPr>
        <w:t xml:space="preserve">                 МР</w:t>
      </w:r>
      <w:r w:rsidRPr="00490E25">
        <w:rPr>
          <w:rFonts w:eastAsia="Calibri"/>
          <w:szCs w:val="26"/>
          <w:lang w:eastAsia="en-US"/>
        </w:rPr>
        <w:t xml:space="preserve"> «Печора» не позднее 1 (первого) марта текущего финансового года следующую информацию: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Times New Roman"/>
          <w:szCs w:val="26"/>
        </w:rPr>
      </w:pPr>
      <w:r w:rsidRPr="00490E25">
        <w:rPr>
          <w:rFonts w:eastAsia="Calibri"/>
          <w:szCs w:val="26"/>
          <w:lang w:eastAsia="en-US"/>
        </w:rPr>
        <w:t xml:space="preserve">- ходатайство о выделении </w:t>
      </w:r>
      <w:r w:rsidR="0058426B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 xml:space="preserve">убсидии с указанием цели выделения субсидии; 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- учредительные документы.</w:t>
      </w:r>
    </w:p>
    <w:p w:rsidR="00490E25" w:rsidRPr="00490E25" w:rsidRDefault="00490E25" w:rsidP="0058426B">
      <w:pPr>
        <w:overflowPunct/>
        <w:autoSpaceDE/>
        <w:adjustRightInd/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2.2. В течение 10 (десяти) рабочих дней со дня поступления ходатайства </w:t>
      </w:r>
      <w:r w:rsidR="0058426B">
        <w:rPr>
          <w:rFonts w:eastAsia="Times New Roman"/>
          <w:szCs w:val="26"/>
        </w:rPr>
        <w:t xml:space="preserve">Заявителя </w:t>
      </w:r>
      <w:r w:rsidRPr="00490E25">
        <w:rPr>
          <w:rFonts w:eastAsia="Times New Roman"/>
          <w:szCs w:val="26"/>
        </w:rPr>
        <w:t>администрация МР «Печора» проверяет полноту (комплектность) документов, их соответствие условиям, установленным пунктом 2.1 настоящего Порядка.</w:t>
      </w:r>
    </w:p>
    <w:p w:rsidR="00490E25" w:rsidRPr="00490E25" w:rsidRDefault="00490E25" w:rsidP="0058426B">
      <w:pPr>
        <w:overflowPunct/>
        <w:autoSpaceDE/>
        <w:adjustRightInd/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lastRenderedPageBreak/>
        <w:t>Наличие в заявке описок, опечаток, орфографических и арифметических ошибок не может являться основанием для отказа в их дальнейшем рассмотрении.</w:t>
      </w:r>
    </w:p>
    <w:p w:rsidR="00490E25" w:rsidRPr="00490E25" w:rsidRDefault="00A506F3" w:rsidP="0058426B">
      <w:pPr>
        <w:overflowPunct/>
        <w:autoSpaceDE/>
        <w:adjustRightInd/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Заявитель</w:t>
      </w:r>
      <w:r w:rsidR="00490E25" w:rsidRPr="00490E25">
        <w:rPr>
          <w:rFonts w:eastAsia="Times New Roman"/>
          <w:szCs w:val="26"/>
        </w:rPr>
        <w:t xml:space="preserve">, в отношении которого принято решение об отказе в предоставлении </w:t>
      </w:r>
      <w:r w:rsidR="0058426B">
        <w:rPr>
          <w:rFonts w:eastAsia="Times New Roman"/>
          <w:szCs w:val="26"/>
        </w:rPr>
        <w:t>С</w:t>
      </w:r>
      <w:r w:rsidR="00490E25" w:rsidRPr="00490E25">
        <w:rPr>
          <w:rFonts w:eastAsia="Times New Roman"/>
          <w:szCs w:val="26"/>
        </w:rPr>
        <w:t>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490E25" w:rsidRPr="00490E25" w:rsidRDefault="00490E25" w:rsidP="0058426B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Основанием для отказа </w:t>
      </w:r>
      <w:r w:rsidR="0058426B">
        <w:rPr>
          <w:rFonts w:eastAsia="Times New Roman"/>
          <w:szCs w:val="26"/>
        </w:rPr>
        <w:t>Заявителю</w:t>
      </w:r>
      <w:r w:rsidRPr="00490E25">
        <w:rPr>
          <w:rFonts w:eastAsia="Times New Roman"/>
          <w:szCs w:val="26"/>
        </w:rPr>
        <w:t xml:space="preserve"> в предоставлении </w:t>
      </w:r>
      <w:r w:rsidR="0058426B">
        <w:rPr>
          <w:rFonts w:eastAsia="Times New Roman"/>
          <w:szCs w:val="26"/>
        </w:rPr>
        <w:t>С</w:t>
      </w:r>
      <w:r w:rsidRPr="00490E25">
        <w:rPr>
          <w:rFonts w:eastAsia="Times New Roman"/>
          <w:szCs w:val="26"/>
        </w:rPr>
        <w:t>убсидии является:</w:t>
      </w:r>
    </w:p>
    <w:p w:rsidR="00490E25" w:rsidRPr="00490E25" w:rsidRDefault="00490E25" w:rsidP="00490E25">
      <w:pPr>
        <w:ind w:firstLine="540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1) несоответствие представленных </w:t>
      </w:r>
      <w:r w:rsidR="0058426B">
        <w:rPr>
          <w:rFonts w:eastAsia="Times New Roman"/>
          <w:szCs w:val="26"/>
        </w:rPr>
        <w:t>Заявителем</w:t>
      </w:r>
      <w:r w:rsidRPr="00490E25">
        <w:rPr>
          <w:rFonts w:eastAsia="Times New Roman"/>
          <w:szCs w:val="26"/>
        </w:rPr>
        <w:t xml:space="preserve">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490E25" w:rsidRPr="00490E25" w:rsidRDefault="00490E25" w:rsidP="00490E25">
      <w:pPr>
        <w:ind w:firstLine="540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2) недостоверность представленной </w:t>
      </w:r>
      <w:r w:rsidR="0058426B">
        <w:rPr>
          <w:rFonts w:eastAsia="Times New Roman"/>
          <w:szCs w:val="26"/>
        </w:rPr>
        <w:t>Заявителем</w:t>
      </w:r>
      <w:r w:rsidRPr="00490E25">
        <w:rPr>
          <w:rFonts w:eastAsia="Times New Roman"/>
          <w:szCs w:val="26"/>
        </w:rPr>
        <w:t xml:space="preserve"> информации.</w:t>
      </w:r>
    </w:p>
    <w:p w:rsidR="00490E25" w:rsidRPr="00490E25" w:rsidRDefault="00490E25" w:rsidP="0058426B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2.3. Основанием для предоставления </w:t>
      </w:r>
      <w:r w:rsidR="0058426B">
        <w:rPr>
          <w:rFonts w:eastAsia="Times New Roman"/>
          <w:szCs w:val="26"/>
        </w:rPr>
        <w:t>С</w:t>
      </w:r>
      <w:r w:rsidRPr="00490E25">
        <w:rPr>
          <w:rFonts w:eastAsia="Times New Roman"/>
          <w:szCs w:val="26"/>
        </w:rPr>
        <w:t xml:space="preserve">убсидии является соглашение о предоставлении </w:t>
      </w:r>
      <w:r w:rsidR="00E74C7D">
        <w:rPr>
          <w:rFonts w:eastAsia="Times New Roman"/>
          <w:szCs w:val="26"/>
        </w:rPr>
        <w:t xml:space="preserve">социально ориентированной некоммерческой организации (далее – Получатель) </w:t>
      </w:r>
      <w:r w:rsidR="0058426B">
        <w:rPr>
          <w:rFonts w:eastAsia="Times New Roman"/>
          <w:szCs w:val="26"/>
        </w:rPr>
        <w:t>С</w:t>
      </w:r>
      <w:r w:rsidRPr="00490E25">
        <w:rPr>
          <w:rFonts w:eastAsia="Times New Roman"/>
          <w:szCs w:val="26"/>
        </w:rPr>
        <w:t xml:space="preserve">убсидии из бюджета муниципального образования муниципального района «Печора» (приложение 1 к Порядку), заключенное между Главным распорядителем и </w:t>
      </w:r>
      <w:r w:rsidR="00E74C7D">
        <w:rPr>
          <w:rFonts w:eastAsia="Times New Roman"/>
          <w:szCs w:val="26"/>
        </w:rPr>
        <w:t>П</w:t>
      </w:r>
      <w:r w:rsidRPr="00490E25">
        <w:rPr>
          <w:rFonts w:eastAsia="Times New Roman"/>
          <w:szCs w:val="26"/>
        </w:rPr>
        <w:t>олучател</w:t>
      </w:r>
      <w:r w:rsidR="0058426B">
        <w:rPr>
          <w:rFonts w:eastAsia="Times New Roman"/>
          <w:szCs w:val="26"/>
        </w:rPr>
        <w:t>ем</w:t>
      </w:r>
      <w:r w:rsidRPr="00490E25">
        <w:rPr>
          <w:rFonts w:eastAsia="Times New Roman"/>
          <w:szCs w:val="26"/>
        </w:rPr>
        <w:t xml:space="preserve"> </w:t>
      </w:r>
      <w:r w:rsidR="0058426B">
        <w:rPr>
          <w:rFonts w:eastAsia="Times New Roman"/>
          <w:szCs w:val="26"/>
        </w:rPr>
        <w:t>С</w:t>
      </w:r>
      <w:r w:rsidRPr="00490E25">
        <w:rPr>
          <w:rFonts w:eastAsia="Times New Roman"/>
          <w:szCs w:val="26"/>
        </w:rPr>
        <w:t>убсиди</w:t>
      </w:r>
      <w:r w:rsidR="0058426B">
        <w:rPr>
          <w:rFonts w:eastAsia="Times New Roman"/>
          <w:szCs w:val="26"/>
        </w:rPr>
        <w:t>и</w:t>
      </w:r>
      <w:r w:rsidRPr="00490E25">
        <w:rPr>
          <w:rFonts w:eastAsia="Times New Roman"/>
          <w:szCs w:val="26"/>
        </w:rPr>
        <w:t xml:space="preserve">. Указанное соглашение должно устанавливать цели, условия и порядок предоставления субсидий, а также порядок возврата субсидий в случае нарушения условий, установленных при предоставлении. 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Обязательным условием, включаемым в соглашение</w:t>
      </w:r>
      <w:r w:rsidR="002F461F">
        <w:rPr>
          <w:rFonts w:eastAsia="Times New Roman"/>
          <w:szCs w:val="26"/>
        </w:rPr>
        <w:t>,</w:t>
      </w:r>
      <w:r w:rsidRPr="00490E25">
        <w:rPr>
          <w:rFonts w:eastAsia="Times New Roman"/>
          <w:szCs w:val="26"/>
        </w:rPr>
        <w:t xml:space="preserve"> является согласие </w:t>
      </w:r>
      <w:r w:rsidR="00E74C7D">
        <w:rPr>
          <w:rFonts w:eastAsia="Times New Roman"/>
          <w:szCs w:val="26"/>
        </w:rPr>
        <w:t>П</w:t>
      </w:r>
      <w:r w:rsidR="0058426B">
        <w:rPr>
          <w:rFonts w:eastAsia="Times New Roman"/>
          <w:szCs w:val="26"/>
        </w:rPr>
        <w:t>олучателя Субсидии</w:t>
      </w:r>
      <w:r w:rsidRPr="00490E25">
        <w:rPr>
          <w:rFonts w:eastAsia="Times New Roman"/>
          <w:szCs w:val="26"/>
        </w:rPr>
        <w:t xml:space="preserve"> на осуществление Главным распорядителем бюджетных средств и органами государственного (муниципального) финансового контроля проверок соблюдения </w:t>
      </w:r>
      <w:r w:rsidR="00E74C7D">
        <w:rPr>
          <w:rFonts w:eastAsia="Times New Roman"/>
          <w:szCs w:val="26"/>
        </w:rPr>
        <w:t>П</w:t>
      </w:r>
      <w:r w:rsidRPr="00490E25">
        <w:rPr>
          <w:rFonts w:eastAsia="Times New Roman"/>
          <w:szCs w:val="26"/>
        </w:rPr>
        <w:t xml:space="preserve">олучателями </w:t>
      </w:r>
      <w:r w:rsidR="0058426B">
        <w:rPr>
          <w:rFonts w:eastAsia="Times New Roman"/>
          <w:szCs w:val="26"/>
        </w:rPr>
        <w:t>С</w:t>
      </w:r>
      <w:r w:rsidRPr="00490E25">
        <w:rPr>
          <w:rFonts w:eastAsia="Times New Roman"/>
          <w:szCs w:val="26"/>
        </w:rPr>
        <w:t>убсиди</w:t>
      </w:r>
      <w:r w:rsidR="0058426B">
        <w:rPr>
          <w:rFonts w:eastAsia="Times New Roman"/>
          <w:szCs w:val="26"/>
        </w:rPr>
        <w:t>и</w:t>
      </w:r>
      <w:r w:rsidRPr="00490E25">
        <w:rPr>
          <w:rFonts w:eastAsia="Times New Roman"/>
          <w:szCs w:val="26"/>
        </w:rPr>
        <w:t xml:space="preserve"> условий, целей и порядка их предоставления.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Главный распорядитель в течение 10 </w:t>
      </w:r>
      <w:r w:rsidR="002F461F">
        <w:rPr>
          <w:rFonts w:eastAsia="Times New Roman"/>
          <w:szCs w:val="26"/>
        </w:rPr>
        <w:t>рабочих</w:t>
      </w:r>
      <w:r w:rsidRPr="00490E25">
        <w:rPr>
          <w:rFonts w:eastAsia="Times New Roman"/>
          <w:szCs w:val="26"/>
        </w:rPr>
        <w:t xml:space="preserve"> дней </w:t>
      </w:r>
      <w:proofErr w:type="gramStart"/>
      <w:r w:rsidRPr="00490E25">
        <w:rPr>
          <w:rFonts w:eastAsia="Times New Roman"/>
          <w:szCs w:val="26"/>
        </w:rPr>
        <w:t>с даты подписания</w:t>
      </w:r>
      <w:proofErr w:type="gramEnd"/>
      <w:r w:rsidRPr="00490E25">
        <w:rPr>
          <w:rFonts w:eastAsia="Times New Roman"/>
          <w:szCs w:val="26"/>
        </w:rPr>
        <w:t xml:space="preserve"> соглашения перечисляет </w:t>
      </w:r>
      <w:r w:rsidR="007102BE">
        <w:rPr>
          <w:rFonts w:eastAsia="Times New Roman"/>
          <w:szCs w:val="26"/>
        </w:rPr>
        <w:t>С</w:t>
      </w:r>
      <w:r w:rsidRPr="00490E25">
        <w:rPr>
          <w:rFonts w:eastAsia="Times New Roman"/>
          <w:szCs w:val="26"/>
        </w:rPr>
        <w:t xml:space="preserve">убсидию на расчетные счета </w:t>
      </w:r>
      <w:r w:rsidR="00E74C7D">
        <w:rPr>
          <w:rFonts w:eastAsia="Times New Roman"/>
          <w:szCs w:val="26"/>
        </w:rPr>
        <w:t>П</w:t>
      </w:r>
      <w:r w:rsidRPr="00490E25">
        <w:rPr>
          <w:rFonts w:eastAsia="Times New Roman"/>
          <w:szCs w:val="26"/>
        </w:rPr>
        <w:t xml:space="preserve">олучателей </w:t>
      </w:r>
      <w:r w:rsidR="007102BE">
        <w:rPr>
          <w:rFonts w:eastAsia="Times New Roman"/>
          <w:szCs w:val="26"/>
        </w:rPr>
        <w:t>С</w:t>
      </w:r>
      <w:r w:rsidRPr="00490E25">
        <w:rPr>
          <w:rFonts w:eastAsia="Times New Roman"/>
          <w:szCs w:val="26"/>
        </w:rPr>
        <w:t>убсидий, открытые в кредитных организациях.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В случае отсутствия расчетного счета у </w:t>
      </w:r>
      <w:r w:rsidR="00E74C7D">
        <w:rPr>
          <w:rFonts w:eastAsia="Times New Roman"/>
          <w:szCs w:val="26"/>
        </w:rPr>
        <w:t>П</w:t>
      </w:r>
      <w:r w:rsidRPr="00490E25">
        <w:rPr>
          <w:rFonts w:eastAsia="Times New Roman"/>
          <w:szCs w:val="26"/>
        </w:rPr>
        <w:t xml:space="preserve">олучателя </w:t>
      </w:r>
      <w:r w:rsidR="007102BE">
        <w:rPr>
          <w:rFonts w:eastAsia="Times New Roman"/>
          <w:szCs w:val="26"/>
        </w:rPr>
        <w:t>С</w:t>
      </w:r>
      <w:r w:rsidRPr="00490E25">
        <w:rPr>
          <w:rFonts w:eastAsia="Times New Roman"/>
          <w:szCs w:val="26"/>
        </w:rPr>
        <w:t>убсидии в кредитной организации перечисление сре</w:t>
      </w:r>
      <w:proofErr w:type="gramStart"/>
      <w:r w:rsidRPr="00490E25">
        <w:rPr>
          <w:rFonts w:eastAsia="Times New Roman"/>
          <w:szCs w:val="26"/>
        </w:rPr>
        <w:t>дств пр</w:t>
      </w:r>
      <w:proofErr w:type="gramEnd"/>
      <w:r w:rsidRPr="00490E25">
        <w:rPr>
          <w:rFonts w:eastAsia="Times New Roman"/>
          <w:szCs w:val="26"/>
        </w:rPr>
        <w:t>оизводится на расчетный счет вышестоящего органа по прямой подчиненности.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Предоставленные </w:t>
      </w:r>
      <w:r w:rsidR="007102BE">
        <w:rPr>
          <w:rFonts w:eastAsia="Times New Roman"/>
          <w:szCs w:val="26"/>
        </w:rPr>
        <w:t>С</w:t>
      </w:r>
      <w:r w:rsidRPr="00490E25">
        <w:rPr>
          <w:rFonts w:eastAsia="Times New Roman"/>
          <w:szCs w:val="26"/>
        </w:rPr>
        <w:t>убсидии должны быть использованы в сроки, предусмотренные соглашением.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2.4. </w:t>
      </w:r>
      <w:r w:rsidR="007102BE">
        <w:rPr>
          <w:rFonts w:eastAsia="Times New Roman"/>
          <w:szCs w:val="26"/>
        </w:rPr>
        <w:t>Заявитель</w:t>
      </w:r>
      <w:r w:rsidRPr="00490E25">
        <w:rPr>
          <w:rFonts w:eastAsia="Times New Roman"/>
          <w:szCs w:val="26"/>
        </w:rPr>
        <w:t xml:space="preserve">, претендующий на получение </w:t>
      </w:r>
      <w:r w:rsidR="007102BE">
        <w:rPr>
          <w:rFonts w:eastAsia="Times New Roman"/>
          <w:szCs w:val="26"/>
        </w:rPr>
        <w:t>С</w:t>
      </w:r>
      <w:r w:rsidRPr="00490E25">
        <w:rPr>
          <w:rFonts w:eastAsia="Times New Roman"/>
          <w:szCs w:val="26"/>
        </w:rPr>
        <w:t>убсидии должен соответствовать на дату подачи заявки следующим требованиям: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б) отсутствие просроченной задолженности по возврату в бюджет муниципального образования муниципального района «Печора»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муниципального образования муниципального района «Печора»;</w:t>
      </w:r>
    </w:p>
    <w:p w:rsid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в) отсутствие в отношении 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FE1D13" w:rsidRPr="00C9306E" w:rsidRDefault="00FE1D13" w:rsidP="00FE1D13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proofErr w:type="gramStart"/>
      <w:r>
        <w:rPr>
          <w:rFonts w:eastAsia="Times New Roman"/>
          <w:szCs w:val="26"/>
        </w:rPr>
        <w:t>г) Заявитель</w:t>
      </w:r>
      <w:r w:rsidRPr="00FE65E8">
        <w:rPr>
          <w:rFonts w:eastAsia="Times New Roman"/>
          <w:szCs w:val="26"/>
        </w:rPr>
        <w:t xml:space="preserve"> </w:t>
      </w:r>
      <w:r w:rsidRPr="00813F6C">
        <w:rPr>
          <w:rFonts w:eastAsia="Times New Roman"/>
          <w:szCs w:val="26"/>
        </w:rPr>
        <w:t>не долж</w:t>
      </w:r>
      <w:r>
        <w:rPr>
          <w:rFonts w:eastAsia="Times New Roman"/>
          <w:szCs w:val="26"/>
        </w:rPr>
        <w:t>ен являться иностранным юридическим</w:t>
      </w:r>
      <w:r w:rsidRPr="00813F6C">
        <w:rPr>
          <w:rFonts w:eastAsia="Times New Roman"/>
          <w:szCs w:val="26"/>
        </w:rPr>
        <w:t xml:space="preserve">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813F6C">
        <w:rPr>
          <w:rFonts w:eastAsia="Times New Roman"/>
          <w:szCs w:val="26"/>
        </w:rPr>
        <w:t xml:space="preserve"> компаний в </w:t>
      </w:r>
      <w:r w:rsidRPr="00813F6C">
        <w:rPr>
          <w:rFonts w:eastAsia="Times New Roman"/>
          <w:szCs w:val="26"/>
        </w:rPr>
        <w:lastRenderedPageBreak/>
        <w:t xml:space="preserve">совокупности превышает 25 процентов (если иное не предусмотрено законодательством Российской Федерации). </w:t>
      </w:r>
      <w:proofErr w:type="gramStart"/>
      <w:r w:rsidRPr="00813F6C">
        <w:rPr>
          <w:rFonts w:eastAsia="Times New Roman"/>
          <w:szCs w:val="26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13F6C">
        <w:rPr>
          <w:rFonts w:eastAsia="Times New Roman"/>
          <w:szCs w:val="26"/>
        </w:rPr>
        <w:t xml:space="preserve"> публичных акционерных обществ</w:t>
      </w:r>
      <w:r w:rsidRPr="00C9306E">
        <w:rPr>
          <w:rFonts w:eastAsia="Times New Roman"/>
          <w:szCs w:val="26"/>
        </w:rPr>
        <w:t>;</w:t>
      </w:r>
    </w:p>
    <w:p w:rsidR="007102BE" w:rsidRDefault="00FE1D13" w:rsidP="007102BE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 xml:space="preserve">д) </w:t>
      </w:r>
      <w:r>
        <w:rPr>
          <w:rFonts w:eastAsia="Times New Roman"/>
          <w:szCs w:val="26"/>
        </w:rPr>
        <w:t>Заявитель</w:t>
      </w:r>
      <w:r w:rsidRPr="00667AF0">
        <w:rPr>
          <w:rFonts w:eastAsia="Times New Roman"/>
          <w:szCs w:val="26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90E25" w:rsidRPr="00490E25" w:rsidRDefault="007102BE" w:rsidP="007102BE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е</w:t>
      </w:r>
      <w:r w:rsidR="00490E25" w:rsidRPr="00490E25">
        <w:rPr>
          <w:rFonts w:eastAsia="Times New Roman"/>
          <w:szCs w:val="26"/>
        </w:rPr>
        <w:t xml:space="preserve">) </w:t>
      </w:r>
      <w:r>
        <w:rPr>
          <w:rFonts w:eastAsia="Times New Roman"/>
          <w:szCs w:val="26"/>
        </w:rPr>
        <w:t>Заявитель</w:t>
      </w:r>
      <w:r w:rsidR="00490E25" w:rsidRPr="00490E25">
        <w:rPr>
          <w:rFonts w:eastAsia="Times New Roman"/>
          <w:szCs w:val="26"/>
        </w:rPr>
        <w:t xml:space="preserve"> не должен получать средства из бюджета МО МР «Печора» в соответствии с правовым актом, на основании иных нормативных правовых актов или муниципальных правовых актов на цели, указанные в пункте 1.4. настоящего Порядка;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е) отсутствие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значений показателей результативности использования субсидии и (или) иной отчетности, которая предусмотрена соглашением о предоставлении субсидии в течение 3 последних отчетных периодов.</w:t>
      </w:r>
    </w:p>
    <w:p w:rsidR="0001746C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ж) </w:t>
      </w:r>
      <w:r w:rsidRPr="00C9306E">
        <w:rPr>
          <w:rFonts w:eastAsia="Times New Roman"/>
          <w:szCs w:val="26"/>
        </w:rPr>
        <w:t xml:space="preserve">наличие </w:t>
      </w:r>
      <w:r w:rsidR="007102BE">
        <w:rPr>
          <w:rFonts w:eastAsia="Times New Roman"/>
          <w:szCs w:val="26"/>
        </w:rPr>
        <w:t xml:space="preserve">у Заявителя </w:t>
      </w:r>
      <w:r w:rsidRPr="00C9306E">
        <w:rPr>
          <w:rFonts w:eastAsia="Times New Roman"/>
          <w:szCs w:val="26"/>
        </w:rPr>
        <w:t xml:space="preserve">государственной регистрации и осуществление деятельности на территории МР «Печора» не менее 1 (одного) года до дня подачи </w:t>
      </w:r>
      <w:r w:rsidR="002F461F">
        <w:rPr>
          <w:rFonts w:eastAsia="Times New Roman"/>
          <w:szCs w:val="26"/>
        </w:rPr>
        <w:t>ходатайства</w:t>
      </w:r>
      <w:r w:rsidRPr="00C9306E">
        <w:rPr>
          <w:rFonts w:eastAsia="Times New Roman"/>
          <w:szCs w:val="26"/>
        </w:rPr>
        <w:t>.</w:t>
      </w:r>
    </w:p>
    <w:p w:rsidR="007102BE" w:rsidRDefault="0001746C" w:rsidP="007102BE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2.5. </w:t>
      </w:r>
      <w:r w:rsidR="0023417E" w:rsidRPr="00C9306E">
        <w:rPr>
          <w:rFonts w:eastAsia="Times New Roman"/>
          <w:szCs w:val="26"/>
        </w:rPr>
        <w:t xml:space="preserve">Размер субсидии определяется пропорционально заявленным </w:t>
      </w:r>
      <w:r w:rsidR="00E74C7D">
        <w:rPr>
          <w:rFonts w:eastAsia="Times New Roman"/>
          <w:szCs w:val="26"/>
        </w:rPr>
        <w:t>П</w:t>
      </w:r>
      <w:r w:rsidR="0023417E" w:rsidRPr="00C9306E">
        <w:rPr>
          <w:rFonts w:eastAsia="Times New Roman"/>
          <w:szCs w:val="26"/>
        </w:rPr>
        <w:t xml:space="preserve">олучателями </w:t>
      </w:r>
      <w:r w:rsidR="007102BE">
        <w:rPr>
          <w:rFonts w:eastAsia="Times New Roman"/>
          <w:szCs w:val="26"/>
        </w:rPr>
        <w:t>С</w:t>
      </w:r>
      <w:r w:rsidR="0023417E" w:rsidRPr="00C9306E">
        <w:rPr>
          <w:rFonts w:eastAsia="Times New Roman"/>
          <w:szCs w:val="26"/>
        </w:rPr>
        <w:t>убсидий суммам, в пределах средств, предусмотренных бюджетом МО МР  «Печора» на очередной фи</w:t>
      </w:r>
      <w:r w:rsidR="0023417E">
        <w:rPr>
          <w:rFonts w:eastAsia="Times New Roman"/>
          <w:szCs w:val="26"/>
        </w:rPr>
        <w:t>нансовый год и плановый период.</w:t>
      </w:r>
    </w:p>
    <w:p w:rsidR="00490E25" w:rsidRPr="00490E25" w:rsidRDefault="00490E25" w:rsidP="0023417E">
      <w:pPr>
        <w:overflowPunct/>
        <w:autoSpaceDE/>
        <w:adjustRightInd/>
        <w:ind w:firstLine="709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2.6. Субсидии предоставляются </w:t>
      </w:r>
      <w:r w:rsidR="00E74C7D">
        <w:rPr>
          <w:rFonts w:eastAsia="Calibri"/>
          <w:szCs w:val="26"/>
          <w:lang w:eastAsia="en-US"/>
        </w:rPr>
        <w:t>П</w:t>
      </w:r>
      <w:r w:rsidRPr="00490E25">
        <w:rPr>
          <w:rFonts w:eastAsia="Calibri"/>
          <w:szCs w:val="26"/>
          <w:lang w:eastAsia="en-US"/>
        </w:rPr>
        <w:t>олучателям субсидий по распоряжению администрации МР «Печора».</w:t>
      </w:r>
    </w:p>
    <w:p w:rsidR="00490E25" w:rsidRPr="00490E25" w:rsidRDefault="00490E25" w:rsidP="0023417E">
      <w:pPr>
        <w:overflowPunct/>
        <w:autoSpaceDE/>
        <w:adjustRightInd/>
        <w:ind w:firstLine="709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2.7. За счет предоставленной </w:t>
      </w:r>
      <w:r w:rsidR="007102BE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 xml:space="preserve">убсидии </w:t>
      </w:r>
      <w:r w:rsidR="00E74C7D">
        <w:rPr>
          <w:rFonts w:eastAsia="Calibri"/>
          <w:szCs w:val="26"/>
          <w:lang w:eastAsia="en-US"/>
        </w:rPr>
        <w:t>П</w:t>
      </w:r>
      <w:r w:rsidR="007102BE">
        <w:rPr>
          <w:rFonts w:eastAsia="Calibri"/>
          <w:szCs w:val="26"/>
          <w:lang w:eastAsia="en-US"/>
        </w:rPr>
        <w:t>олучатель Субсидии</w:t>
      </w:r>
      <w:r w:rsidRPr="00490E25">
        <w:rPr>
          <w:rFonts w:eastAsia="Calibri"/>
          <w:szCs w:val="26"/>
          <w:lang w:eastAsia="en-US"/>
        </w:rPr>
        <w:t xml:space="preserve"> вправе о</w:t>
      </w:r>
      <w:r w:rsidR="007102BE">
        <w:rPr>
          <w:rFonts w:eastAsia="Calibri"/>
          <w:szCs w:val="26"/>
          <w:lang w:eastAsia="en-US"/>
        </w:rPr>
        <w:t>существлять расходы</w:t>
      </w:r>
      <w:r w:rsidRPr="00490E25">
        <w:rPr>
          <w:rFonts w:eastAsia="Calibri"/>
          <w:szCs w:val="26"/>
          <w:lang w:eastAsia="en-US"/>
        </w:rPr>
        <w:t xml:space="preserve"> на реализацию мероприятий</w:t>
      </w:r>
      <w:r w:rsidR="00E74C7D" w:rsidRPr="00E74C7D">
        <w:t xml:space="preserve"> </w:t>
      </w:r>
      <w:r w:rsidR="00E74C7D" w:rsidRPr="00E74C7D">
        <w:rPr>
          <w:rFonts w:eastAsia="Calibri"/>
          <w:szCs w:val="26"/>
          <w:lang w:eastAsia="en-US"/>
        </w:rPr>
        <w:t>и частичное возмещение затрат на осущ</w:t>
      </w:r>
      <w:r w:rsidR="00E74C7D">
        <w:rPr>
          <w:rFonts w:eastAsia="Calibri"/>
          <w:szCs w:val="26"/>
          <w:lang w:eastAsia="en-US"/>
        </w:rPr>
        <w:t>ествление уставной деятельности</w:t>
      </w:r>
      <w:r w:rsidRPr="00490E25">
        <w:rPr>
          <w:rFonts w:eastAsia="Calibri"/>
          <w:szCs w:val="26"/>
          <w:lang w:eastAsia="en-US"/>
        </w:rPr>
        <w:t>, связанны</w:t>
      </w:r>
      <w:r w:rsidR="007102BE">
        <w:rPr>
          <w:rFonts w:eastAsia="Calibri"/>
          <w:szCs w:val="26"/>
          <w:lang w:eastAsia="en-US"/>
        </w:rPr>
        <w:t>х</w:t>
      </w:r>
      <w:r w:rsidRPr="00490E25">
        <w:rPr>
          <w:rFonts w:eastAsia="Calibri"/>
          <w:szCs w:val="26"/>
          <w:lang w:eastAsia="en-US"/>
        </w:rPr>
        <w:t xml:space="preserve"> </w:t>
      </w:r>
      <w:proofErr w:type="gramStart"/>
      <w:r w:rsidRPr="00490E25">
        <w:rPr>
          <w:rFonts w:eastAsia="Calibri"/>
          <w:szCs w:val="26"/>
          <w:lang w:eastAsia="en-US"/>
        </w:rPr>
        <w:t>с</w:t>
      </w:r>
      <w:proofErr w:type="gramEnd"/>
      <w:r w:rsidRPr="00490E25">
        <w:rPr>
          <w:rFonts w:eastAsia="Calibri"/>
          <w:szCs w:val="26"/>
          <w:lang w:eastAsia="en-US"/>
        </w:rPr>
        <w:t>:</w:t>
      </w:r>
    </w:p>
    <w:p w:rsidR="00490E25" w:rsidRPr="00490E25" w:rsidRDefault="007102BE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>оплатой труда, за исключением административного персонала;</w:t>
      </w:r>
    </w:p>
    <w:p w:rsidR="00490E25" w:rsidRPr="00490E25" w:rsidRDefault="007102BE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>оплатой товаров, работ, услуг, в том числе жилищно-коммунальных услуг;</w:t>
      </w:r>
    </w:p>
    <w:p w:rsidR="00490E25" w:rsidRPr="00490E25" w:rsidRDefault="007102BE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>арендной платой;</w:t>
      </w:r>
    </w:p>
    <w:p w:rsidR="00490E25" w:rsidRPr="00490E25" w:rsidRDefault="007102BE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>уплатой налогов, сборов, страховых взносов и иных обязательных платежей в бюджет соответствующего уровня бюджетной системы;</w:t>
      </w:r>
    </w:p>
    <w:p w:rsidR="00490E25" w:rsidRPr="00490E25" w:rsidRDefault="007102BE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>оплатой командировочных расходов.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За счет предоставленной субсидии </w:t>
      </w:r>
      <w:r w:rsidR="00E74C7D">
        <w:rPr>
          <w:rFonts w:eastAsia="Calibri"/>
          <w:szCs w:val="26"/>
          <w:lang w:eastAsia="en-US"/>
        </w:rPr>
        <w:t>П</w:t>
      </w:r>
      <w:r w:rsidRPr="00490E25">
        <w:rPr>
          <w:rFonts w:eastAsia="Calibri"/>
          <w:szCs w:val="26"/>
          <w:lang w:eastAsia="en-US"/>
        </w:rPr>
        <w:t xml:space="preserve">олучателю </w:t>
      </w:r>
      <w:r w:rsidR="007102BE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>убсидии запрещается осуществлять следующие расходы:</w:t>
      </w:r>
    </w:p>
    <w:p w:rsidR="00490E25" w:rsidRPr="00490E25" w:rsidRDefault="007102BE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proofErr w:type="gramStart"/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 xml:space="preserve">расходы, связанные с осуществлением предпринимательской деятельности и оказанием финансовой помощи коммерческим организациям, единственным учредителем которых является </w:t>
      </w:r>
      <w:r w:rsidR="00E74C7D">
        <w:rPr>
          <w:rFonts w:eastAsia="Calibri"/>
          <w:szCs w:val="26"/>
          <w:lang w:eastAsia="en-US"/>
        </w:rPr>
        <w:t>П</w:t>
      </w:r>
      <w:r w:rsidR="00490E25" w:rsidRPr="00490E25">
        <w:rPr>
          <w:rFonts w:eastAsia="Calibri"/>
          <w:szCs w:val="26"/>
          <w:lang w:eastAsia="en-US"/>
        </w:rPr>
        <w:t>олучатель субсидии, а также всех видов помощи иным коммерческим организациям;</w:t>
      </w:r>
      <w:proofErr w:type="gramEnd"/>
    </w:p>
    <w:p w:rsidR="007102BE" w:rsidRDefault="007102BE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 xml:space="preserve">расходы, связанные с осуществлением деятельности, напрямую не связанной </w:t>
      </w:r>
      <w:r w:rsidRPr="002F461F">
        <w:rPr>
          <w:rFonts w:eastAsia="Calibri"/>
          <w:szCs w:val="26"/>
          <w:lang w:eastAsia="en-US"/>
        </w:rPr>
        <w:t>в соответствии с учредительными документами</w:t>
      </w:r>
      <w:r>
        <w:rPr>
          <w:rFonts w:eastAsia="Calibri"/>
          <w:szCs w:val="26"/>
          <w:lang w:eastAsia="en-US"/>
        </w:rPr>
        <w:t xml:space="preserve"> с видами деятельности</w:t>
      </w:r>
      <w:r w:rsidRPr="002F461F">
        <w:rPr>
          <w:rFonts w:eastAsia="Calibri"/>
          <w:szCs w:val="26"/>
          <w:lang w:eastAsia="en-US"/>
        </w:rPr>
        <w:t>, предусмотренны</w:t>
      </w:r>
      <w:r>
        <w:rPr>
          <w:rFonts w:eastAsia="Calibri"/>
          <w:szCs w:val="26"/>
          <w:lang w:eastAsia="en-US"/>
        </w:rPr>
        <w:t>ми</w:t>
      </w:r>
      <w:r w:rsidRPr="002F461F">
        <w:rPr>
          <w:rFonts w:eastAsia="Calibri"/>
          <w:szCs w:val="26"/>
          <w:lang w:eastAsia="en-US"/>
        </w:rPr>
        <w:t xml:space="preserve"> пунктом 1 статьи 31.1 Федерального закона от 12.01.1996 №7-ФЗ «О некоммерческих организациях», статьей 4 Закона Республики Коми от 05.12.2011 </w:t>
      </w:r>
      <w:r w:rsidRPr="002F461F">
        <w:rPr>
          <w:rFonts w:eastAsia="Calibri"/>
          <w:szCs w:val="26"/>
          <w:lang w:eastAsia="en-US"/>
        </w:rPr>
        <w:lastRenderedPageBreak/>
        <w:t>№ 127-РЗ «О некоторых вопросах поддержки социально ориентированных некоммерческих организаций в Республике Коми»</w:t>
      </w:r>
      <w:r>
        <w:rPr>
          <w:rFonts w:eastAsia="Calibri"/>
          <w:szCs w:val="26"/>
          <w:lang w:eastAsia="en-US"/>
        </w:rPr>
        <w:t>;</w:t>
      </w:r>
    </w:p>
    <w:p w:rsidR="007102BE" w:rsidRDefault="007102BE" w:rsidP="007102BE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Pr="00490E25">
        <w:rPr>
          <w:rFonts w:eastAsia="Calibri"/>
          <w:szCs w:val="26"/>
          <w:lang w:eastAsia="en-US"/>
        </w:rPr>
        <w:t>расходы на поддержку политических партий и избирательных кампаний;</w:t>
      </w:r>
    </w:p>
    <w:p w:rsidR="00490E25" w:rsidRPr="00490E25" w:rsidRDefault="007102BE" w:rsidP="007102BE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>расходы на проведение митингов, демонстраций, пикетирований;</w:t>
      </w:r>
    </w:p>
    <w:p w:rsidR="00490E25" w:rsidRPr="00490E25" w:rsidRDefault="007102BE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>расходы на фундаментальные научные исследования;</w:t>
      </w:r>
    </w:p>
    <w:p w:rsidR="00490E25" w:rsidRPr="00490E25" w:rsidRDefault="007102BE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>расходы на приобретение алкогольных напитков и табачной продукции;</w:t>
      </w:r>
    </w:p>
    <w:p w:rsidR="007102BE" w:rsidRDefault="007102BE" w:rsidP="007102BE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>расходы по уплате штрафов;</w:t>
      </w:r>
    </w:p>
    <w:p w:rsidR="00490E25" w:rsidRPr="00490E25" w:rsidRDefault="007102BE" w:rsidP="007102BE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>расходы на оказание материальной помощи, а также платных услуг населению.</w:t>
      </w:r>
    </w:p>
    <w:p w:rsidR="00490E25" w:rsidRDefault="007102BE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proofErr w:type="gramStart"/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>расходы на приобретение за счет полученных средств иностранной валюты, за исключением операций, осуществляемых 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 нормативными  правовыми  актами, муниципальными   правовыми  актами,  регулирующими  порядок  предоставления субсидий некоммерческим   организациям.</w:t>
      </w:r>
      <w:proofErr w:type="gramEnd"/>
    </w:p>
    <w:p w:rsidR="009D7918" w:rsidRDefault="009D7918" w:rsidP="00F334B3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>
        <w:rPr>
          <w:rFonts w:eastAsia="Calibri"/>
          <w:szCs w:val="26"/>
          <w:lang w:eastAsia="en-US"/>
        </w:rPr>
        <w:t xml:space="preserve">2.8. </w:t>
      </w:r>
      <w:r w:rsidR="00A5170E">
        <w:rPr>
          <w:rFonts w:eastAsia="Times New Roman"/>
          <w:szCs w:val="26"/>
        </w:rPr>
        <w:t xml:space="preserve">  </w:t>
      </w:r>
      <w:r w:rsidR="00F334B3" w:rsidRPr="00F334B3">
        <w:rPr>
          <w:rFonts w:eastAsia="Times New Roman"/>
          <w:szCs w:val="26"/>
        </w:rPr>
        <w:t xml:space="preserve">Сведения о </w:t>
      </w:r>
      <w:r w:rsidR="007102BE">
        <w:rPr>
          <w:rFonts w:eastAsia="Times New Roman"/>
          <w:szCs w:val="26"/>
        </w:rPr>
        <w:t xml:space="preserve">социально ориентированной </w:t>
      </w:r>
      <w:r w:rsidR="00F334B3" w:rsidRPr="00F334B3">
        <w:rPr>
          <w:rFonts w:eastAsia="Times New Roman"/>
          <w:szCs w:val="26"/>
        </w:rPr>
        <w:t xml:space="preserve">некоммерческой организации - </w:t>
      </w:r>
      <w:r w:rsidR="00E74C7D">
        <w:rPr>
          <w:rFonts w:eastAsia="Times New Roman"/>
          <w:szCs w:val="26"/>
        </w:rPr>
        <w:t>П</w:t>
      </w:r>
      <w:r w:rsidR="00F334B3" w:rsidRPr="00F334B3">
        <w:rPr>
          <w:rFonts w:eastAsia="Times New Roman"/>
          <w:szCs w:val="26"/>
        </w:rPr>
        <w:t>олучателе субсидии подлежат включению в Реестр социально-ориентированных некоммерческих организаций (далее – Реестр) в течение 15 рабочих дней со дня принятия решения о предоставлени</w:t>
      </w:r>
      <w:r w:rsidR="007102BE">
        <w:rPr>
          <w:rFonts w:eastAsia="Times New Roman"/>
          <w:szCs w:val="26"/>
        </w:rPr>
        <w:t>и</w:t>
      </w:r>
      <w:r w:rsidR="00F334B3" w:rsidRPr="00F334B3">
        <w:rPr>
          <w:rFonts w:eastAsia="Times New Roman"/>
          <w:szCs w:val="26"/>
        </w:rPr>
        <w:t xml:space="preserve"> </w:t>
      </w:r>
      <w:r w:rsidR="007102BE">
        <w:rPr>
          <w:rFonts w:eastAsia="Times New Roman"/>
          <w:szCs w:val="26"/>
        </w:rPr>
        <w:t>С</w:t>
      </w:r>
      <w:r w:rsidR="00F334B3" w:rsidRPr="00F334B3">
        <w:rPr>
          <w:rFonts w:eastAsia="Times New Roman"/>
          <w:szCs w:val="26"/>
        </w:rPr>
        <w:t>убсидии.</w:t>
      </w:r>
    </w:p>
    <w:p w:rsidR="002F461F" w:rsidRPr="00490E25" w:rsidRDefault="002F461F" w:rsidP="00F334B3">
      <w:pPr>
        <w:overflowPunct/>
        <w:autoSpaceDE/>
        <w:autoSpaceDN/>
        <w:adjustRightInd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2.9. </w:t>
      </w:r>
      <w:r w:rsidRPr="002F461F">
        <w:rPr>
          <w:rFonts w:eastAsia="Calibri"/>
          <w:szCs w:val="26"/>
          <w:lang w:eastAsia="en-US"/>
        </w:rPr>
        <w:t xml:space="preserve">Реестр подлежит размещению на официальном сайте муниципального района «Печора».   </w:t>
      </w:r>
    </w:p>
    <w:p w:rsidR="00490E25" w:rsidRPr="00490E25" w:rsidRDefault="00490E25" w:rsidP="00490E25">
      <w:pPr>
        <w:overflowPunct/>
        <w:autoSpaceDE/>
        <w:adjustRightInd/>
        <w:jc w:val="both"/>
        <w:rPr>
          <w:rFonts w:eastAsia="Calibri"/>
          <w:color w:val="FF0000"/>
          <w:szCs w:val="26"/>
          <w:lang w:eastAsia="en-US"/>
        </w:rPr>
      </w:pPr>
    </w:p>
    <w:p w:rsidR="00490E25" w:rsidRPr="00490E25" w:rsidRDefault="00490E25" w:rsidP="0023417E">
      <w:pPr>
        <w:overflowPunct/>
        <w:ind w:firstLine="540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3. Требования к отчетности</w:t>
      </w:r>
    </w:p>
    <w:p w:rsidR="00490E25" w:rsidRPr="00490E25" w:rsidRDefault="00490E25" w:rsidP="00490E25">
      <w:pPr>
        <w:overflowPunct/>
        <w:autoSpaceDE/>
        <w:adjustRightInd/>
        <w:ind w:firstLine="709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3.1. Получател</w:t>
      </w:r>
      <w:r w:rsidR="007102BE">
        <w:rPr>
          <w:rFonts w:eastAsia="Calibri"/>
          <w:szCs w:val="26"/>
          <w:lang w:eastAsia="en-US"/>
        </w:rPr>
        <w:t>ь</w:t>
      </w:r>
      <w:r w:rsidRPr="00490E25">
        <w:rPr>
          <w:rFonts w:eastAsia="Calibri"/>
          <w:szCs w:val="26"/>
          <w:lang w:eastAsia="en-US"/>
        </w:rPr>
        <w:t xml:space="preserve"> </w:t>
      </w:r>
      <w:r w:rsidR="007102BE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>убсиди</w:t>
      </w:r>
      <w:r w:rsidR="007102BE">
        <w:rPr>
          <w:rFonts w:eastAsia="Calibri"/>
          <w:szCs w:val="26"/>
          <w:lang w:eastAsia="en-US"/>
        </w:rPr>
        <w:t>и</w:t>
      </w:r>
      <w:r w:rsidRPr="00490E25">
        <w:rPr>
          <w:rFonts w:eastAsia="Calibri"/>
          <w:szCs w:val="26"/>
          <w:lang w:eastAsia="en-US"/>
        </w:rPr>
        <w:t xml:space="preserve"> представля</w:t>
      </w:r>
      <w:r w:rsidR="007102BE">
        <w:rPr>
          <w:rFonts w:eastAsia="Calibri"/>
          <w:szCs w:val="26"/>
          <w:lang w:eastAsia="en-US"/>
        </w:rPr>
        <w:t>е</w:t>
      </w:r>
      <w:r w:rsidRPr="00490E25">
        <w:rPr>
          <w:rFonts w:eastAsia="Calibri"/>
          <w:szCs w:val="26"/>
          <w:lang w:eastAsia="en-US"/>
        </w:rPr>
        <w:t xml:space="preserve">т в администрацию МР «Печора» отчет (приложение 2 к Порядку) об использовании субсидий в сроки, установленные в соглашении о предоставлении </w:t>
      </w:r>
      <w:r w:rsidR="00FE639D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>убсидии из бюджета муниципального образования муниципального района «Печора».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</w:p>
    <w:p w:rsidR="000238F2" w:rsidRDefault="000238F2" w:rsidP="000238F2">
      <w:pPr>
        <w:overflowPunct/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4. </w:t>
      </w:r>
      <w:r w:rsidR="00490E25" w:rsidRPr="00490E25">
        <w:rPr>
          <w:rFonts w:eastAsia="Calibri"/>
          <w:szCs w:val="26"/>
          <w:lang w:eastAsia="en-US"/>
        </w:rPr>
        <w:t xml:space="preserve">Требования об осуществлении </w:t>
      </w:r>
      <w:proofErr w:type="gramStart"/>
      <w:r w:rsidR="00490E25" w:rsidRPr="00490E25">
        <w:rPr>
          <w:rFonts w:eastAsia="Calibri"/>
          <w:szCs w:val="26"/>
          <w:lang w:eastAsia="en-US"/>
        </w:rPr>
        <w:t>контроля за</w:t>
      </w:r>
      <w:proofErr w:type="gramEnd"/>
      <w:r w:rsidR="00490E25" w:rsidRPr="00490E25">
        <w:rPr>
          <w:rFonts w:eastAsia="Calibri"/>
          <w:szCs w:val="26"/>
          <w:lang w:eastAsia="en-US"/>
        </w:rPr>
        <w:t xml:space="preserve"> соблюдением условий, </w:t>
      </w:r>
    </w:p>
    <w:p w:rsidR="00490E25" w:rsidRPr="00490E25" w:rsidRDefault="00490E25" w:rsidP="000238F2">
      <w:pPr>
        <w:overflowPunct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целей и порядка предоставления субсидий и ответственности за их нарушение</w:t>
      </w:r>
    </w:p>
    <w:p w:rsidR="00490E25" w:rsidRPr="00490E25" w:rsidRDefault="00490E25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overflowPunct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4.1. Главный распорядитель бюджетных средств, предоставляющий </w:t>
      </w:r>
      <w:r w:rsidR="00FE639D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 xml:space="preserve">убсидию, и орган муниципального финансового контроля в обязательном порядке осуществляют проверку соблюдения </w:t>
      </w:r>
      <w:r w:rsidR="00D3070A">
        <w:rPr>
          <w:rFonts w:eastAsia="Calibri"/>
          <w:szCs w:val="26"/>
          <w:lang w:eastAsia="en-US"/>
        </w:rPr>
        <w:t>П</w:t>
      </w:r>
      <w:r w:rsidRPr="00490E25">
        <w:rPr>
          <w:rFonts w:eastAsia="Calibri"/>
          <w:szCs w:val="26"/>
          <w:lang w:eastAsia="en-US"/>
        </w:rPr>
        <w:t xml:space="preserve">олучателем </w:t>
      </w:r>
      <w:r w:rsidR="00FE639D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>убсидии условий, целей и порядка предоставления субсидии.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4.2. Субсидии подлежат возврату в бюджет </w:t>
      </w:r>
      <w:r w:rsidR="00FE639D" w:rsidRPr="00FE639D">
        <w:rPr>
          <w:rFonts w:eastAsia="Calibri"/>
          <w:szCs w:val="26"/>
          <w:lang w:eastAsia="en-US"/>
        </w:rPr>
        <w:t>муниципального образования</w:t>
      </w:r>
      <w:r w:rsidR="00FE639D">
        <w:rPr>
          <w:rFonts w:eastAsia="Calibri"/>
          <w:szCs w:val="26"/>
          <w:lang w:eastAsia="en-US"/>
        </w:rPr>
        <w:t xml:space="preserve"> муниципального района «Печора» </w:t>
      </w:r>
      <w:r w:rsidRPr="00490E25">
        <w:rPr>
          <w:rFonts w:eastAsia="Calibri"/>
          <w:szCs w:val="26"/>
          <w:lang w:eastAsia="en-US"/>
        </w:rPr>
        <w:t>в случае нецелевого использования средств.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4.3. Возврат бюджетных средств (</w:t>
      </w:r>
      <w:r w:rsidR="00FE639D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>убсидии) обеспечивается в следующем порядке:</w:t>
      </w:r>
    </w:p>
    <w:p w:rsidR="00490E25" w:rsidRPr="00490E25" w:rsidRDefault="00FE639D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>администрация МР «Печора» в течение 10 рабочих дней со дня подписания акта проверки целевого использования бюджетных средств (</w:t>
      </w:r>
      <w:r>
        <w:rPr>
          <w:rFonts w:eastAsia="Calibri"/>
          <w:szCs w:val="26"/>
          <w:lang w:eastAsia="en-US"/>
        </w:rPr>
        <w:t>С</w:t>
      </w:r>
      <w:r w:rsidR="00490E25" w:rsidRPr="00490E25">
        <w:rPr>
          <w:rFonts w:eastAsia="Calibri"/>
          <w:szCs w:val="26"/>
          <w:lang w:eastAsia="en-US"/>
        </w:rPr>
        <w:t xml:space="preserve">убсидии) или получения сведений об установлении фактов нарушения условий их предоставления, выявленных в ходе проверок, направляет </w:t>
      </w:r>
      <w:r w:rsidR="00D3070A">
        <w:rPr>
          <w:rFonts w:eastAsia="Calibri"/>
          <w:szCs w:val="26"/>
          <w:lang w:eastAsia="en-US"/>
        </w:rPr>
        <w:t>П</w:t>
      </w:r>
      <w:r w:rsidR="00490E25" w:rsidRPr="00490E25">
        <w:rPr>
          <w:rFonts w:eastAsia="Calibri"/>
          <w:szCs w:val="26"/>
          <w:lang w:eastAsia="en-US"/>
        </w:rPr>
        <w:t xml:space="preserve">олучателю </w:t>
      </w:r>
      <w:r>
        <w:rPr>
          <w:rFonts w:eastAsia="Calibri"/>
          <w:szCs w:val="26"/>
          <w:lang w:eastAsia="en-US"/>
        </w:rPr>
        <w:t>С</w:t>
      </w:r>
      <w:r w:rsidR="00490E25" w:rsidRPr="00490E25">
        <w:rPr>
          <w:rFonts w:eastAsia="Calibri"/>
          <w:szCs w:val="26"/>
          <w:lang w:eastAsia="en-US"/>
        </w:rPr>
        <w:t>убсидии, получившему субсидию письмо – уведомление о возврате бюджетных средств (</w:t>
      </w:r>
      <w:r>
        <w:rPr>
          <w:rFonts w:eastAsia="Calibri"/>
          <w:szCs w:val="26"/>
          <w:lang w:eastAsia="en-US"/>
        </w:rPr>
        <w:t>С</w:t>
      </w:r>
      <w:r w:rsidR="00490E25" w:rsidRPr="00490E25">
        <w:rPr>
          <w:rFonts w:eastAsia="Calibri"/>
          <w:szCs w:val="26"/>
          <w:lang w:eastAsia="en-US"/>
        </w:rPr>
        <w:t>убсидии) (уведомление);</w:t>
      </w:r>
    </w:p>
    <w:p w:rsidR="00490E25" w:rsidRPr="00490E25" w:rsidRDefault="00FE639D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="00D3070A">
        <w:rPr>
          <w:rFonts w:eastAsia="Calibri"/>
          <w:szCs w:val="26"/>
          <w:lang w:eastAsia="en-US"/>
        </w:rPr>
        <w:t>П</w:t>
      </w:r>
      <w:r w:rsidR="00490E25" w:rsidRPr="00490E25">
        <w:rPr>
          <w:rFonts w:eastAsia="Calibri"/>
          <w:szCs w:val="26"/>
          <w:lang w:eastAsia="en-US"/>
        </w:rPr>
        <w:t xml:space="preserve">олучатель </w:t>
      </w:r>
      <w:r>
        <w:rPr>
          <w:rFonts w:eastAsia="Calibri"/>
          <w:szCs w:val="26"/>
          <w:lang w:eastAsia="en-US"/>
        </w:rPr>
        <w:t>С</w:t>
      </w:r>
      <w:r w:rsidR="00490E25" w:rsidRPr="00490E25">
        <w:rPr>
          <w:rFonts w:eastAsia="Calibri"/>
          <w:szCs w:val="26"/>
          <w:lang w:eastAsia="en-US"/>
        </w:rPr>
        <w:t xml:space="preserve">убсидии в течение 30 календарных дней (если в уведомлении не указан иной срок) </w:t>
      </w:r>
      <w:proofErr w:type="gramStart"/>
      <w:r w:rsidR="00490E25" w:rsidRPr="00490E25">
        <w:rPr>
          <w:rFonts w:eastAsia="Calibri"/>
          <w:szCs w:val="26"/>
          <w:lang w:eastAsia="en-US"/>
        </w:rPr>
        <w:t>с даты получения</w:t>
      </w:r>
      <w:proofErr w:type="gramEnd"/>
      <w:r w:rsidR="00490E25" w:rsidRPr="00490E25">
        <w:rPr>
          <w:rFonts w:eastAsia="Calibri"/>
          <w:szCs w:val="26"/>
          <w:lang w:eastAsia="en-US"/>
        </w:rPr>
        <w:t xml:space="preserve"> уведомления перечисляет на лицевой счет администрации МР «Печора», сумму бюджетных средств (</w:t>
      </w:r>
      <w:r>
        <w:rPr>
          <w:rFonts w:eastAsia="Calibri"/>
          <w:szCs w:val="26"/>
          <w:lang w:eastAsia="en-US"/>
        </w:rPr>
        <w:t>С</w:t>
      </w:r>
      <w:r w:rsidR="00490E25" w:rsidRPr="00490E25">
        <w:rPr>
          <w:rFonts w:eastAsia="Calibri"/>
          <w:szCs w:val="26"/>
          <w:lang w:eastAsia="en-US"/>
        </w:rPr>
        <w:t xml:space="preserve">убсидии), </w:t>
      </w:r>
      <w:r w:rsidR="00490E25" w:rsidRPr="00490E25">
        <w:rPr>
          <w:rFonts w:eastAsia="Calibri"/>
          <w:szCs w:val="26"/>
          <w:lang w:eastAsia="en-US"/>
        </w:rPr>
        <w:lastRenderedPageBreak/>
        <w:t>использованных не по назначению или с нарушением установленных условий их предоставления;</w:t>
      </w:r>
    </w:p>
    <w:p w:rsidR="00490E25" w:rsidRPr="00490E25" w:rsidRDefault="00FE639D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proofErr w:type="gramStart"/>
      <w:r>
        <w:rPr>
          <w:rFonts w:eastAsia="Calibri"/>
          <w:szCs w:val="26"/>
          <w:lang w:eastAsia="en-US"/>
        </w:rPr>
        <w:t xml:space="preserve">- </w:t>
      </w:r>
      <w:r w:rsidR="00490E25" w:rsidRPr="00490E25">
        <w:rPr>
          <w:rFonts w:eastAsia="Calibri"/>
          <w:szCs w:val="26"/>
          <w:lang w:eastAsia="en-US"/>
        </w:rPr>
        <w:t>в случае отсутствия или недостатка источников на возврат бюджетных средств (</w:t>
      </w:r>
      <w:r>
        <w:rPr>
          <w:rFonts w:eastAsia="Calibri"/>
          <w:szCs w:val="26"/>
          <w:lang w:eastAsia="en-US"/>
        </w:rPr>
        <w:t>С</w:t>
      </w:r>
      <w:r w:rsidR="00490E25" w:rsidRPr="00490E25">
        <w:rPr>
          <w:rFonts w:eastAsia="Calibri"/>
          <w:szCs w:val="26"/>
          <w:lang w:eastAsia="en-US"/>
        </w:rPr>
        <w:t xml:space="preserve">убсидии), использованных не по целевому назначению или с нарушением установленных условий их предоставления, </w:t>
      </w:r>
      <w:r w:rsidR="00D3070A">
        <w:rPr>
          <w:rFonts w:eastAsia="Calibri"/>
          <w:szCs w:val="26"/>
          <w:lang w:eastAsia="en-US"/>
        </w:rPr>
        <w:t>П</w:t>
      </w:r>
      <w:r w:rsidR="00490E25" w:rsidRPr="00490E25">
        <w:rPr>
          <w:rFonts w:eastAsia="Calibri"/>
          <w:szCs w:val="26"/>
          <w:lang w:eastAsia="en-US"/>
        </w:rPr>
        <w:t xml:space="preserve">олучатель </w:t>
      </w:r>
      <w:r>
        <w:rPr>
          <w:rFonts w:eastAsia="Calibri"/>
          <w:szCs w:val="26"/>
          <w:lang w:eastAsia="en-US"/>
        </w:rPr>
        <w:t>С</w:t>
      </w:r>
      <w:r w:rsidR="00490E25" w:rsidRPr="00490E25">
        <w:rPr>
          <w:rFonts w:eastAsia="Calibri"/>
          <w:szCs w:val="26"/>
          <w:lang w:eastAsia="en-US"/>
        </w:rPr>
        <w:t>убсидии представляет в администрацию МР «Печора» на согласование график, в соответствии  с которым устанавливается срок возврата бюджетных средств (</w:t>
      </w:r>
      <w:r>
        <w:rPr>
          <w:rFonts w:eastAsia="Calibri"/>
          <w:szCs w:val="26"/>
          <w:lang w:eastAsia="en-US"/>
        </w:rPr>
        <w:t>С</w:t>
      </w:r>
      <w:r w:rsidR="00490E25" w:rsidRPr="00490E25">
        <w:rPr>
          <w:rFonts w:eastAsia="Calibri"/>
          <w:szCs w:val="26"/>
          <w:lang w:eastAsia="en-US"/>
        </w:rPr>
        <w:t>убсидии), но не более чем на 6 месяцев с даты получения уведомления.</w:t>
      </w:r>
      <w:proofErr w:type="gramEnd"/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Целевыми считаются расходы по смете, заявленной в ходатайстве о выделении </w:t>
      </w:r>
      <w:r w:rsidR="00FE639D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>убсидии.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В случае невыполнения в установленный срок требования или несоблюдение графика, в соответствии с которым устанавливается срок возврата бюджетных средств (</w:t>
      </w:r>
      <w:r w:rsidR="00FE639D">
        <w:rPr>
          <w:rFonts w:eastAsia="Calibri"/>
          <w:szCs w:val="26"/>
          <w:lang w:eastAsia="en-US"/>
        </w:rPr>
        <w:t>С</w:t>
      </w:r>
      <w:r w:rsidRPr="00490E25">
        <w:rPr>
          <w:rFonts w:eastAsia="Calibri"/>
          <w:szCs w:val="26"/>
          <w:lang w:eastAsia="en-US"/>
        </w:rPr>
        <w:t>убсидии), администрация МР «Печора» обеспечивает взыскание бюджетных средств (субсидии) в судебном порядке.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</w:p>
    <w:p w:rsidR="00490E25" w:rsidRPr="00490E25" w:rsidRDefault="00EA70B2" w:rsidP="00EA70B2">
      <w:pPr>
        <w:overflowPunct/>
        <w:autoSpaceDE/>
        <w:adjustRightInd/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___________________</w:t>
      </w:r>
      <w:r w:rsidR="00490E25" w:rsidRPr="00490E25">
        <w:rPr>
          <w:rFonts w:eastAsia="Calibri"/>
          <w:szCs w:val="26"/>
          <w:lang w:eastAsia="en-US"/>
        </w:rPr>
        <w:br w:type="page"/>
      </w:r>
      <w:r w:rsidR="00490E25" w:rsidRPr="00490E25">
        <w:rPr>
          <w:rFonts w:eastAsia="Calibri"/>
          <w:szCs w:val="26"/>
          <w:lang w:eastAsia="en-US"/>
        </w:rPr>
        <w:lastRenderedPageBreak/>
        <w:t>Приложение 1</w:t>
      </w:r>
    </w:p>
    <w:p w:rsidR="00FE639D" w:rsidRDefault="00490E25" w:rsidP="00B5640D">
      <w:pPr>
        <w:widowControl w:val="0"/>
        <w:overflowPunct/>
        <w:autoSpaceDE/>
        <w:adjustRightInd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к Порядку </w:t>
      </w:r>
    </w:p>
    <w:p w:rsidR="00FE639D" w:rsidRPr="00FE639D" w:rsidRDefault="00FE639D" w:rsidP="00FE639D">
      <w:pPr>
        <w:widowControl w:val="0"/>
        <w:overflowPunct/>
        <w:autoSpaceDE/>
        <w:adjustRightInd/>
        <w:jc w:val="right"/>
        <w:rPr>
          <w:rFonts w:eastAsia="Calibri"/>
          <w:bCs/>
          <w:szCs w:val="26"/>
          <w:lang w:eastAsia="en-US"/>
        </w:rPr>
      </w:pPr>
      <w:r w:rsidRPr="00FE639D">
        <w:rPr>
          <w:rFonts w:eastAsia="Calibri"/>
          <w:bCs/>
          <w:szCs w:val="26"/>
          <w:lang w:eastAsia="en-US"/>
        </w:rPr>
        <w:t xml:space="preserve">предоставления субсидий из бюджета </w:t>
      </w:r>
      <w:r>
        <w:rPr>
          <w:rFonts w:eastAsia="Calibri"/>
          <w:bCs/>
          <w:szCs w:val="26"/>
          <w:lang w:eastAsia="en-US"/>
        </w:rPr>
        <w:t>МО МР</w:t>
      </w:r>
      <w:r w:rsidRPr="00FE639D">
        <w:rPr>
          <w:rFonts w:eastAsia="Calibri"/>
          <w:bCs/>
          <w:szCs w:val="26"/>
          <w:lang w:eastAsia="en-US"/>
        </w:rPr>
        <w:t xml:space="preserve"> «Печора»</w:t>
      </w:r>
    </w:p>
    <w:p w:rsidR="00FE639D" w:rsidRPr="00FE639D" w:rsidRDefault="00FE639D" w:rsidP="00FE639D">
      <w:pPr>
        <w:widowControl w:val="0"/>
        <w:overflowPunct/>
        <w:autoSpaceDE/>
        <w:adjustRightInd/>
        <w:jc w:val="right"/>
        <w:rPr>
          <w:rFonts w:eastAsia="Calibri"/>
          <w:bCs/>
          <w:szCs w:val="26"/>
          <w:lang w:eastAsia="en-US"/>
        </w:rPr>
      </w:pPr>
      <w:r w:rsidRPr="00FE639D">
        <w:rPr>
          <w:rFonts w:eastAsia="Calibri"/>
          <w:bCs/>
          <w:szCs w:val="26"/>
          <w:lang w:eastAsia="en-US"/>
        </w:rPr>
        <w:t xml:space="preserve">социально ориентированным некоммерческим организациям, </w:t>
      </w:r>
    </w:p>
    <w:p w:rsidR="00FE639D" w:rsidRPr="00FE639D" w:rsidRDefault="00FE639D" w:rsidP="00FE639D">
      <w:pPr>
        <w:widowControl w:val="0"/>
        <w:overflowPunct/>
        <w:autoSpaceDE/>
        <w:adjustRightInd/>
        <w:jc w:val="right"/>
        <w:rPr>
          <w:rFonts w:eastAsia="Calibri"/>
          <w:bCs/>
          <w:szCs w:val="26"/>
          <w:lang w:eastAsia="en-US"/>
        </w:rPr>
      </w:pPr>
      <w:r w:rsidRPr="00FE639D">
        <w:rPr>
          <w:rFonts w:eastAsia="Calibri"/>
          <w:bCs/>
          <w:szCs w:val="26"/>
          <w:lang w:eastAsia="en-US"/>
        </w:rPr>
        <w:t>не являющимися муниципальными учреждениями</w:t>
      </w: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szCs w:val="26"/>
        </w:rPr>
      </w:pP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Соглашение</w:t>
      </w: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о предоставлении субсидии из бюджета муниципального</w:t>
      </w: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образования муниципального района «Печора»</w:t>
      </w:r>
    </w:p>
    <w:p w:rsidR="00490E25" w:rsidRPr="00490E25" w:rsidRDefault="00490E25" w:rsidP="00490E25">
      <w:pPr>
        <w:widowControl w:val="0"/>
        <w:overflowPunct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widowControl w:val="0"/>
        <w:overflowPunct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г. Печора                                                                                            «___» ______20__ года </w:t>
      </w:r>
    </w:p>
    <w:p w:rsidR="00490E25" w:rsidRPr="00490E25" w:rsidRDefault="00490E25" w:rsidP="00490E25">
      <w:pPr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Администрация МР «Печора», именуемая в дальнейшем «Администрация», в лице____________________________, действующего на основании Устава МО МР «Печора», с одной стороны, и ________________________ в лице ______________________, именуемое в дальнейшем «Получатель субсидии», действующей на основании _________, с другой стороны, совместно именуемые «Стороны», заключили  настоящее соглашение о нижеследующем:</w:t>
      </w:r>
    </w:p>
    <w:p w:rsidR="00490E25" w:rsidRPr="00490E25" w:rsidRDefault="00490E25" w:rsidP="00490E25">
      <w:pPr>
        <w:ind w:firstLine="567"/>
        <w:jc w:val="both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Предмет соглашения</w:t>
      </w:r>
    </w:p>
    <w:p w:rsidR="00490E25" w:rsidRPr="00490E25" w:rsidRDefault="00490E25" w:rsidP="00490E25">
      <w:pPr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ab/>
        <w:t>1.1. «Администрация» предоставляет «Получателю субсидии» субсидию  на частичное финансовое обеспечение расходов ________________________________. Размер субсидии, предоставленной «Получателю субсидии», составляет _______ рублей.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1.2. Основанием для финансирования являются: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- протокол совещания по вопросу предоставления субсидий </w:t>
      </w:r>
      <w:r w:rsidR="00FE639D">
        <w:rPr>
          <w:rFonts w:eastAsia="Times New Roman"/>
          <w:szCs w:val="26"/>
        </w:rPr>
        <w:t xml:space="preserve">социально ориентированным </w:t>
      </w:r>
      <w:r w:rsidRPr="00490E25">
        <w:rPr>
          <w:rFonts w:eastAsia="Times New Roman"/>
          <w:szCs w:val="26"/>
        </w:rPr>
        <w:t>некоммерческим организациям на частичное финансовое обеспечение расходов;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- распоряжение администрации МР «Печора» от «__» ________ 20__ года №____ «О заключении соглашения о предоставлении субсидий из бюджета МО МР «Печора» с ______________________________________________________________.</w:t>
      </w:r>
    </w:p>
    <w:p w:rsidR="00490E25" w:rsidRPr="00490E25" w:rsidRDefault="00490E25" w:rsidP="00490E25">
      <w:pPr>
        <w:jc w:val="center"/>
        <w:rPr>
          <w:rFonts w:eastAsia="Times New Roman"/>
          <w:sz w:val="20"/>
        </w:rPr>
      </w:pPr>
      <w:r w:rsidRPr="00490E25">
        <w:rPr>
          <w:rFonts w:eastAsia="Times New Roman"/>
          <w:sz w:val="20"/>
        </w:rPr>
        <w:t>(наименование социально ориентированной некоммерческой организации)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1.3. Источником предоставления субсидии, предусмотренной настоящим соглашением, является бюджет МО МР «Печора» на 20__ год в рамках реализации муниципальной программы «Социальное развитие».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2. Порядок финансирования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2.1. Перечисление субсидии «Получателю субсидии» производится на его банковский счет, указанный в разделе 9 настоящего соглашения.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3. Обязанности «Сторон»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3.1. «Администрация» обязуется: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3.1.1 на основании представленного «Получателем субсидии» отчета осуществлять контроль за целевым использованием субсидии, предоставленной «Получателю субсидии».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 «Получатель субсидии» обязуется: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lastRenderedPageBreak/>
        <w:t>3.2.1 дать согласие на осуществление «Администрацией» и органами муниципального финансового контроля проверок соблюдения условий, целей и порядка предоставления субсидии;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3.2.2 до «__»_________ 20__ года предоставить в «Администрацию» отчет о расходовании субсидии по форме, согласно приложению 2 к порядку предоставления субсидии из бюджета МО МР «Печора» некоммерческим организациям, являющимся неотъемлемой частью настоящего соглашения,</w:t>
      </w:r>
      <w:r w:rsidRPr="00490E25">
        <w:rPr>
          <w:rFonts w:eastAsia="Times New Roman"/>
          <w:sz w:val="20"/>
        </w:rPr>
        <w:t xml:space="preserve"> </w:t>
      </w:r>
      <w:r w:rsidRPr="00490E25">
        <w:rPr>
          <w:rFonts w:eastAsia="Times New Roman"/>
          <w:szCs w:val="26"/>
        </w:rPr>
        <w:t xml:space="preserve">с приложением заверенных копий документов, подтверждающих произведенные расходы; 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3.2.3 использовать субсидию до «__»_________ 20__ года в соответствии с целевым назначением (п.1.1) и условиями настоящего соглашения;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proofErr w:type="gramStart"/>
      <w:r w:rsidRPr="00490E25">
        <w:rPr>
          <w:rFonts w:eastAsia="Times New Roman"/>
          <w:szCs w:val="26"/>
        </w:rPr>
        <w:t>3.2.4  соблюдать запрет на приобретение за счет полученных средств субсидии иностранн</w:t>
      </w:r>
      <w:r w:rsidR="00FE639D">
        <w:rPr>
          <w:rFonts w:eastAsia="Times New Roman"/>
          <w:szCs w:val="26"/>
        </w:rPr>
        <w:t>ой</w:t>
      </w:r>
      <w:r w:rsidRPr="00490E25">
        <w:rPr>
          <w:rFonts w:eastAsia="Times New Roman"/>
          <w:szCs w:val="26"/>
        </w:rPr>
        <w:t xml:space="preserve"> валют</w:t>
      </w:r>
      <w:r w:rsidR="00FE639D">
        <w:rPr>
          <w:rFonts w:eastAsia="Times New Roman"/>
          <w:szCs w:val="26"/>
        </w:rPr>
        <w:t>ы</w:t>
      </w:r>
      <w:r w:rsidRPr="00490E25">
        <w:rPr>
          <w:rFonts w:eastAsia="Times New Roman"/>
          <w:szCs w:val="26"/>
        </w:rPr>
        <w:t>, за исключением операций, осуществляемых 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 нормативными  правовыми  актами, муниципальными   правовыми  актами,  регулирующими  порядок  предоставления субсидий некоммерческим   организациям;</w:t>
      </w:r>
      <w:proofErr w:type="gramEnd"/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 3.2.5  регистрировать на имя организации все активы, приобретенные за счет субсидии, и использовать только в деятельности некоммерческой организации;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3.2.6  сообщать в «Администрацию» данные об изменении  места жительства, банковских реквизитов и иных сведений в течение 5 рабочих дней с момента изменений;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3.2.7 обеспечивать доступ к объекту и имуществу «Получателя субсидии», приобретенному за счет средств субсидии;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3.2.8 осуществить возврат остатков бюджетных средств на лицевой счет «Администрации» в течение 30 календарных дней по истечению установленного срока использования.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szCs w:val="26"/>
        </w:rPr>
      </w:pPr>
      <w:r w:rsidRPr="00490E25">
        <w:rPr>
          <w:rFonts w:eastAsia="Times New Roman"/>
          <w:b/>
          <w:szCs w:val="26"/>
        </w:rPr>
        <w:t>4. Ответственность «Сторон»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4.1. В случае ненадлежащего исполнения или неисполнения своих обязанностей по настоящему соглашению «Стороны» несут ответственность в соответствии с действующим законодательством.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4.2. Денежные средства подлежат возврату в бюджет МО МР «Печора» в полном объеме, в случае нецелевого использования средств субсидии.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5. Возврат бюджетных средств (субсидии)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5.1.  Возврат бюджетных средств (субсидии) обеспечивается в порядке: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5.1.1 «Администрация» в течение 10 рабочих дней со дня подписания акта проверки целевого использования бюджетных средств (субсидии) или получения сведений об установлении фактов нарушения условий их предоставления, выявленных в ходе проверок, направляет «Получателю субсидии», получившему субсидию письмо – уведомление о возврате бюджетных средств (субсидии) (уведомление);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5.1.2 «Получатель субсидии» в течение 30 календарных дней (если в уведомлении не указан иной срок) с даты получения уведомления перечисляет на лицевой счет «Администрации» сумму бюджетных средств (субсидии), использованных не по назначению или с нарушением установленных условий их предоставления.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6. Порядок разрешения споров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6.1. Все споры и разногласия между «Сторонами», которые могут возникнуть при выполнении настоящего Соглашения и (или) в связи с ним, подлежат разрешению путем переговоров между «Сторонами».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6.2. В случае не достижения «Сторонами» согласия, споры, возникшие между «Сторонами», рассматриваются в соответствии с законодательством Российской Федерации и Республики Коми.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7. Порядок расторжения Соглашения</w:t>
      </w: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7.1. Настоящее соглашение может быть расторгнуто по соглашению «Сторон» или по требованию одной из сторон по решению суда.</w:t>
      </w: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7.2. Основаниями для расторжения настоящего соглашения по требованию «Администрации» являются:</w:t>
      </w: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- нецелевое расходование средств субсидии;</w:t>
      </w: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- предоставление недостоверных сведений о расходовании средств субсидии.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8. Заключительные положения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8.1. Настоящее соглашение вступает в силу с момента его подписания и действует до полного исполнения «Сторонами» своих обязательств.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8.2. Любые изменения и дополнения к настоящему соглашению действительны лишь при условии, что они совершены в письменной форме и подписаны «Сторонами».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8.3. Настоящее соглашение составлено в двух экземплярах – по одному для каждой из «Сторон», имеющих равную юридическую силу.</w:t>
      </w:r>
    </w:p>
    <w:p w:rsidR="00490E25" w:rsidRPr="00490E25" w:rsidRDefault="00490E25" w:rsidP="00490E25">
      <w:pPr>
        <w:rPr>
          <w:rFonts w:eastAsia="Times New Roman"/>
          <w:szCs w:val="26"/>
        </w:rPr>
      </w:pPr>
    </w:p>
    <w:p w:rsidR="00490E25" w:rsidRPr="00490E25" w:rsidRDefault="00490E25" w:rsidP="00490E25">
      <w:pPr>
        <w:ind w:left="705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9. Юридические адреса и реквизиты:</w:t>
      </w:r>
    </w:p>
    <w:p w:rsidR="00490E25" w:rsidRPr="00490E25" w:rsidRDefault="00490E25" w:rsidP="00490E25">
      <w:pPr>
        <w:ind w:left="705"/>
        <w:rPr>
          <w:rFonts w:eastAsia="Times New Roman"/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90E25" w:rsidRPr="00490E25" w:rsidTr="00F05748">
        <w:tc>
          <w:tcPr>
            <w:tcW w:w="4785" w:type="dxa"/>
            <w:hideMark/>
          </w:tcPr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center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b/>
                <w:szCs w:val="26"/>
              </w:rPr>
              <w:t>«Администрация»:</w:t>
            </w:r>
          </w:p>
        </w:tc>
        <w:tc>
          <w:tcPr>
            <w:tcW w:w="4785" w:type="dxa"/>
            <w:hideMark/>
          </w:tcPr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center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b/>
                <w:szCs w:val="26"/>
              </w:rPr>
              <w:t>«Получатель субсидии»:</w:t>
            </w:r>
          </w:p>
        </w:tc>
      </w:tr>
      <w:tr w:rsidR="00490E25" w:rsidRPr="00490E25" w:rsidTr="00F05748">
        <w:tc>
          <w:tcPr>
            <w:tcW w:w="4785" w:type="dxa"/>
          </w:tcPr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</w:p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Юридический адрес:</w:t>
            </w:r>
          </w:p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Банковские реквизиты:</w:t>
            </w:r>
          </w:p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</w:p>
          <w:p w:rsidR="00490E25" w:rsidRPr="00490E25" w:rsidRDefault="00490E25" w:rsidP="00490E25">
            <w:pPr>
              <w:tabs>
                <w:tab w:val="left" w:pos="9214"/>
              </w:tabs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 xml:space="preserve">Руководитель </w:t>
            </w: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b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___________________________(ФИО)</w:t>
            </w:r>
          </w:p>
        </w:tc>
        <w:tc>
          <w:tcPr>
            <w:tcW w:w="4785" w:type="dxa"/>
          </w:tcPr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</w:p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Юридический адрес:</w:t>
            </w: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Банковские реквизиты:</w:t>
            </w: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Руководитель</w:t>
            </w: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_____________________(ФИО)</w:t>
            </w:r>
          </w:p>
        </w:tc>
      </w:tr>
    </w:tbl>
    <w:p w:rsidR="00490E25" w:rsidRPr="00490E25" w:rsidRDefault="00490E25" w:rsidP="00490E25">
      <w:pPr>
        <w:overflowPunct/>
        <w:autoSpaceDE/>
        <w:adjustRightInd/>
        <w:spacing w:after="200" w:line="276" w:lineRule="auto"/>
        <w:rPr>
          <w:rFonts w:ascii="Calibri" w:eastAsia="Calibri" w:hAnsi="Calibri"/>
          <w:szCs w:val="26"/>
          <w:lang w:eastAsia="en-US"/>
        </w:rPr>
      </w:pPr>
    </w:p>
    <w:p w:rsidR="00490E25" w:rsidRPr="00490E25" w:rsidRDefault="00EA70B2" w:rsidP="00EA70B2">
      <w:pPr>
        <w:overflowPunct/>
        <w:autoSpaceDE/>
        <w:autoSpaceDN/>
        <w:adjustRightInd/>
        <w:jc w:val="center"/>
        <w:rPr>
          <w:rFonts w:eastAsia="Calibri"/>
          <w:szCs w:val="26"/>
          <w:lang w:eastAsia="en-US"/>
        </w:rPr>
        <w:sectPr w:rsidR="00490E25" w:rsidRPr="00490E25" w:rsidSect="00147368">
          <w:pgSz w:w="11906" w:h="16838"/>
          <w:pgMar w:top="851" w:right="567" w:bottom="992" w:left="1701" w:header="709" w:footer="709" w:gutter="0"/>
          <w:cols w:space="720"/>
        </w:sectPr>
      </w:pPr>
      <w:r>
        <w:rPr>
          <w:rFonts w:eastAsia="Calibri"/>
          <w:szCs w:val="26"/>
          <w:lang w:eastAsia="en-US"/>
        </w:rPr>
        <w:t>___________________</w:t>
      </w:r>
    </w:p>
    <w:p w:rsidR="00FE639D" w:rsidRPr="00490E25" w:rsidRDefault="00490E25" w:rsidP="00FE639D">
      <w:pPr>
        <w:overflowPunct/>
        <w:autoSpaceDE/>
        <w:adjustRightInd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lastRenderedPageBreak/>
        <w:t xml:space="preserve"> </w:t>
      </w:r>
      <w:bookmarkStart w:id="1" w:name="Par130"/>
      <w:bookmarkEnd w:id="1"/>
      <w:r w:rsidR="00FE639D" w:rsidRPr="00490E25">
        <w:rPr>
          <w:rFonts w:eastAsia="Calibri"/>
          <w:szCs w:val="26"/>
          <w:lang w:eastAsia="en-US"/>
        </w:rPr>
        <w:t xml:space="preserve">Приложение </w:t>
      </w:r>
      <w:r w:rsidR="00FE639D">
        <w:rPr>
          <w:rFonts w:eastAsia="Calibri"/>
          <w:szCs w:val="26"/>
          <w:lang w:eastAsia="en-US"/>
        </w:rPr>
        <w:t>2</w:t>
      </w:r>
      <w:r w:rsidR="00FE639D" w:rsidRPr="00490E25">
        <w:rPr>
          <w:rFonts w:eastAsia="Calibri"/>
          <w:szCs w:val="26"/>
          <w:lang w:eastAsia="en-US"/>
        </w:rPr>
        <w:t xml:space="preserve"> </w:t>
      </w:r>
    </w:p>
    <w:p w:rsidR="00FE639D" w:rsidRDefault="00FE639D" w:rsidP="00FE639D">
      <w:pPr>
        <w:widowControl w:val="0"/>
        <w:overflowPunct/>
        <w:autoSpaceDE/>
        <w:adjustRightInd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к Порядку </w:t>
      </w:r>
    </w:p>
    <w:p w:rsidR="00FE639D" w:rsidRPr="00FE639D" w:rsidRDefault="00FE639D" w:rsidP="00FE639D">
      <w:pPr>
        <w:widowControl w:val="0"/>
        <w:overflowPunct/>
        <w:autoSpaceDE/>
        <w:adjustRightInd/>
        <w:jc w:val="right"/>
        <w:rPr>
          <w:rFonts w:eastAsia="Calibri"/>
          <w:bCs/>
          <w:szCs w:val="26"/>
          <w:lang w:eastAsia="en-US"/>
        </w:rPr>
      </w:pPr>
      <w:r w:rsidRPr="00FE639D">
        <w:rPr>
          <w:rFonts w:eastAsia="Calibri"/>
          <w:bCs/>
          <w:szCs w:val="26"/>
          <w:lang w:eastAsia="en-US"/>
        </w:rPr>
        <w:t xml:space="preserve">предоставления субсидий из бюджета </w:t>
      </w:r>
      <w:r>
        <w:rPr>
          <w:rFonts w:eastAsia="Calibri"/>
          <w:bCs/>
          <w:szCs w:val="26"/>
          <w:lang w:eastAsia="en-US"/>
        </w:rPr>
        <w:t>МО МР</w:t>
      </w:r>
      <w:r w:rsidRPr="00FE639D">
        <w:rPr>
          <w:rFonts w:eastAsia="Calibri"/>
          <w:bCs/>
          <w:szCs w:val="26"/>
          <w:lang w:eastAsia="en-US"/>
        </w:rPr>
        <w:t xml:space="preserve"> «Печора»</w:t>
      </w:r>
    </w:p>
    <w:p w:rsidR="00FE639D" w:rsidRPr="00FE639D" w:rsidRDefault="00FE639D" w:rsidP="00FE639D">
      <w:pPr>
        <w:widowControl w:val="0"/>
        <w:overflowPunct/>
        <w:autoSpaceDE/>
        <w:adjustRightInd/>
        <w:jc w:val="right"/>
        <w:rPr>
          <w:rFonts w:eastAsia="Calibri"/>
          <w:bCs/>
          <w:szCs w:val="26"/>
          <w:lang w:eastAsia="en-US"/>
        </w:rPr>
      </w:pPr>
      <w:r w:rsidRPr="00FE639D">
        <w:rPr>
          <w:rFonts w:eastAsia="Calibri"/>
          <w:bCs/>
          <w:szCs w:val="26"/>
          <w:lang w:eastAsia="en-US"/>
        </w:rPr>
        <w:t xml:space="preserve">социально ориентированным </w:t>
      </w:r>
      <w:r>
        <w:rPr>
          <w:rFonts w:eastAsia="Calibri"/>
          <w:bCs/>
          <w:szCs w:val="26"/>
          <w:lang w:eastAsia="en-US"/>
        </w:rPr>
        <w:t>некоммерческим организациям,</w:t>
      </w:r>
    </w:p>
    <w:p w:rsidR="00490E25" w:rsidRPr="00490E25" w:rsidRDefault="00FE639D" w:rsidP="00FE639D">
      <w:pPr>
        <w:widowControl w:val="0"/>
        <w:overflowPunct/>
        <w:autoSpaceDE/>
        <w:adjustRightInd/>
        <w:jc w:val="right"/>
        <w:outlineLvl w:val="1"/>
        <w:rPr>
          <w:rFonts w:eastAsia="Calibri"/>
          <w:szCs w:val="26"/>
          <w:lang w:eastAsia="en-US"/>
        </w:rPr>
      </w:pPr>
      <w:r w:rsidRPr="00FE639D">
        <w:rPr>
          <w:rFonts w:eastAsia="Calibri"/>
          <w:bCs/>
          <w:szCs w:val="26"/>
          <w:lang w:eastAsia="en-US"/>
        </w:rPr>
        <w:t>не являющимися муниципальными учреждениями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szCs w:val="26"/>
          <w:lang w:eastAsia="en-US"/>
        </w:rPr>
      </w:pPr>
      <w:r w:rsidRPr="00490E25">
        <w:rPr>
          <w:rFonts w:eastAsia="Calibri"/>
          <w:b/>
          <w:szCs w:val="26"/>
          <w:lang w:eastAsia="en-US"/>
        </w:rPr>
        <w:t>ОТЧЕТ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о расходовании субсиди</w:t>
      </w:r>
      <w:r w:rsidR="00FE639D">
        <w:rPr>
          <w:rFonts w:eastAsia="Calibri"/>
          <w:szCs w:val="26"/>
          <w:lang w:eastAsia="en-US"/>
        </w:rPr>
        <w:t>и</w:t>
      </w:r>
      <w:r w:rsidRPr="00490E25">
        <w:rPr>
          <w:rFonts w:eastAsia="Calibri"/>
          <w:szCs w:val="26"/>
          <w:lang w:eastAsia="en-US"/>
        </w:rPr>
        <w:t xml:space="preserve"> ________________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 w:val="20"/>
          <w:lang w:eastAsia="en-US"/>
        </w:rPr>
      </w:pPr>
      <w:r w:rsidRPr="00490E25">
        <w:rPr>
          <w:rFonts w:eastAsia="Calibri"/>
          <w:sz w:val="20"/>
          <w:lang w:eastAsia="en-US"/>
        </w:rPr>
        <w:t xml:space="preserve">                                              (период)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__________________________________________________________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 w:val="20"/>
          <w:lang w:eastAsia="en-US"/>
        </w:rPr>
      </w:pPr>
      <w:r w:rsidRPr="00490E25">
        <w:rPr>
          <w:rFonts w:eastAsia="Calibri"/>
          <w:sz w:val="20"/>
          <w:lang w:eastAsia="en-US"/>
        </w:rPr>
        <w:t>(наименование некоммерческой организации)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984"/>
        <w:gridCol w:w="1843"/>
        <w:gridCol w:w="1701"/>
      </w:tblGrid>
      <w:tr w:rsidR="00490E25" w:rsidRPr="00490E25" w:rsidTr="0014452B">
        <w:trPr>
          <w:trHeight w:val="192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Дата, номер распоряжения администрации муниципального района «Печора»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На какие цели выделено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Сумма, выделенная по распоряжению администрации, (руб.)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Сумма  израсходованная 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Перечень документов, подтверждающих целевое использование субсидии (договоры, акты сдачи-приемки выполненных работ, платежные документы, иные документы)</w:t>
            </w:r>
          </w:p>
        </w:tc>
      </w:tr>
      <w:tr w:rsidR="00490E25" w:rsidRPr="00490E25" w:rsidTr="001445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6</w:t>
            </w:r>
          </w:p>
        </w:tc>
      </w:tr>
      <w:tr w:rsidR="00490E25" w:rsidRPr="00490E25" w:rsidTr="001445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490E25" w:rsidRPr="00490E25" w:rsidTr="001445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</w:tr>
      <w:tr w:rsidR="00490E25" w:rsidRPr="00490E25" w:rsidTr="001445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  <w:r w:rsidRPr="00490E25">
              <w:rPr>
                <w:rFonts w:ascii="Calibri" w:eastAsia="Calibri" w:hAnsi="Calibri"/>
                <w:szCs w:val="26"/>
                <w:lang w:eastAsia="en-US"/>
              </w:rPr>
              <w:t>…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FE639D">
            <w:pPr>
              <w:widowControl w:val="0"/>
              <w:overflowPunct/>
              <w:autoSpaceDE/>
              <w:adjustRightInd/>
              <w:rPr>
                <w:rFonts w:ascii="Calibri" w:eastAsia="Calibri" w:hAnsi="Calibri"/>
                <w:szCs w:val="26"/>
                <w:lang w:eastAsia="en-US"/>
              </w:rPr>
            </w:pPr>
          </w:p>
        </w:tc>
      </w:tr>
    </w:tbl>
    <w:p w:rsidR="00490E25" w:rsidRPr="00490E25" w:rsidRDefault="00490E25" w:rsidP="00490E25">
      <w:pPr>
        <w:widowControl w:val="0"/>
        <w:overflowPunct/>
        <w:autoSpaceDE/>
        <w:adjustRightInd/>
        <w:rPr>
          <w:rFonts w:ascii="Calibri" w:eastAsia="Calibri" w:hAnsi="Calibri"/>
          <w:szCs w:val="26"/>
          <w:lang w:eastAsia="en-US"/>
        </w:rPr>
      </w:pPr>
      <w:r w:rsidRPr="00490E25">
        <w:rPr>
          <w:rFonts w:ascii="Calibri" w:eastAsia="Calibri" w:hAnsi="Calibri"/>
          <w:szCs w:val="26"/>
          <w:lang w:eastAsia="en-US"/>
        </w:rPr>
        <w:t xml:space="preserve">    </w:t>
      </w:r>
    </w:p>
    <w:p w:rsidR="00490E25" w:rsidRPr="00490E25" w:rsidRDefault="00490E25" w:rsidP="00490E25">
      <w:pPr>
        <w:widowControl w:val="0"/>
        <w:overflowPunct/>
        <w:autoSpaceDE/>
        <w:adjustRightInd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Руководитель организации                 ______________________________</w:t>
      </w:r>
    </w:p>
    <w:p w:rsidR="00490E25" w:rsidRPr="00490E25" w:rsidRDefault="00490E25" w:rsidP="00490E25">
      <w:pPr>
        <w:widowControl w:val="0"/>
        <w:overflowPunct/>
        <w:autoSpaceDE/>
        <w:adjustRightInd/>
        <w:spacing w:after="200" w:line="276" w:lineRule="auto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                       (подпись с расшифровкой)</w:t>
      </w:r>
    </w:p>
    <w:p w:rsidR="00490E25" w:rsidRPr="00490E25" w:rsidRDefault="00490E25" w:rsidP="00490E25">
      <w:pPr>
        <w:tabs>
          <w:tab w:val="left" w:pos="4152"/>
        </w:tabs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  </w:t>
      </w:r>
      <w:r w:rsidRPr="00490E25">
        <w:rPr>
          <w:rFonts w:eastAsia="Calibri"/>
          <w:szCs w:val="26"/>
          <w:lang w:eastAsia="en-US"/>
        </w:rPr>
        <w:tab/>
        <w:t>М.П.</w:t>
      </w:r>
    </w:p>
    <w:p w:rsidR="00490E25" w:rsidRPr="00490E25" w:rsidRDefault="00490E25" w:rsidP="00490E25">
      <w:pPr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  </w:t>
      </w:r>
    </w:p>
    <w:p w:rsidR="00490E25" w:rsidRPr="00490E25" w:rsidRDefault="00490E25" w:rsidP="00490E25">
      <w:r w:rsidRPr="00490E25">
        <w:rPr>
          <w:rFonts w:eastAsia="Calibri"/>
          <w:szCs w:val="26"/>
          <w:lang w:eastAsia="en-US"/>
        </w:rPr>
        <w:t xml:space="preserve">Дата </w:t>
      </w:r>
      <w:r w:rsidRPr="00490E2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</w:t>
      </w:r>
    </w:p>
    <w:p w:rsidR="00490E25" w:rsidRPr="00490E25" w:rsidRDefault="00490E25" w:rsidP="00490E25">
      <w:pPr>
        <w:rPr>
          <w:szCs w:val="26"/>
        </w:rPr>
      </w:pPr>
    </w:p>
    <w:p w:rsidR="00490E25" w:rsidRPr="00490E25" w:rsidRDefault="00490E25" w:rsidP="00490E25">
      <w:pPr>
        <w:overflowPunct/>
        <w:autoSpaceDE/>
        <w:adjustRightInd/>
        <w:ind w:firstLine="567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___________________».</w:t>
      </w:r>
    </w:p>
    <w:p w:rsidR="00490E25" w:rsidRPr="00490E25" w:rsidRDefault="00490E25" w:rsidP="00490E25">
      <w:pPr>
        <w:overflowPunct/>
        <w:autoSpaceDE/>
        <w:autoSpaceDN/>
        <w:adjustRightInd/>
        <w:jc w:val="right"/>
        <w:outlineLvl w:val="0"/>
        <w:rPr>
          <w:rFonts w:eastAsia="Times New Roman"/>
          <w:bCs/>
          <w:szCs w:val="26"/>
        </w:rPr>
      </w:pPr>
    </w:p>
    <w:p w:rsidR="00490E25" w:rsidRPr="00490E25" w:rsidRDefault="00490E25" w:rsidP="00490E25">
      <w:pPr>
        <w:overflowPunct/>
        <w:autoSpaceDE/>
        <w:autoSpaceDN/>
        <w:adjustRightInd/>
        <w:jc w:val="right"/>
        <w:outlineLvl w:val="0"/>
        <w:rPr>
          <w:rFonts w:eastAsia="Times New Roman"/>
          <w:bCs/>
          <w:szCs w:val="26"/>
        </w:rPr>
      </w:pPr>
    </w:p>
    <w:p w:rsidR="00490E25" w:rsidRPr="00490E25" w:rsidRDefault="00490E25" w:rsidP="00490E25">
      <w:pPr>
        <w:overflowPunct/>
        <w:autoSpaceDE/>
        <w:autoSpaceDN/>
        <w:adjustRightInd/>
        <w:jc w:val="right"/>
        <w:outlineLvl w:val="0"/>
        <w:rPr>
          <w:rFonts w:eastAsia="Times New Roman"/>
          <w:bCs/>
          <w:szCs w:val="26"/>
        </w:rPr>
      </w:pPr>
    </w:p>
    <w:p w:rsidR="00490E25" w:rsidRPr="00490E25" w:rsidRDefault="00490E25" w:rsidP="00490E25">
      <w:pPr>
        <w:overflowPunct/>
        <w:autoSpaceDE/>
        <w:autoSpaceDN/>
        <w:adjustRightInd/>
        <w:jc w:val="right"/>
        <w:outlineLvl w:val="0"/>
        <w:rPr>
          <w:rFonts w:eastAsia="Times New Roman"/>
          <w:bCs/>
          <w:szCs w:val="26"/>
        </w:rPr>
      </w:pPr>
    </w:p>
    <w:p w:rsidR="001E501B" w:rsidRPr="00490E25" w:rsidRDefault="001E501B" w:rsidP="00490E25"/>
    <w:sectPr w:rsidR="001E501B" w:rsidRPr="00490E25" w:rsidSect="007A752A">
      <w:footerReference w:type="even" r:id="rId8"/>
      <w:footerReference w:type="default" r:id="rId9"/>
      <w:pgSz w:w="11906" w:h="16838"/>
      <w:pgMar w:top="964" w:right="90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8B" w:rsidRDefault="0051748B">
      <w:r>
        <w:separator/>
      </w:r>
    </w:p>
  </w:endnote>
  <w:endnote w:type="continuationSeparator" w:id="0">
    <w:p w:rsidR="0051748B" w:rsidRDefault="0051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10" w:rsidRDefault="00D87E02" w:rsidP="004123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F10" w:rsidRDefault="00355D2E" w:rsidP="00412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10" w:rsidRDefault="00355D2E" w:rsidP="00412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8B" w:rsidRDefault="0051748B">
      <w:r>
        <w:separator/>
      </w:r>
    </w:p>
  </w:footnote>
  <w:footnote w:type="continuationSeparator" w:id="0">
    <w:p w:rsidR="0051748B" w:rsidRDefault="0051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C5"/>
    <w:rsid w:val="00015FF3"/>
    <w:rsid w:val="0001746C"/>
    <w:rsid w:val="000238F2"/>
    <w:rsid w:val="000C4960"/>
    <w:rsid w:val="000C5B16"/>
    <w:rsid w:val="000E65EF"/>
    <w:rsid w:val="0014452B"/>
    <w:rsid w:val="00147368"/>
    <w:rsid w:val="001575D1"/>
    <w:rsid w:val="001A1C8D"/>
    <w:rsid w:val="001B13F0"/>
    <w:rsid w:val="001D66D5"/>
    <w:rsid w:val="001E501B"/>
    <w:rsid w:val="0023417E"/>
    <w:rsid w:val="0023594B"/>
    <w:rsid w:val="002518D4"/>
    <w:rsid w:val="00252B5A"/>
    <w:rsid w:val="00267FF2"/>
    <w:rsid w:val="002811A1"/>
    <w:rsid w:val="002F461F"/>
    <w:rsid w:val="00331CA6"/>
    <w:rsid w:val="00351409"/>
    <w:rsid w:val="00355D2E"/>
    <w:rsid w:val="003614BC"/>
    <w:rsid w:val="003B6B15"/>
    <w:rsid w:val="003E0352"/>
    <w:rsid w:val="0040641C"/>
    <w:rsid w:val="0044766D"/>
    <w:rsid w:val="00465B02"/>
    <w:rsid w:val="00483983"/>
    <w:rsid w:val="004878E2"/>
    <w:rsid w:val="00490937"/>
    <w:rsid w:val="00490E25"/>
    <w:rsid w:val="004A1420"/>
    <w:rsid w:val="00510838"/>
    <w:rsid w:val="0051748B"/>
    <w:rsid w:val="00546059"/>
    <w:rsid w:val="00562A5B"/>
    <w:rsid w:val="0058426B"/>
    <w:rsid w:val="00591507"/>
    <w:rsid w:val="005A40D4"/>
    <w:rsid w:val="005A44CD"/>
    <w:rsid w:val="005C0200"/>
    <w:rsid w:val="005D5267"/>
    <w:rsid w:val="005F44EE"/>
    <w:rsid w:val="00603CBE"/>
    <w:rsid w:val="006069F9"/>
    <w:rsid w:val="00653E6C"/>
    <w:rsid w:val="006B670A"/>
    <w:rsid w:val="006D2FC5"/>
    <w:rsid w:val="006E3149"/>
    <w:rsid w:val="007102BE"/>
    <w:rsid w:val="00843D8E"/>
    <w:rsid w:val="008749F5"/>
    <w:rsid w:val="008A1513"/>
    <w:rsid w:val="009300C8"/>
    <w:rsid w:val="0094649B"/>
    <w:rsid w:val="00982136"/>
    <w:rsid w:val="009B0DFB"/>
    <w:rsid w:val="009D7918"/>
    <w:rsid w:val="00A111E0"/>
    <w:rsid w:val="00A506F3"/>
    <w:rsid w:val="00A5170E"/>
    <w:rsid w:val="00B5640D"/>
    <w:rsid w:val="00B828FC"/>
    <w:rsid w:val="00B97104"/>
    <w:rsid w:val="00C83FEE"/>
    <w:rsid w:val="00CA699A"/>
    <w:rsid w:val="00CB6271"/>
    <w:rsid w:val="00CF2478"/>
    <w:rsid w:val="00D3070A"/>
    <w:rsid w:val="00D55F9D"/>
    <w:rsid w:val="00D81217"/>
    <w:rsid w:val="00D87E02"/>
    <w:rsid w:val="00D94C2E"/>
    <w:rsid w:val="00DD5EC7"/>
    <w:rsid w:val="00DF4877"/>
    <w:rsid w:val="00E05F92"/>
    <w:rsid w:val="00E74C7D"/>
    <w:rsid w:val="00E77839"/>
    <w:rsid w:val="00EA70B2"/>
    <w:rsid w:val="00EB6574"/>
    <w:rsid w:val="00F20265"/>
    <w:rsid w:val="00F31F89"/>
    <w:rsid w:val="00F334B3"/>
    <w:rsid w:val="00F4129B"/>
    <w:rsid w:val="00F41CB4"/>
    <w:rsid w:val="00F52172"/>
    <w:rsid w:val="00F862DA"/>
    <w:rsid w:val="00FD22E1"/>
    <w:rsid w:val="00FE1D13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E1"/>
    <w:rPr>
      <w:rFonts w:ascii="Tahoma" w:eastAsia="Batang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0E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E25"/>
    <w:rPr>
      <w:rFonts w:ascii="Times New Roman" w:eastAsia="Batang" w:hAnsi="Times New Roman" w:cs="Times New Roman"/>
      <w:sz w:val="26"/>
      <w:szCs w:val="20"/>
      <w:lang w:eastAsia="ru-RU"/>
    </w:rPr>
  </w:style>
  <w:style w:type="character" w:styleId="a7">
    <w:name w:val="page number"/>
    <w:rsid w:val="00490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E1"/>
    <w:rPr>
      <w:rFonts w:ascii="Tahoma" w:eastAsia="Batang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0E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E25"/>
    <w:rPr>
      <w:rFonts w:ascii="Times New Roman" w:eastAsia="Batang" w:hAnsi="Times New Roman" w:cs="Times New Roman"/>
      <w:sz w:val="26"/>
      <w:szCs w:val="20"/>
      <w:lang w:eastAsia="ru-RU"/>
    </w:rPr>
  </w:style>
  <w:style w:type="character" w:styleId="a7">
    <w:name w:val="page number"/>
    <w:rsid w:val="0049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ОА</dc:creator>
  <cp:lastModifiedBy>pc</cp:lastModifiedBy>
  <cp:revision>5</cp:revision>
  <cp:lastPrinted>2024-02-07T05:57:00Z</cp:lastPrinted>
  <dcterms:created xsi:type="dcterms:W3CDTF">2024-02-02T08:36:00Z</dcterms:created>
  <dcterms:modified xsi:type="dcterms:W3CDTF">2024-05-28T11:59:00Z</dcterms:modified>
</cp:coreProperties>
</file>