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C7FF5" w:rsidRPr="00F96D8C" w:rsidTr="00CD6591">
        <w:tc>
          <w:tcPr>
            <w:tcW w:w="396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C7FF5" w:rsidRPr="008042E1" w:rsidRDefault="008C7FF5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C7FF5" w:rsidRPr="008042E1" w:rsidRDefault="005D4A5D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86.25pt;visibility:visible">
                  <v:imagedata r:id="rId6" o:title=""/>
                </v:shape>
              </w:pic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«ПЕЧОРА»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8C7FF5" w:rsidRPr="00F96D8C" w:rsidTr="00CD6591">
        <w:tc>
          <w:tcPr>
            <w:tcW w:w="9540" w:type="dxa"/>
            <w:gridSpan w:val="3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8C7FF5" w:rsidRPr="00F96D8C" w:rsidTr="00CD6591">
        <w:trPr>
          <w:trHeight w:val="565"/>
        </w:trPr>
        <w:tc>
          <w:tcPr>
            <w:tcW w:w="3960" w:type="dxa"/>
          </w:tcPr>
          <w:p w:rsidR="008C7FF5" w:rsidRPr="00D90497" w:rsidRDefault="009C220D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 w:rsidR="005D4A5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»</w:t>
            </w:r>
            <w:r w:rsidR="005D4A5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апреля</w:t>
            </w:r>
            <w:r w:rsidR="005D4A5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8C7FF5" w:rsidRPr="00D90497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201</w:t>
              </w:r>
              <w:r w:rsidR="008C7FF5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9</w:t>
              </w:r>
              <w:r w:rsidR="008C7FF5" w:rsidRPr="00D90497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г</w:t>
              </w:r>
            </w:smartTag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8042E1">
              <w:rPr>
                <w:rFonts w:ascii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8C7FF5" w:rsidRPr="008042E1" w:rsidRDefault="008C7FF5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bCs/>
                <w:color w:val="FFFFFF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5D4A5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434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C7FF5" w:rsidRPr="00F96D8C" w:rsidTr="005D4A5D">
        <w:trPr>
          <w:trHeight w:val="826"/>
        </w:trPr>
        <w:tc>
          <w:tcPr>
            <w:tcW w:w="8897" w:type="dxa"/>
          </w:tcPr>
          <w:p w:rsidR="008C7FF5" w:rsidRPr="00180C8E" w:rsidRDefault="008C7FF5" w:rsidP="005D4A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5D4A5D">
              <w:rPr>
                <w:rFonts w:ascii="Times New Roman" w:hAnsi="Times New Roman"/>
                <w:sz w:val="26"/>
                <w:szCs w:val="26"/>
                <w:lang w:eastAsia="ru-RU"/>
              </w:rPr>
              <w:t>МР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«Печора» от 07.09.2018 г. № 1003/1 «Об утверждении Положения об оплате труда руков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дителей муниципальных учреждений культуры и дополнительного образов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ния </w:t>
            </w:r>
            <w:r w:rsidR="005D4A5D">
              <w:rPr>
                <w:rFonts w:ascii="Times New Roman" w:hAnsi="Times New Roman"/>
                <w:sz w:val="26"/>
                <w:szCs w:val="26"/>
                <w:lang w:eastAsia="ru-RU"/>
              </w:rPr>
              <w:t>МО МР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«Печора», </w:t>
            </w:r>
            <w:r w:rsidR="005D4A5D">
              <w:rPr>
                <w:rFonts w:ascii="Times New Roman" w:hAnsi="Times New Roman"/>
                <w:sz w:val="26"/>
                <w:szCs w:val="26"/>
                <w:lang w:eastAsia="ru-RU"/>
              </w:rPr>
              <w:t>МО</w:t>
            </w: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городского поселения «Печора»</w:t>
            </w:r>
            <w:bookmarkEnd w:id="0"/>
          </w:p>
        </w:tc>
      </w:tr>
    </w:tbl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В целях уточнения вопросов, связанных с выплатой заработной платы р</w:t>
      </w:r>
      <w:r w:rsidRPr="00180C8E">
        <w:rPr>
          <w:rFonts w:ascii="Times New Roman" w:hAnsi="Times New Roman"/>
          <w:sz w:val="26"/>
          <w:szCs w:val="26"/>
          <w:lang w:eastAsia="ru-RU"/>
        </w:rPr>
        <w:t>у</w:t>
      </w:r>
      <w:r w:rsidRPr="00180C8E">
        <w:rPr>
          <w:rFonts w:ascii="Times New Roman" w:hAnsi="Times New Roman"/>
          <w:sz w:val="26"/>
          <w:szCs w:val="26"/>
          <w:lang w:eastAsia="ru-RU"/>
        </w:rPr>
        <w:t>ководителям муниципальных учреждений культуры и дополнительного образов</w:t>
      </w:r>
      <w:r w:rsidRPr="00180C8E">
        <w:rPr>
          <w:rFonts w:ascii="Times New Roman" w:hAnsi="Times New Roman"/>
          <w:sz w:val="26"/>
          <w:szCs w:val="26"/>
          <w:lang w:eastAsia="ru-RU"/>
        </w:rPr>
        <w:t>а</w:t>
      </w:r>
      <w:r w:rsidRPr="00180C8E">
        <w:rPr>
          <w:rFonts w:ascii="Times New Roman" w:hAnsi="Times New Roman"/>
          <w:sz w:val="26"/>
          <w:szCs w:val="26"/>
          <w:lang w:eastAsia="ru-RU"/>
        </w:rPr>
        <w:t>ния муниципального образования муниципального района «Печора», муниципал</w:t>
      </w:r>
      <w:r w:rsidRPr="00180C8E">
        <w:rPr>
          <w:rFonts w:ascii="Times New Roman" w:hAnsi="Times New Roman"/>
          <w:sz w:val="26"/>
          <w:szCs w:val="26"/>
          <w:lang w:eastAsia="ru-RU"/>
        </w:rPr>
        <w:t>ь</w:t>
      </w:r>
      <w:r w:rsidRPr="00180C8E">
        <w:rPr>
          <w:rFonts w:ascii="Times New Roman" w:hAnsi="Times New Roman"/>
          <w:sz w:val="26"/>
          <w:szCs w:val="26"/>
          <w:lang w:eastAsia="ru-RU"/>
        </w:rPr>
        <w:t>ного образования городского поселения «Печора»</w:t>
      </w: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администрация ПОСТАНОВЛЯЕТ:</w:t>
      </w: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1. Внести в постановление администрации муниципального района «Печ</w:t>
      </w:r>
      <w:r w:rsidRPr="00180C8E">
        <w:rPr>
          <w:rFonts w:ascii="Times New Roman" w:hAnsi="Times New Roman"/>
          <w:sz w:val="26"/>
          <w:szCs w:val="26"/>
          <w:lang w:eastAsia="ru-RU"/>
        </w:rPr>
        <w:t>о</w:t>
      </w:r>
      <w:r w:rsidRPr="00180C8E">
        <w:rPr>
          <w:rFonts w:ascii="Times New Roman" w:hAnsi="Times New Roman"/>
          <w:sz w:val="26"/>
          <w:szCs w:val="26"/>
          <w:lang w:eastAsia="ru-RU"/>
        </w:rPr>
        <w:t>ра» » от 07.09.2018 г. № 1003/1 «Об утверждении Положения об оплате труда рук</w:t>
      </w:r>
      <w:r w:rsidRPr="00180C8E">
        <w:rPr>
          <w:rFonts w:ascii="Times New Roman" w:hAnsi="Times New Roman"/>
          <w:sz w:val="26"/>
          <w:szCs w:val="26"/>
          <w:lang w:eastAsia="ru-RU"/>
        </w:rPr>
        <w:t>о</w:t>
      </w:r>
      <w:r w:rsidRPr="00180C8E">
        <w:rPr>
          <w:rFonts w:ascii="Times New Roman" w:hAnsi="Times New Roman"/>
          <w:sz w:val="26"/>
          <w:szCs w:val="26"/>
          <w:lang w:eastAsia="ru-RU"/>
        </w:rPr>
        <w:t>водителей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 следующие изменения:</w:t>
      </w:r>
    </w:p>
    <w:p w:rsidR="008C7FF5" w:rsidRDefault="008C7FF5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 xml:space="preserve">1.1. </w:t>
      </w:r>
      <w:r>
        <w:rPr>
          <w:rFonts w:ascii="Times New Roman" w:hAnsi="Times New Roman"/>
          <w:sz w:val="26"/>
          <w:szCs w:val="26"/>
          <w:lang w:eastAsia="ru-RU"/>
        </w:rPr>
        <w:t>Приложение 1 к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 по</w:t>
      </w:r>
      <w:r>
        <w:rPr>
          <w:rFonts w:ascii="Times New Roman" w:hAnsi="Times New Roman"/>
          <w:sz w:val="26"/>
          <w:szCs w:val="26"/>
          <w:lang w:eastAsia="ru-RU"/>
        </w:rPr>
        <w:t>становлению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 изложить в редакции согласно прил</w:t>
      </w:r>
      <w:r w:rsidRPr="00180C8E">
        <w:rPr>
          <w:rFonts w:ascii="Times New Roman" w:hAnsi="Times New Roman"/>
          <w:sz w:val="26"/>
          <w:szCs w:val="26"/>
          <w:lang w:eastAsia="ru-RU"/>
        </w:rPr>
        <w:t>о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жению </w:t>
      </w:r>
      <w:r>
        <w:rPr>
          <w:rFonts w:ascii="Times New Roman" w:hAnsi="Times New Roman"/>
          <w:sz w:val="26"/>
          <w:szCs w:val="26"/>
          <w:lang w:eastAsia="ru-RU"/>
        </w:rPr>
        <w:t xml:space="preserve">1 </w:t>
      </w:r>
      <w:r w:rsidRPr="00180C8E">
        <w:rPr>
          <w:rFonts w:ascii="Times New Roman" w:hAnsi="Times New Roman"/>
          <w:sz w:val="26"/>
          <w:szCs w:val="26"/>
          <w:lang w:eastAsia="ru-RU"/>
        </w:rPr>
        <w:t>к настоящему постановлению.</w:t>
      </w:r>
    </w:p>
    <w:p w:rsidR="008C7FF5" w:rsidRDefault="008C7FF5" w:rsidP="00703D2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Приложение 2 к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 по</w:t>
      </w:r>
      <w:r>
        <w:rPr>
          <w:rFonts w:ascii="Times New Roman" w:hAnsi="Times New Roman"/>
          <w:sz w:val="26"/>
          <w:szCs w:val="26"/>
          <w:lang w:eastAsia="ru-RU"/>
        </w:rPr>
        <w:t>становлению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 изложить в редакции согласно прил</w:t>
      </w:r>
      <w:r w:rsidRPr="00180C8E">
        <w:rPr>
          <w:rFonts w:ascii="Times New Roman" w:hAnsi="Times New Roman"/>
          <w:sz w:val="26"/>
          <w:szCs w:val="26"/>
          <w:lang w:eastAsia="ru-RU"/>
        </w:rPr>
        <w:t>о</w:t>
      </w:r>
      <w:r w:rsidRPr="00180C8E">
        <w:rPr>
          <w:rFonts w:ascii="Times New Roman" w:hAnsi="Times New Roman"/>
          <w:sz w:val="26"/>
          <w:szCs w:val="26"/>
          <w:lang w:eastAsia="ru-RU"/>
        </w:rPr>
        <w:t xml:space="preserve">жению </w:t>
      </w:r>
      <w:r>
        <w:rPr>
          <w:rFonts w:ascii="Times New Roman" w:hAnsi="Times New Roman"/>
          <w:sz w:val="26"/>
          <w:szCs w:val="26"/>
          <w:lang w:eastAsia="ru-RU"/>
        </w:rPr>
        <w:t xml:space="preserve">2 </w:t>
      </w:r>
      <w:r w:rsidRPr="00180C8E">
        <w:rPr>
          <w:rFonts w:ascii="Times New Roman" w:hAnsi="Times New Roman"/>
          <w:sz w:val="26"/>
          <w:szCs w:val="26"/>
          <w:lang w:eastAsia="ru-RU"/>
        </w:rPr>
        <w:t>к настоящему постановлению.</w:t>
      </w:r>
    </w:p>
    <w:p w:rsidR="008C7FF5" w:rsidRPr="00180C8E" w:rsidRDefault="008C7FF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2. Настоящее постановление вступает в силу с даты подписания и подлежит размещению на официальном сайте администрации муниципального района «П</w:t>
      </w:r>
      <w:r w:rsidRPr="00180C8E">
        <w:rPr>
          <w:rFonts w:ascii="Times New Roman" w:hAnsi="Times New Roman"/>
          <w:sz w:val="26"/>
          <w:szCs w:val="26"/>
          <w:lang w:eastAsia="ru-RU"/>
        </w:rPr>
        <w:t>е</w:t>
      </w:r>
      <w:r w:rsidRPr="00180C8E">
        <w:rPr>
          <w:rFonts w:ascii="Times New Roman" w:hAnsi="Times New Roman"/>
          <w:sz w:val="26"/>
          <w:szCs w:val="26"/>
          <w:lang w:eastAsia="ru-RU"/>
        </w:rPr>
        <w:t>чора».</w:t>
      </w:r>
    </w:p>
    <w:p w:rsidR="008C7FF5" w:rsidRPr="00180C8E" w:rsidRDefault="008C7FF5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3. Контроль за исполнением настоящего постановления возложить на зам</w:t>
      </w:r>
      <w:r w:rsidRPr="00180C8E">
        <w:rPr>
          <w:rFonts w:ascii="Times New Roman" w:hAnsi="Times New Roman"/>
          <w:sz w:val="26"/>
          <w:szCs w:val="26"/>
          <w:lang w:eastAsia="ru-RU"/>
        </w:rPr>
        <w:t>е</w:t>
      </w:r>
      <w:r w:rsidRPr="00180C8E">
        <w:rPr>
          <w:rFonts w:ascii="Times New Roman" w:hAnsi="Times New Roman"/>
          <w:sz w:val="26"/>
          <w:szCs w:val="26"/>
          <w:lang w:eastAsia="ru-RU"/>
        </w:rPr>
        <w:t>стителя руководителя администрации муниципального района «Печора»              Е.Ю. Писареву.</w:t>
      </w:r>
    </w:p>
    <w:p w:rsidR="008C7FF5" w:rsidRPr="00C4371C" w:rsidRDefault="008C7FF5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8C7FF5" w:rsidRPr="00F96D8C" w:rsidTr="002E57CA">
        <w:tc>
          <w:tcPr>
            <w:tcW w:w="3936" w:type="dxa"/>
          </w:tcPr>
          <w:p w:rsidR="008C7FF5" w:rsidRPr="00180C8E" w:rsidRDefault="008C7FF5" w:rsidP="002E57C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Глава муниципального района - </w:t>
            </w:r>
          </w:p>
          <w:p w:rsidR="008C7FF5" w:rsidRPr="00180C8E" w:rsidRDefault="008C7FF5" w:rsidP="002E57C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5670" w:type="dxa"/>
          </w:tcPr>
          <w:p w:rsidR="005D4A5D" w:rsidRDefault="005D4A5D" w:rsidP="002E57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C7FF5" w:rsidRPr="00180C8E" w:rsidRDefault="008C7FF5" w:rsidP="002E57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8C7FF5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  <w:sectPr w:rsidR="008C7FF5" w:rsidSect="00703D2A">
          <w:pgSz w:w="11906" w:h="16838"/>
          <w:pgMar w:top="709" w:right="850" w:bottom="567" w:left="1701" w:header="709" w:footer="709" w:gutter="0"/>
          <w:cols w:space="708"/>
          <w:docGrid w:linePitch="360"/>
        </w:sectPr>
      </w:pPr>
    </w:p>
    <w:p w:rsidR="008C7FF5" w:rsidRPr="00180C8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 1</w:t>
      </w:r>
    </w:p>
    <w:p w:rsidR="008C7FF5" w:rsidRPr="00180C8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8C7FF5" w:rsidRPr="00180C8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муниципального района «Печора»</w:t>
      </w:r>
    </w:p>
    <w:p w:rsidR="008C7FF5" w:rsidRPr="00180C8E" w:rsidRDefault="008C7FF5" w:rsidP="00180C8E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от </w:t>
      </w:r>
      <w:r w:rsidR="005D4A5D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19.04.2019 г. </w:t>
      </w: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№ </w:t>
      </w:r>
      <w:r w:rsidR="005D4A5D">
        <w:rPr>
          <w:rFonts w:ascii="Times New Roman" w:hAnsi="Times New Roman" w:cs="Tahoma"/>
          <w:color w:val="000000"/>
          <w:sz w:val="26"/>
          <w:szCs w:val="26"/>
          <w:lang w:eastAsia="ru-RU"/>
        </w:rPr>
        <w:t>434</w:t>
      </w:r>
    </w:p>
    <w:p w:rsidR="008C7FF5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C7FF5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703D2A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>
        <w:rPr>
          <w:rFonts w:ascii="Times New Roman" w:hAnsi="Times New Roman" w:cs="Tahoma"/>
          <w:color w:val="000000"/>
          <w:sz w:val="26"/>
          <w:szCs w:val="26"/>
          <w:lang w:eastAsia="ru-RU"/>
        </w:rPr>
        <w:t>«</w:t>
      </w: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 1</w:t>
      </w:r>
    </w:p>
    <w:p w:rsidR="008C7FF5" w:rsidRPr="00180C8E" w:rsidRDefault="008C7FF5" w:rsidP="00703D2A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8C7FF5" w:rsidRPr="00180C8E" w:rsidRDefault="008C7FF5" w:rsidP="00703D2A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муниципального района «Печора»</w:t>
      </w:r>
    </w:p>
    <w:p w:rsidR="008C7FF5" w:rsidRPr="00180C8E" w:rsidRDefault="008C7FF5" w:rsidP="00703D2A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ahoma"/>
          <w:color w:val="000000"/>
          <w:sz w:val="26"/>
          <w:szCs w:val="26"/>
          <w:lang w:eastAsia="ru-RU"/>
        </w:rPr>
        <w:t>«</w:t>
      </w:r>
      <w:r w:rsidRPr="008D475A">
        <w:rPr>
          <w:rFonts w:ascii="Times New Roman" w:hAnsi="Times New Roman" w:cs="Tahoma"/>
          <w:color w:val="000000"/>
          <w:sz w:val="26"/>
          <w:szCs w:val="26"/>
          <w:u w:val="single"/>
          <w:lang w:eastAsia="ru-RU"/>
        </w:rPr>
        <w:t>07</w:t>
      </w:r>
      <w:r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» </w:t>
      </w:r>
      <w:r w:rsidRPr="008D475A">
        <w:rPr>
          <w:rFonts w:ascii="Times New Roman" w:hAnsi="Times New Roman" w:cs="Tahoma"/>
          <w:color w:val="000000"/>
          <w:sz w:val="26"/>
          <w:szCs w:val="26"/>
          <w:u w:val="single"/>
          <w:lang w:eastAsia="ru-RU"/>
        </w:rPr>
        <w:t>сентября</w:t>
      </w:r>
      <w:r>
        <w:rPr>
          <w:rFonts w:ascii="Times New Roman" w:hAnsi="Times New Roman" w:cs="Tahoma"/>
          <w:color w:val="000000"/>
          <w:sz w:val="26"/>
          <w:szCs w:val="26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D475A">
          <w:rPr>
            <w:rFonts w:ascii="Times New Roman" w:hAnsi="Times New Roman" w:cs="Tahoma"/>
            <w:color w:val="000000"/>
            <w:sz w:val="26"/>
            <w:szCs w:val="26"/>
            <w:u w:val="single"/>
            <w:lang w:eastAsia="ru-RU"/>
          </w:rPr>
          <w:t>2018 г</w:t>
        </w:r>
      </w:smartTag>
      <w:r w:rsidRPr="008D475A">
        <w:rPr>
          <w:rFonts w:ascii="Times New Roman" w:hAnsi="Times New Roman" w:cs="Tahoma"/>
          <w:color w:val="000000"/>
          <w:sz w:val="26"/>
          <w:szCs w:val="26"/>
          <w:u w:val="single"/>
          <w:lang w:eastAsia="ru-RU"/>
        </w:rPr>
        <w:t>.</w:t>
      </w: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 № </w:t>
      </w:r>
      <w:r w:rsidRPr="008D475A">
        <w:rPr>
          <w:rFonts w:ascii="Times New Roman" w:hAnsi="Times New Roman" w:cs="Tahoma"/>
          <w:color w:val="000000"/>
          <w:sz w:val="26"/>
          <w:szCs w:val="26"/>
          <w:u w:val="single"/>
          <w:lang w:eastAsia="ru-RU"/>
        </w:rPr>
        <w:t>1003/1</w:t>
      </w:r>
    </w:p>
    <w:p w:rsidR="008C7FF5" w:rsidRPr="00180C8E" w:rsidRDefault="008C7FF5" w:rsidP="00703D2A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C7FF5" w:rsidRPr="000717CA" w:rsidRDefault="008C7FF5" w:rsidP="008D475A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Положение </w:t>
      </w:r>
    </w:p>
    <w:p w:rsidR="008C7FF5" w:rsidRPr="000717CA" w:rsidRDefault="008C7FF5" w:rsidP="008D475A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об оплате труда и материальном стимулировании руководителей муниципальных учреждений культуры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 дополнительного образования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>муниципального образов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ния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муниципального района «Печора», муниципального образования городского посел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ния «Печора»</w:t>
      </w:r>
    </w:p>
    <w:p w:rsidR="008C7FF5" w:rsidRPr="000717CA" w:rsidRDefault="008C7FF5" w:rsidP="008D475A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8C7FF5" w:rsidRPr="000717CA" w:rsidRDefault="008C7FF5" w:rsidP="00125C40">
      <w:pPr>
        <w:widowControl w:val="0"/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Раздел 1. Общие положения</w:t>
      </w:r>
    </w:p>
    <w:p w:rsidR="008C7FF5" w:rsidRPr="00662501" w:rsidRDefault="008C7FF5" w:rsidP="00662501">
      <w:pPr>
        <w:numPr>
          <w:ilvl w:val="1"/>
          <w:numId w:val="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proofErr w:type="gramStart"/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Настоящее Положение об оплате труда и материальном стимулировании руков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дителей муниципальных учреждений культуры и дополнительного образования, 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>мун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="009C220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ципального образования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муниципального района «Печора», муниципального образов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ния городского поселения «Печора» (далее ‒ Положение) разработано в соо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ветствии </w:t>
      </w:r>
      <w:r w:rsidRPr="000717CA">
        <w:rPr>
          <w:rFonts w:ascii="Times New Roman" w:hAnsi="Times New Roman" w:cs="Tahoma"/>
          <w:color w:val="000000"/>
          <w:sz w:val="25"/>
          <w:szCs w:val="25"/>
          <w:lang w:eastAsia="ru-RU"/>
        </w:rPr>
        <w:t xml:space="preserve">с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постановлением администрации муниципального района «Печора» от 25.06.2018 г. № 723 «Об оплате труда работников муниципальных бюджетных, авт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номных и казенных учреждений муниципального образования муниципального района «Печора», муниц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пального образования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городского поселения «Печора».</w:t>
      </w:r>
      <w:proofErr w:type="gramEnd"/>
    </w:p>
    <w:p w:rsidR="008C7FF5" w:rsidRPr="000717CA" w:rsidRDefault="008C7FF5" w:rsidP="008D475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Положение направлено на повышение качества труда руководителей и заинтер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сованности каждого руководителя в конечных результатах деятельности учрежд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ния в целом.</w:t>
      </w:r>
    </w:p>
    <w:p w:rsidR="008C7FF5" w:rsidRPr="000717CA" w:rsidRDefault="008C7FF5" w:rsidP="008D475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Оплата труда руководителей осуществляется в пределах утвержденного фонда оплаты труда учреждения, сформированного за счет средств субсидии на выполнение муниципального задания учреждения, а также за счет средств от</w:t>
      </w:r>
      <w:r w:rsidRPr="000717C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осуществления иной, приносящей доход деятельности (далее - фонд оплаты труда учреждения).</w:t>
      </w:r>
    </w:p>
    <w:p w:rsidR="008C7FF5" w:rsidRPr="000717CA" w:rsidRDefault="008C7FF5" w:rsidP="008D475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Оплата труда руководителя производится в соответствии с настоящим Полож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нием на основании трудового договора, заключенного между Учредителем и руковод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телем.</w:t>
      </w:r>
    </w:p>
    <w:p w:rsidR="008C7FF5" w:rsidRPr="000717CA" w:rsidRDefault="008C7FF5" w:rsidP="004C6ADD">
      <w:pPr>
        <w:widowControl w:val="0"/>
        <w:tabs>
          <w:tab w:val="left" w:pos="709"/>
          <w:tab w:val="left" w:pos="1461"/>
        </w:tabs>
        <w:spacing w:after="23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Положение включает в себя:</w:t>
      </w:r>
    </w:p>
    <w:p w:rsidR="008C7FF5" w:rsidRPr="000717CA" w:rsidRDefault="008C7FF5" w:rsidP="004C6ADD">
      <w:pPr>
        <w:widowControl w:val="0"/>
        <w:tabs>
          <w:tab w:val="left" w:pos="709"/>
          <w:tab w:val="left" w:pos="1276"/>
        </w:tabs>
        <w:spacing w:after="5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‒ размеры должностных окладов;</w:t>
      </w:r>
    </w:p>
    <w:p w:rsidR="008C7FF5" w:rsidRPr="000717CA" w:rsidRDefault="008C7FF5" w:rsidP="004C6ADD">
      <w:pPr>
        <w:widowControl w:val="0"/>
        <w:tabs>
          <w:tab w:val="left" w:pos="709"/>
          <w:tab w:val="left" w:pos="851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‒</w:t>
      </w:r>
      <w:r w:rsidRPr="00D632A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условия и размеры</w:t>
      </w:r>
      <w:r w:rsidRPr="00D632A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установ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ления</w:t>
      </w:r>
      <w:r w:rsidRPr="00D632A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выплат</w:t>
      </w:r>
      <w:r w:rsidRPr="00D632A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компенсационного и</w:t>
      </w:r>
      <w:r w:rsidRPr="00D632A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стимулирующ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го характера;</w:t>
      </w:r>
    </w:p>
    <w:p w:rsidR="008C7FF5" w:rsidRPr="000717CA" w:rsidRDefault="008C7FF5" w:rsidP="004C6ADD">
      <w:pPr>
        <w:widowControl w:val="0"/>
        <w:tabs>
          <w:tab w:val="left" w:pos="709"/>
          <w:tab w:val="left" w:pos="11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‒ условия оплаты труда и порядок регулирования уровня заработной платы рук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водителя;</w:t>
      </w:r>
    </w:p>
    <w:p w:rsidR="008C7FF5" w:rsidRPr="000717CA" w:rsidRDefault="008C7FF5" w:rsidP="004C6ADD">
      <w:pPr>
        <w:widowControl w:val="0"/>
        <w:tabs>
          <w:tab w:val="left" w:pos="709"/>
          <w:tab w:val="left" w:pos="1174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порядок материального стимулирования руководителя;</w:t>
      </w:r>
    </w:p>
    <w:p w:rsidR="008C7FF5" w:rsidRPr="000717CA" w:rsidRDefault="008C7FF5" w:rsidP="004C6ADD">
      <w:pPr>
        <w:widowControl w:val="0"/>
        <w:tabs>
          <w:tab w:val="left" w:pos="709"/>
          <w:tab w:val="left" w:pos="117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порядок формирования фонда оплаты труда.</w:t>
      </w:r>
    </w:p>
    <w:p w:rsidR="008C7FF5" w:rsidRPr="000717CA" w:rsidRDefault="008C7FF5" w:rsidP="008042E1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8C7FF5" w:rsidRPr="000717CA" w:rsidRDefault="008C7FF5" w:rsidP="00125C40">
      <w:pPr>
        <w:widowControl w:val="0"/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Раздел 2. Состав заработной платы руководителя</w:t>
      </w:r>
    </w:p>
    <w:p w:rsidR="008C7FF5" w:rsidRPr="000717CA" w:rsidRDefault="008C7FF5" w:rsidP="00125C40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В состав заработной платы руководителя входят: </w:t>
      </w:r>
    </w:p>
    <w:p w:rsidR="008C7FF5" w:rsidRPr="000717CA" w:rsidRDefault="008C7FF5" w:rsidP="00125C40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‒ должностной оклад; </w:t>
      </w:r>
    </w:p>
    <w:p w:rsidR="008C7FF5" w:rsidRPr="000717CA" w:rsidRDefault="008C7FF5" w:rsidP="00180C8E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ab/>
        <w:t>‒ выплаты компенсационного характера;</w:t>
      </w:r>
    </w:p>
    <w:p w:rsidR="008C7FF5" w:rsidRPr="000717CA" w:rsidRDefault="008C7FF5" w:rsidP="00180C8E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выплаты стимулирующего характера.</w:t>
      </w:r>
    </w:p>
    <w:p w:rsidR="008C7FF5" w:rsidRPr="000717CA" w:rsidRDefault="008C7FF5" w:rsidP="00180C8E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2.1. Должностной оклад.</w:t>
      </w:r>
    </w:p>
    <w:p w:rsidR="008C7FF5" w:rsidRPr="000717CA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Должностной оклад руководителю устанавливается трудовым договором с рук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водителем, заключаемым Учредителем в соответствии с приложением 2 к насто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>щему Положению.</w:t>
      </w:r>
    </w:p>
    <w:p w:rsidR="008C7FF5" w:rsidRPr="000717CA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2.2. Выплаты компенсационного характера.</w:t>
      </w:r>
    </w:p>
    <w:p w:rsidR="008C7FF5" w:rsidRPr="000717CA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>Выплатами компенсационного характера являются:</w:t>
      </w:r>
    </w:p>
    <w:p w:rsidR="008C7FF5" w:rsidRPr="000717CA" w:rsidRDefault="008C7FF5" w:rsidP="00C356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- оплата труда за работу в районах Крайнего Севера; 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717CA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- доплата за работу в условиях, отклоняющихся от нормальных.</w:t>
      </w:r>
    </w:p>
    <w:p w:rsidR="008C7FF5" w:rsidRPr="00666655" w:rsidRDefault="008C7FF5" w:rsidP="00C356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2.2.1. Оплата труда за работу в районах Крайнего Севера производится в поря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ке и </w:t>
      </w:r>
      <w:hyperlink r:id="rId7" w:history="1">
        <w:r w:rsidRPr="00666655">
          <w:rPr>
            <w:rStyle w:val="a5"/>
            <w:rFonts w:ascii="Times New Roman" w:hAnsi="Times New Roman"/>
            <w:sz w:val="25"/>
            <w:szCs w:val="25"/>
            <w:lang w:eastAsia="ru-RU"/>
          </w:rPr>
          <w:t>размерах</w:t>
        </w:r>
      </w:hyperlink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не ниже установленных трудовым законодательством (ст. 148 ТК РФ) и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шением Совета муниципального района «Печора» от 20.11.2007 г. № 4-5/62 «О гарант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ях и компенсациях для лиц, проживающих в районах Крайнего Севера, являющихся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ботниками организаций, финансируемых из бюджета муниципального образования 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ниципального района «Печора».</w:t>
      </w:r>
    </w:p>
    <w:p w:rsidR="008C7FF5" w:rsidRPr="00666655" w:rsidRDefault="008C7FF5" w:rsidP="005B33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Оплата труда осуществляется с применением районного коэффициента и пр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центной надбавки к заработной плате.</w:t>
      </w:r>
    </w:p>
    <w:p w:rsidR="008C7FF5" w:rsidRPr="00666655" w:rsidRDefault="008C7FF5" w:rsidP="005B33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Предельный размер районного коэффициента устанавливается в размере 30% к заработной плате, процентной надбавки - 80% к заработной плате.</w:t>
      </w:r>
    </w:p>
    <w:p w:rsidR="008C7FF5" w:rsidRPr="00666655" w:rsidRDefault="008C7FF5" w:rsidP="00C356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2.2.2. При выполнении работ в условиях, отклоняющихся от нормальных (свер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х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урочная работа, работа в ночное время, выходные и нерабочие праздничные дни),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ботнику производятся соответствующие выплаты, предусмотренные трудовым закон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дательством согласно ст. 149, 152, 153, 154 Трудового кодекса Российской Ф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дерации.</w:t>
      </w:r>
    </w:p>
    <w:p w:rsidR="008C7FF5" w:rsidRPr="00666655" w:rsidRDefault="008C7FF5" w:rsidP="00C356B9">
      <w:pPr>
        <w:widowControl w:val="0"/>
        <w:tabs>
          <w:tab w:val="left" w:pos="709"/>
          <w:tab w:val="left" w:pos="159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Доплата за работу в ночное время осуществляется за каждый час работы в но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ч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ное время в размере не менее 20% должностного оклада, рассчитанного за час работы (с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гласно ст.154 ТК РФ).</w:t>
      </w:r>
    </w:p>
    <w:p w:rsidR="008C7FF5" w:rsidRPr="00666655" w:rsidRDefault="008C7FF5" w:rsidP="00180C8E">
      <w:pPr>
        <w:widowControl w:val="0"/>
        <w:tabs>
          <w:tab w:val="left" w:pos="709"/>
          <w:tab w:val="left" w:pos="348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2.3. Выплаты стимулирующего характера.</w:t>
      </w:r>
    </w:p>
    <w:p w:rsidR="008C7FF5" w:rsidRPr="00666655" w:rsidRDefault="008C7FF5" w:rsidP="00180C8E">
      <w:pPr>
        <w:widowControl w:val="0"/>
        <w:tabs>
          <w:tab w:val="left" w:pos="709"/>
          <w:tab w:val="left" w:pos="206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Выплаты стимулирующего характера устанавливаются индивидуально каждому руководителю на основании оценки целевых показателей эффективности работы учр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ждения и его руководителя, в зависимости от личного вклада руководителя в общие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зультаты деятельности учреждения, с учетом соблюдения предельных значений коэ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ф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фициентов кратности, определенных в соответствии с настоящим Положением.</w:t>
      </w:r>
    </w:p>
    <w:p w:rsidR="008C7FF5" w:rsidRPr="00666655" w:rsidRDefault="008C7FF5" w:rsidP="00180C8E">
      <w:pPr>
        <w:widowControl w:val="0"/>
        <w:tabs>
          <w:tab w:val="left" w:pos="709"/>
          <w:tab w:val="left" w:pos="1645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 выплатам стимулирующего характера относятся: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‒ надбавка за интенсивность и высокие результаты работы;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‒ надбавки за качество выполняемых работ;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‒ надбавка за выслугу лет;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‒ премиальные выплаты по итогам работы.</w:t>
      </w:r>
    </w:p>
    <w:p w:rsidR="008C7FF5" w:rsidRPr="00666655" w:rsidRDefault="008C7FF5" w:rsidP="00180C8E">
      <w:pPr>
        <w:widowControl w:val="0"/>
        <w:tabs>
          <w:tab w:val="left" w:pos="709"/>
          <w:tab w:val="left" w:pos="1823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4C6ADD">
        <w:rPr>
          <w:rFonts w:ascii="Times New Roman" w:hAnsi="Times New Roman"/>
          <w:sz w:val="25"/>
          <w:szCs w:val="25"/>
          <w:lang w:eastAsia="ru-RU"/>
        </w:rPr>
        <w:t>2.3.1.</w:t>
      </w:r>
      <w:r w:rsidRPr="00666655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Надбавка за интенсивность и высокие результаты работы руководителю учреждения устанавливается в размере до 200</w:t>
      </w:r>
      <w:r w:rsidRPr="00666655">
        <w:rPr>
          <w:rFonts w:ascii="Times New Roman" w:hAnsi="Times New Roman"/>
          <w:iCs/>
          <w:color w:val="000000"/>
          <w:sz w:val="25"/>
          <w:szCs w:val="25"/>
          <w:lang w:eastAsia="ru-RU"/>
        </w:rPr>
        <w:t>%</w:t>
      </w:r>
      <w:r w:rsidRPr="00666655">
        <w:rPr>
          <w:rFonts w:ascii="Times New Roman" w:hAnsi="Times New Roman"/>
          <w:i/>
          <w:color w:val="000000"/>
          <w:sz w:val="25"/>
          <w:szCs w:val="25"/>
          <w:lang w:eastAsia="ru-RU"/>
        </w:rPr>
        <w:t xml:space="preserve">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 окладу по результатам работы за 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четный квартал. </w:t>
      </w:r>
    </w:p>
    <w:p w:rsidR="008C7FF5" w:rsidRPr="00666655" w:rsidRDefault="008C7FF5" w:rsidP="00330ABC">
      <w:pPr>
        <w:widowControl w:val="0"/>
        <w:tabs>
          <w:tab w:val="left" w:pos="709"/>
          <w:tab w:val="left" w:pos="1823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Основанием для выплаты надбавки за интенсивность и высокие результаты раб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ты является выполнение показателей эффективности работы учреждения, если иное не оговорено в трудовом договоре.</w:t>
      </w:r>
    </w:p>
    <w:p w:rsidR="008C7FF5" w:rsidRPr="00666655" w:rsidRDefault="008C7FF5" w:rsidP="00180C8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Конкретный размер надбавки за интенсивность и высокие результаты работы на текущий квартал устанавливается ежеквартально Управлением культуры и туризма 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ниципального района «Печора» по решению Комиссии по распределению выплат ст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мулирующего характера и </w:t>
      </w:r>
      <w:r w:rsidRPr="00666655">
        <w:rPr>
          <w:rFonts w:ascii="Times New Roman" w:hAnsi="Times New Roman"/>
          <w:sz w:val="25"/>
          <w:szCs w:val="25"/>
        </w:rPr>
        <w:t>оценке выполнения показателей эффективности де</w:t>
      </w:r>
      <w:r w:rsidRPr="00666655">
        <w:rPr>
          <w:rFonts w:ascii="Times New Roman" w:hAnsi="Times New Roman"/>
          <w:sz w:val="25"/>
          <w:szCs w:val="25"/>
        </w:rPr>
        <w:t>я</w:t>
      </w:r>
      <w:r w:rsidRPr="00666655">
        <w:rPr>
          <w:rFonts w:ascii="Times New Roman" w:hAnsi="Times New Roman"/>
          <w:sz w:val="25"/>
          <w:szCs w:val="25"/>
        </w:rPr>
        <w:t xml:space="preserve">тельности муниципальных учреждений, подведомственных Управлению культуры и туризма МР «Печора», и их руководителей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(далее - Комиссия) и выплачивается ежемесячно в соо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ветствии с приказом Управления культуры и туризма МР «Печора».</w:t>
      </w:r>
    </w:p>
    <w:p w:rsidR="008C7FF5" w:rsidRPr="00666655" w:rsidRDefault="008C7FF5" w:rsidP="00330A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 xml:space="preserve">Надбавка за интенсивность и высокие результаты работы вновь назначенному руководителю учреждения в течение текущего квартала устанавливается в размере до 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>200% к окладу решением Комиссии.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2.3.2. Надбавки за качество выполняемых работ.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К надбавкам за качество выполняемых работ относятся:</w:t>
      </w:r>
    </w:p>
    <w:p w:rsidR="008C7FF5" w:rsidRPr="00666655" w:rsidRDefault="008C7FF5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надбавка за владение коми языком и применение его по роду своей деятельн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сти в повседневной практической работе;</w:t>
      </w:r>
    </w:p>
    <w:p w:rsidR="008C7FF5" w:rsidRPr="00666655" w:rsidRDefault="008C7FF5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надбавка за ведомственную награду или знак отличия (при условии соотве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ствия награды или знака отличия профилю учреждения культуры и искусства);</w:t>
      </w:r>
    </w:p>
    <w:p w:rsidR="008C7FF5" w:rsidRPr="00666655" w:rsidRDefault="008C7FF5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доплаты молодым специалистам.</w:t>
      </w:r>
    </w:p>
    <w:p w:rsidR="008C7FF5" w:rsidRPr="00666655" w:rsidRDefault="008C7FF5" w:rsidP="00180C8E">
      <w:pPr>
        <w:widowControl w:val="0"/>
        <w:tabs>
          <w:tab w:val="left" w:pos="709"/>
          <w:tab w:val="left" w:pos="186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2.3.2.1. Надбавка за владение коми языком и применение его по роду своей де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тельности в повседневной практической работе руководителю устанавливается в разм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ре 20</w:t>
      </w:r>
      <w:r w:rsidRPr="00666655">
        <w:rPr>
          <w:rFonts w:ascii="Times New Roman" w:hAnsi="Times New Roman"/>
          <w:iCs/>
          <w:color w:val="000000"/>
          <w:sz w:val="25"/>
          <w:szCs w:val="25"/>
          <w:lang w:eastAsia="ru-RU"/>
        </w:rPr>
        <w:t>%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к окладу при условии применения коми языка в повседневной практической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боте, отражается в трудовом договоре и выплачивается ежемесячно.</w:t>
      </w:r>
    </w:p>
    <w:p w:rsidR="008C7FF5" w:rsidRPr="00666655" w:rsidRDefault="008C7FF5" w:rsidP="00180C8E">
      <w:pPr>
        <w:widowControl w:val="0"/>
        <w:tabs>
          <w:tab w:val="left" w:pos="709"/>
          <w:tab w:val="left" w:pos="186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2.3.2.2. Надбавка за почетное звание устанавливается в следующих размерах:</w:t>
      </w:r>
    </w:p>
    <w:p w:rsidR="008C7FF5" w:rsidRPr="00666655" w:rsidRDefault="008C7FF5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руководителям, имеющим почетные звания: «Заслуженный работник Республ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ки Коми», «Заслуженный работник культуры Коми ССР», «Заслуженный работник культуры Коми АССР», и другие почетные звания союзных республик, входивших в 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став СССР по 31 декабря 1991 года, и субъектов Российской Федерации, названия кот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рых начинаются со слов «заслуженный», - 20 процентов должностного оклада, при условии соответствия почетного звания профилю учреждения;</w:t>
      </w:r>
    </w:p>
    <w:p w:rsidR="008C7FF5" w:rsidRPr="00666655" w:rsidRDefault="008C7FF5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руководителям, имеющим почетные звания: «Заслуженный работник культ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ры РСФСР», «Заслуженный работник культуры Российской Федерации», «Заслуже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ный работник культуры Российской Федерации» и другие почетные звания СССР, Росси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й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ской Федерации, союзных республик, входивших в состав СССР по 31 декабря 1991 г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да, и субъектов Российской Федерации, названия которых начинаются со слов «наро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ный», почетные звания СССР, Российской Федерации, названия которых нач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наются со слов «заслуженный», - 30 процентов должностного оклада, при условии 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ответствия почетного звания профилю учреждения.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При наличии у работника двух почетных званий, содержащих в своем названии слово «Народный» и (или) «Заслуженный», надбавка устанавливается только по одн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му основанию.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Надбавка за почетное звание устанавливается со дня поступления письменного заявления работника.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По вновь присужденному (присвоенному) почетному званию надбавка устана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ливается со дня представления документов, подтверждающих присуждение (присво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ние) почетного звания.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Надбавка за ведомственную награду или знак отличия устанавливается при усл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вии соответствия награды или знака отличия профилю учреждения в следующих разм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рах: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6975"/>
        <w:gridCol w:w="2225"/>
      </w:tblGrid>
      <w:tr w:rsidR="008C7FF5" w:rsidRPr="00666655" w:rsidTr="00A2369E">
        <w:trPr>
          <w:trHeight w:val="10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оснований для установления надбавки за ведомстве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ную награду или знак отличия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надбавки в процентах, к дол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ностному окладу</w:t>
            </w:r>
          </w:p>
        </w:tc>
      </w:tr>
      <w:tr w:rsidR="008C7FF5" w:rsidRPr="00666655" w:rsidTr="00A2369E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7FF5" w:rsidRPr="00666655" w:rsidTr="00A2369E">
        <w:trPr>
          <w:trHeight w:val="1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Нагрудный знак Министерства культуры Российской Федерации «За достижения в культуре», Нагрудный знак Министерства кул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 и массовых коммуникаций Российской Федерации «За выс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кие достижения», Нагрудный знак Министерства культуры Ро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 «За вклад в российскую культуру», Нагрудный знак «Почетный кинематографист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C7FF5" w:rsidRPr="00666655" w:rsidTr="00A2369E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Почетная грамота Министерства культуры РСФСР, Почетная гр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мота Министерства культуры Российской Федерации, Поче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грамота Министерства образования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7FF5" w:rsidRPr="00666655" w:rsidTr="00A2369E">
        <w:trPr>
          <w:trHeight w:val="1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Благодарность Министра культуры Российской Федерации, Благ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дарность Министерства культуры Российской Федерации, Благ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дарность Федерального Агентства по культуре и кинематогр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фии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C7FF5" w:rsidRPr="00666655" w:rsidTr="00A2369E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Почетная грамота Министерства культуры Коми АССР, Почетная грамота Министерства культуры и национальной политики Ре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Коми, Почетная грамота Министерства культуры Респу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 Коми, Почетная грамота Министерства культуры, т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ризма и архивного дела Республики Коми, Почетная грамота Агентства Республики Коми по туризму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7FF5" w:rsidRPr="00666655" w:rsidTr="00A2369E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Благодарность министра культуры Республики Коми, Благода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министра культуры, туризма и архивного дела Республики Коми; благодарность Архивного агентства Республики Коми, Бл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годарность Агентства Республики Коми</w:t>
            </w:r>
          </w:p>
          <w:p w:rsidR="008C7FF5" w:rsidRPr="00666655" w:rsidRDefault="008C7FF5" w:rsidP="00180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туризму.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C7FF5" w:rsidRPr="00666655" w:rsidRDefault="008C7FF5" w:rsidP="00180C8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Надбавка за ведомственную награду или знак отличия руководителю устанавл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вается только по одному из указанных в Перечне оснований с наибольшим разм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ром надбавки, отражается в трудовом договоре и выплачивается ежемесячно.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2.3.2.3. Молодым специалистам по должности руководителей, прибывшим в год окончания или в период первых трех лет после окончания образовательных организ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ций высшего профессионального и среднего профессионального образования, имеющих государственную аккредитацию, на работу в Учреждение, устанавливаются 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платы к должностному окладу в размере до 30%.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2.3.3. Надбавки за выслугу лет не устанавливаются молодым специалистам, з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нимающих должности руководителей, прибывших в год окончания или в период пе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вых трех лет после окончания образовательных организаций высшего профессионал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ь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ного и среднего профессионального образования, имеющих государственную аккред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тацию, на работу в Учреждение.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Надбавка за выслугу лет руководителю учреждения определяется в соотве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ствии с настоящим Положением и, устанавливается в зависимости от стажа работы в размере до 20% к окладу в соответствии с решением Комиссии по исчислению труд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вого стажа, дающего право на установление ежемесячной надбавки за выслугу лет на основании приказа Управления культуры и туризма муниципального района «Печ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ра», отражается в трудовом договоре и выплачивается ежемесячно.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Руководителям устанавливается надбавка за выслугу лет в следующих размерах к должностному окладу, окладу: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при стаже работы от 1 до 5 лет - 10 %;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при стаже работы от 5 до 15 лет - 15 %;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при стаже работы свыше 15 лет - 20 %.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‒ период работы в государственных и муниципальных учреждениях на руков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дящих должностях, должностях специалистов и других служащих;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‒ период работы в государственных и муниципальных учреждениях высококв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лифицированными рабочими, оплата труда которых осуществлялась исходя из пов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ы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шенных разрядов;</w:t>
      </w:r>
    </w:p>
    <w:p w:rsidR="008C7FF5" w:rsidRPr="00666655" w:rsidRDefault="008C7FF5" w:rsidP="00180C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>‒ период работы в централизованных бухгалтериях при органах исполнител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ь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ной власти и местного самоуправления Республики Коми на руководящих должностях, должностях специалистов и других служащих;</w:t>
      </w:r>
    </w:p>
    <w:p w:rsidR="008C7FF5" w:rsidRPr="00666655" w:rsidRDefault="008C7FF5" w:rsidP="00EB65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- период работы на должностях государственной гражданской и муниципальной службы;</w:t>
      </w:r>
    </w:p>
    <w:p w:rsidR="008C7FF5" w:rsidRPr="00666655" w:rsidRDefault="008C7FF5" w:rsidP="00EB65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- время военной службы граждан, если перерыв между днем увольнения с вое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ной службы и днем приема на работу не превысил одного года, а ветеранам боевых де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й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ствий на территории других государств, ветеранам, исполнявшим обязанности 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енной службы в условиях чрезвычайного положения и при вооруженных конфликтах, и гра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ж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данам, общая продолжительность военной службы которых в льготном исчислении 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ставляет 25 лет и более, - независимо от продолжительности перерыва.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Надбавка за выслугу лет исчисляется исходя из должностного оклада руковод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теля без учета выплат компенсационного и стимулирующего характера.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Основным документом для определения стажа работы, дающего право на пол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чение надбавки за выслугу лет, является трудовая книжка. В качестве дополнительных документов могут предоставляться справки соответствующих организаций, подтве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2.3.4. Премиальные выплаты по итогам работы руководителю учреждения прои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з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водятся в следующих случаях:</w:t>
      </w:r>
    </w:p>
    <w:p w:rsidR="008C7FF5" w:rsidRPr="00666655" w:rsidRDefault="008C7FF5" w:rsidP="00180C8E">
      <w:pPr>
        <w:widowControl w:val="0"/>
        <w:tabs>
          <w:tab w:val="left" w:pos="709"/>
          <w:tab w:val="left" w:pos="1243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1) по итогам проведения особо значимых мероприятий.</w:t>
      </w:r>
    </w:p>
    <w:p w:rsidR="008C7FF5" w:rsidRPr="00666655" w:rsidRDefault="008C7FF5" w:rsidP="00180C8E">
      <w:pPr>
        <w:widowControl w:val="0"/>
        <w:tabs>
          <w:tab w:val="left" w:pos="709"/>
          <w:tab w:val="left" w:pos="935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Особо значимыми мероприятиями считаются следующие культурно-массовые мероприятия:</w:t>
      </w:r>
    </w:p>
    <w:p w:rsidR="008C7FF5" w:rsidRPr="00666655" w:rsidRDefault="008C7FF5" w:rsidP="00180C8E">
      <w:pPr>
        <w:widowControl w:val="0"/>
        <w:tabs>
          <w:tab w:val="left" w:pos="709"/>
          <w:tab w:val="left" w:pos="935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проводимые на территории муниципального района «Печора», Республики К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ми или за ее пределами, имеющие важное значение для муниципального района, Ре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публики Коми, Северо-западного федерального округа Российской Федерации, Росси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й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ской Федерации (социокультурное, культурно-историческое), организованные по сл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чаю социально значимого события, праздничных и (или) памятных дней, професси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нальных праздников, для празднования (чествования) лица, внесшего значительный вклад в социально-экономическое и культурное развитие муниципального района, Ре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публики Коми, страны;</w:t>
      </w:r>
    </w:p>
    <w:p w:rsidR="008C7FF5" w:rsidRPr="00666655" w:rsidRDefault="008C7FF5" w:rsidP="00180C8E">
      <w:pPr>
        <w:widowControl w:val="0"/>
        <w:tabs>
          <w:tab w:val="left" w:pos="709"/>
          <w:tab w:val="left" w:pos="935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характеризующиеся внедрением новых эффективных методов и форм работы, направленных как на достижение конкретного результата, так и способствующих пе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спективному развитию учреждения,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характеризующиеся признанием и наличием положительных отзывов за пред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лами муниципального района, Республики Коми;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‒ в рамках реализация </w:t>
      </w:r>
      <w:proofErr w:type="spellStart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грантовых</w:t>
      </w:r>
      <w:proofErr w:type="spellEnd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проектов Республики Коми, Российской Фед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рации.</w:t>
      </w:r>
    </w:p>
    <w:p w:rsidR="008C7FF5" w:rsidRPr="00666655" w:rsidRDefault="008C7FF5" w:rsidP="006C66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Премия по настоящему подпункту устанавливается приказом начальника упра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ления культуры и туризма муниципального 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района «Печора»  в размере до 10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0% к окл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ду с начислением районного коэффициента и северной надба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>вки или в абсолютном зн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чении,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не чаще одного раза в квартал на  основании</w:t>
      </w:r>
      <w:r w:rsidRPr="00666655">
        <w:rPr>
          <w:rFonts w:ascii="Times New Roman" w:hAnsi="Times New Roman"/>
          <w:sz w:val="25"/>
          <w:szCs w:val="25"/>
        </w:rPr>
        <w:t xml:space="preserve"> решения Комиссии</w:t>
      </w:r>
      <w:r w:rsidRPr="00666655">
        <w:rPr>
          <w:rFonts w:ascii="Times New Roman" w:hAnsi="Times New Roman"/>
          <w:sz w:val="25"/>
          <w:szCs w:val="25"/>
          <w:lang w:eastAsia="ru-RU"/>
        </w:rPr>
        <w:t xml:space="preserve"> и н</w:t>
      </w:r>
      <w:r w:rsidRPr="00666655">
        <w:rPr>
          <w:rFonts w:ascii="Times New Roman" w:hAnsi="Times New Roman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sz w:val="25"/>
          <w:szCs w:val="25"/>
          <w:lang w:eastAsia="ru-RU"/>
        </w:rPr>
        <w:t>сит разовый характер.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i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2) по итогам выполнения особо важных поручений начальника управления кул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ь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туры и туризма муниципального района «Печора».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Особо важными поручениями считаются поручения, данные во исполнение пор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чения руководителя или заместителя руководителя администрации муниципального района «Печора», а также поручения, данные сверх плановых, предусмотренных мун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ципальным заданием, срок исполнения которых составляет менее 30 календарных дней, характеризующихся сложностью, срочностью и повышенными требованиями к качеству работ, особым режимом (графиком) работы.</w:t>
      </w:r>
    </w:p>
    <w:p w:rsidR="008C7FF5" w:rsidRPr="00666655" w:rsidRDefault="008C7FF5" w:rsidP="008D398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>Премия по настоящему подпункту устанавливается приказом начальника упра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ления культуры и туризма муниципального 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района «Печора» в размере до 10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0% к окл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ду с начислением районного коэффициента и северной надб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>авки или в абсолютном зн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>чении,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не </w:t>
      </w:r>
      <w:r w:rsidR="004C6AD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чаще одного раза в квартал на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основании</w:t>
      </w:r>
      <w:r w:rsidRPr="00666655">
        <w:rPr>
          <w:rFonts w:ascii="Times New Roman" w:hAnsi="Times New Roman"/>
          <w:sz w:val="25"/>
          <w:szCs w:val="25"/>
        </w:rPr>
        <w:t xml:space="preserve"> решения Комиссии</w:t>
      </w:r>
      <w:r w:rsidRPr="0066665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 носит разовый характер.</w:t>
      </w:r>
    </w:p>
    <w:p w:rsidR="008C7FF5" w:rsidRPr="00666655" w:rsidRDefault="008C7FF5" w:rsidP="006C668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3) за качественную подготовку и проведение мероприятий, связанных с уста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ной деятельностью.</w:t>
      </w:r>
    </w:p>
    <w:p w:rsidR="008C7FF5" w:rsidRPr="00666655" w:rsidRDefault="008C7FF5" w:rsidP="00DA43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proofErr w:type="gramStart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Премия по настоящему подпункту устанавливается приказом начальника упра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ления культуры и туризма муниципального района «Печора», в зависимости от личного вклад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а руководителя,  в размере до 10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0% к окладу с начислением районного коэффиц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ента и северной надбавки или в абсолютном значении,  не чаще одного раза в квартал на  основании</w:t>
      </w:r>
      <w:r w:rsidRPr="00666655">
        <w:rPr>
          <w:rFonts w:ascii="Times New Roman" w:hAnsi="Times New Roman"/>
          <w:sz w:val="25"/>
          <w:szCs w:val="25"/>
        </w:rPr>
        <w:t xml:space="preserve"> решения Комиссии</w:t>
      </w:r>
      <w:r w:rsidRPr="0066665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 носит разовый характер.</w:t>
      </w:r>
      <w:proofErr w:type="gramEnd"/>
    </w:p>
    <w:p w:rsidR="008C7FF5" w:rsidRPr="00666655" w:rsidRDefault="008C7FF5" w:rsidP="00EA2C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4)  по итогам </w:t>
      </w:r>
      <w:proofErr w:type="gramStart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выполнения показателей эффективности работы учреждения</w:t>
      </w:r>
      <w:proofErr w:type="gramEnd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 его руководителя </w:t>
      </w:r>
      <w:r w:rsidRPr="00666655">
        <w:rPr>
          <w:rFonts w:ascii="Times New Roman" w:hAnsi="Times New Roman"/>
          <w:b/>
          <w:color w:val="000000"/>
          <w:sz w:val="25"/>
          <w:szCs w:val="25"/>
          <w:lang w:eastAsia="ru-RU"/>
        </w:rPr>
        <w:t>за отчетный квартал.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Конкретный размер премии руководителю учреждения, в соответствии с насто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щим подпунктом, устанавливается приказом начальника управления культуры и тури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з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ма муниципального района «Печора», на основании решения Комиссии,  по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зультатам письменного отчета руководителя о проделанной рабо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те за квартал,   в ра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з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мере до 10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0% к окладу с начислением районного коэффициента и северной надбавки.</w:t>
      </w:r>
    </w:p>
    <w:p w:rsidR="008C7FF5" w:rsidRPr="00666655" w:rsidRDefault="008C7FF5" w:rsidP="00EA2C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Начисление премии производится пропорционально фактически  отработанн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му времени в отчетном периоде  и носит разовый характер.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5)  по итогам выполнения показателей эффективности работы учреждения и его руководителя </w:t>
      </w:r>
      <w:r w:rsidRPr="00666655">
        <w:rPr>
          <w:rFonts w:ascii="Times New Roman" w:hAnsi="Times New Roman"/>
          <w:b/>
          <w:color w:val="000000"/>
          <w:sz w:val="25"/>
          <w:szCs w:val="25"/>
          <w:lang w:eastAsia="ru-RU"/>
        </w:rPr>
        <w:t>за отчетный календарный год.</w:t>
      </w:r>
    </w:p>
    <w:p w:rsidR="008C7FF5" w:rsidRPr="00666655" w:rsidRDefault="008C7FF5" w:rsidP="007032D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Конкретный размер премии руководителю, в соответствии с настоящим подпун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том, устанавливается приказом начальника управления культуры и туризма муниц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пального района «Печора», на основании решения Комиссии, по результатам письме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ного отчета руководителя о проделанно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>й работе за год  в размере до 10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0% к окладу с начислением районного коэффициента и северной надбавки.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Начисление премии производи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тся пропорционально фактически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отработ</w:t>
      </w:r>
      <w:r w:rsidR="00F12D16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анному времени в отчетном году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 носит разовый характер.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Размер премиальных выплат руководителю в соответствии с настоящим по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пунктом снижается по решению Комиссии за не достижение более 1% установленных для учреждения показателей средней заработной платы отдельных категорий работн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ков бюджетной сферы, повышение оплаты труда которых осуществляется в соотве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ствии с Указами Президента Российской Федерации.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2.4. Регулирование уровня заработной платы руководителя.</w:t>
      </w:r>
    </w:p>
    <w:p w:rsidR="008C7FF5" w:rsidRDefault="008C7FF5" w:rsidP="00180C8E">
      <w:pPr>
        <w:widowControl w:val="0"/>
        <w:tabs>
          <w:tab w:val="left" w:pos="709"/>
          <w:tab w:val="left" w:pos="1506"/>
        </w:tabs>
        <w:spacing w:after="12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2.4.1. </w:t>
      </w:r>
      <w:proofErr w:type="gramStart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Руководителю устанавливается предельный уровень соотношения средн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месячной заработной платы руководителя учреждения, формируемой за счет всех 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точников финансового обеспечения учреждения и рассчитываемой за календарный год, и среднемесячной заработной платы работников учреждения (без учета заработной пл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ты руководителя, заместителя руководителя, главного бухгалтера учреждения) (далее - коэффициент кратности) в зависимости от среднемесячной численности работников учреждения в следующих размерах: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350"/>
        <w:gridCol w:w="2683"/>
        <w:gridCol w:w="2419"/>
      </w:tblGrid>
      <w:tr w:rsidR="008C7FF5" w:rsidRPr="00666655" w:rsidTr="00A2369E">
        <w:trPr>
          <w:trHeight w:hRule="exact" w:val="3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численность работников учреждения (чел.)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кратности</w:t>
            </w:r>
          </w:p>
        </w:tc>
      </w:tr>
      <w:tr w:rsidR="008C7FF5" w:rsidRPr="00666655" w:rsidTr="00A2369E">
        <w:trPr>
          <w:trHeight w:hRule="exact" w:val="1221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руководителя</w:t>
            </w:r>
          </w:p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бюджетного</w:t>
            </w:r>
          </w:p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учреждения&lt;*&gt;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руководителя м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авт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номного учреждения &lt;*&gt;</w:t>
            </w:r>
          </w:p>
        </w:tc>
      </w:tr>
      <w:tr w:rsidR="008C7FF5" w:rsidRPr="00666655" w:rsidTr="00A2369E">
        <w:trPr>
          <w:trHeight w:hRule="exact" w:val="3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4,0</w:t>
            </w:r>
          </w:p>
        </w:tc>
      </w:tr>
      <w:tr w:rsidR="008C7FF5" w:rsidRPr="00666655" w:rsidTr="00A2369E">
        <w:trPr>
          <w:trHeight w:hRule="exact" w:val="3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51 до 100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3,5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4,5</w:t>
            </w:r>
          </w:p>
        </w:tc>
      </w:tr>
      <w:tr w:rsidR="008C7FF5" w:rsidRPr="00666655" w:rsidTr="00A2369E">
        <w:trPr>
          <w:trHeight w:hRule="exact" w:val="4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101 до 150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4,0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5,0</w:t>
            </w:r>
          </w:p>
        </w:tc>
      </w:tr>
      <w:tr w:rsidR="008C7FF5" w:rsidRPr="00666655" w:rsidTr="00A2369E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151 и до 200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4,5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5,5</w:t>
            </w:r>
          </w:p>
        </w:tc>
      </w:tr>
      <w:tr w:rsidR="008C7FF5" w:rsidRPr="00666655" w:rsidTr="00A2369E">
        <w:trPr>
          <w:trHeight w:hRule="exact" w:val="3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201 и выше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666655" w:rsidRDefault="008C7FF5" w:rsidP="00180C8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666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6,0</w:t>
            </w:r>
          </w:p>
        </w:tc>
      </w:tr>
    </w:tbl>
    <w:p w:rsidR="003C1C0F" w:rsidRDefault="003C1C0F" w:rsidP="00180C8E">
      <w:pPr>
        <w:framePr w:w="9307" w:wrap="notBeside" w:vAnchor="text" w:hAnchor="page" w:x="1712" w:y="78"/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8C7FF5" w:rsidRPr="003C1C0F" w:rsidRDefault="008C7FF5" w:rsidP="003C1C0F">
      <w:pPr>
        <w:framePr w:w="9307" w:wrap="notBeside" w:vAnchor="text" w:hAnchor="page" w:x="1712" w:y="78"/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Примечание: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proofErr w:type="gramStart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&lt;*&gt; Предельное значение коэффициента кратности увеличивается на 1,5 - для 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ководителя бюджетного учреждения, не относящегося к перечню типов учреждений с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циальной сферы и науки для сбора и разработки итогов федерального статистич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ского наблюдения о численности и средней заработной плате отдельных категорий работн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ков социальной сферы, в отношении которых предусмотрены мероприятия по повыш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нию средней заработной платы в соответствии с Указом Президента Российской Фед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рации от 7 мая</w:t>
      </w:r>
      <w:proofErr w:type="gramEnd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2012 г. № 597 «О мероприятиях по реализации государственной соц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альной политики».</w:t>
      </w:r>
    </w:p>
    <w:p w:rsidR="008C7FF5" w:rsidRPr="00666655" w:rsidRDefault="008C7FF5" w:rsidP="00180C8E">
      <w:pPr>
        <w:widowControl w:val="0"/>
        <w:tabs>
          <w:tab w:val="left" w:pos="709"/>
        </w:tabs>
        <w:spacing w:after="0" w:line="240" w:lineRule="auto"/>
        <w:rPr>
          <w:rFonts w:ascii="Tahoma" w:hAnsi="Tahoma"/>
          <w:sz w:val="25"/>
          <w:szCs w:val="25"/>
          <w:lang w:eastAsia="ru-RU"/>
        </w:rPr>
      </w:pPr>
    </w:p>
    <w:p w:rsidR="008C7FF5" w:rsidRPr="00666655" w:rsidRDefault="008C7FF5" w:rsidP="00180C8E">
      <w:pPr>
        <w:widowControl w:val="0"/>
        <w:tabs>
          <w:tab w:val="left" w:pos="709"/>
          <w:tab w:val="left" w:pos="1812"/>
          <w:tab w:val="left" w:pos="6127"/>
          <w:tab w:val="left" w:pos="77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2.4.2. Коэффициентами кратности являются соотношения среднемесячной зар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ботной платы руководителя учреждения по его основной должности к среднемесячной заработной плате работников учреждения, в том числе работающих на условиях совм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стительства (без учета заработной платы руководителя, заместителя руководителя, главного бухгалтера учреждения).</w:t>
      </w:r>
    </w:p>
    <w:p w:rsidR="008C7FF5" w:rsidRPr="00666655" w:rsidRDefault="008C7FF5" w:rsidP="00180C8E">
      <w:pPr>
        <w:widowControl w:val="0"/>
        <w:tabs>
          <w:tab w:val="left" w:pos="709"/>
          <w:tab w:val="left" w:pos="1812"/>
          <w:tab w:val="left" w:pos="6127"/>
          <w:tab w:val="left" w:pos="77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sz w:val="25"/>
          <w:szCs w:val="25"/>
          <w:lang w:eastAsia="ru-RU"/>
        </w:rPr>
        <w:tab/>
        <w:t xml:space="preserve">2.4.3. 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При расчете среднемесячной заработной платы работников учреждения, а также руководителя учреждения, начисленной за периоды в течение календарного г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да с начала года (3 месяца, 6 месяцев, 9 месяцев, 12 месяцев), для определения коэффиц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ента кратности учитываются должностные оклады (оклады), ставки заработной платы (тарифные ставки) с учетом установленных повышений, выплаты компенсац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онного характера и выплаты стимулирующего характера за счет всех источников ф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нансового обеспечения.</w:t>
      </w:r>
    </w:p>
    <w:p w:rsidR="008C7FF5" w:rsidRPr="00666655" w:rsidRDefault="008C7FF5" w:rsidP="00180C8E">
      <w:pPr>
        <w:widowControl w:val="0"/>
        <w:tabs>
          <w:tab w:val="left" w:pos="709"/>
          <w:tab w:val="left" w:pos="134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2.4.4. Выплаты стимулирующего характера руководителю учреждения устана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ливаются приказом Управления культуры и туризма муниципального района «Печ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ра» в соответствии с настоящим Положением с учетом соблюдения предельного зн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чения коэффициента кратности, определенного в соответствии с настоящего Полож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ния.</w:t>
      </w:r>
    </w:p>
    <w:p w:rsidR="008C7FF5" w:rsidRDefault="008C7FF5" w:rsidP="005D4A5D">
      <w:pPr>
        <w:widowControl w:val="0"/>
        <w:tabs>
          <w:tab w:val="left" w:pos="709"/>
          <w:tab w:val="left" w:pos="1346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 xml:space="preserve">2.4.5. </w:t>
      </w:r>
      <w:proofErr w:type="gramStart"/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Управление культуры и туризма муниципального района «Печора» пров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дит ежеквартальный анализ фактических значений коэффициентов кратности среднем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сячной заработной платы руководителя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ь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ного значения коэффициента кратности, определенного в соответствии с пунктом 2.4.1. настоящего Положения.</w:t>
      </w:r>
      <w:proofErr w:type="gramEnd"/>
    </w:p>
    <w:p w:rsidR="008C7FF5" w:rsidRPr="00666655" w:rsidRDefault="008C7FF5" w:rsidP="005D4A5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666655">
        <w:rPr>
          <w:rFonts w:ascii="Times New Roman" w:hAnsi="Times New Roman"/>
          <w:bCs/>
          <w:color w:val="000000"/>
          <w:sz w:val="25"/>
          <w:szCs w:val="25"/>
          <w:lang w:eastAsia="ru-RU"/>
        </w:rPr>
        <w:t>Раздел 3. Порядок и размер выплат материальной помощи руководителю</w:t>
      </w:r>
    </w:p>
    <w:p w:rsidR="008C7FF5" w:rsidRPr="00666655" w:rsidRDefault="008C7FF5" w:rsidP="00125C40">
      <w:pPr>
        <w:widowControl w:val="0"/>
        <w:tabs>
          <w:tab w:val="left" w:pos="709"/>
          <w:tab w:val="left" w:pos="1154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3.1. Материальная помощь выплачивается за счет средств, поступающих от иной, приносящей доход деятельности учреждения.</w:t>
      </w:r>
    </w:p>
    <w:p w:rsidR="008C7FF5" w:rsidRPr="00666655" w:rsidRDefault="008C7FF5" w:rsidP="00125C40">
      <w:pPr>
        <w:widowControl w:val="0"/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3.2. Материальная помощь руководителю оказывается в следующих случаях:</w:t>
      </w:r>
    </w:p>
    <w:p w:rsidR="008C7FF5" w:rsidRPr="00666655" w:rsidRDefault="008C7FF5" w:rsidP="00125C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а) при выходе в ежегодный оплачиваемый отпуск в размере не более двух окл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дов руководителя в год. На размер материальной помощи начисляется районный коэ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ф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фициент и процентная надбавка;</w:t>
      </w:r>
    </w:p>
    <w:p w:rsidR="008C7FF5" w:rsidRPr="00666655" w:rsidRDefault="008C7FF5" w:rsidP="00125C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б) в связи с персональными юбилейными датами (50, 55, 60, 65 лет), госуда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р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ственными или профессиональными праздниками;</w:t>
      </w:r>
    </w:p>
    <w:p w:rsidR="008C7FF5" w:rsidRPr="00666655" w:rsidRDefault="008C7FF5" w:rsidP="00125C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в) при наступлении экстремальных ситуаций, повлекших за собой материал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ь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ный ущерб (пожар, кража, авария, стихийные бедствия и др.);</w:t>
      </w:r>
    </w:p>
    <w:p w:rsidR="008C7FF5" w:rsidRPr="00666655" w:rsidRDefault="008C7FF5" w:rsidP="00125C4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г) тяжелой болезни работника либо члена его семьи, находящегося на его ижд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вении;</w:t>
      </w:r>
    </w:p>
    <w:p w:rsidR="008C7FF5" w:rsidRPr="00666655" w:rsidRDefault="008C7FF5" w:rsidP="00125C4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д) в связи со смертью близкого родственника (родителей, детей, супруга(и), вн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ков);</w:t>
      </w:r>
    </w:p>
    <w:p w:rsidR="008C7FF5" w:rsidRPr="00666655" w:rsidRDefault="008C7FF5" w:rsidP="00125C4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е) в случае смерти руководителя учреждения материальная помощь выплачивае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ся близкому родственнику.</w:t>
      </w:r>
    </w:p>
    <w:p w:rsidR="008C7FF5" w:rsidRPr="00666655" w:rsidRDefault="008C7FF5" w:rsidP="00125C40">
      <w:pPr>
        <w:widowControl w:val="0"/>
        <w:tabs>
          <w:tab w:val="left" w:pos="709"/>
          <w:tab w:val="left" w:pos="114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3.3. На оказание материальной помощи руководителю Учреждения в соотве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т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ствии с подпунктами «б» - «е» пункта 3.2. настоящего Положения направляются сре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д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ства в размере не более 5,0 тыс. рублей (с учетом, в том числе, районного коэффиц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и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ента и процентной надбавки за стаж работы в районах Крайнего Севера и приравне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ных к ним местностях) отдельно по каждой из выплат.</w:t>
      </w:r>
    </w:p>
    <w:p w:rsidR="008C7FF5" w:rsidRPr="00666655" w:rsidRDefault="008C7FF5" w:rsidP="00125C40">
      <w:pPr>
        <w:widowControl w:val="0"/>
        <w:tabs>
          <w:tab w:val="left" w:pos="709"/>
          <w:tab w:val="left" w:pos="118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3.4. Основанием для оказания материальной помощи служат:</w:t>
      </w:r>
    </w:p>
    <w:p w:rsidR="008C7FF5" w:rsidRPr="00666655" w:rsidRDefault="008C7FF5" w:rsidP="00125C40">
      <w:pPr>
        <w:widowControl w:val="0"/>
        <w:tabs>
          <w:tab w:val="left" w:pos="709"/>
          <w:tab w:val="left" w:pos="111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личное заявление руководителя учреждения на имя начальника Управления культуры и туризма муниципального района «Печора»;</w:t>
      </w:r>
    </w:p>
    <w:p w:rsidR="008C7FF5" w:rsidRPr="00666655" w:rsidRDefault="008C7FF5" w:rsidP="00125C40">
      <w:pPr>
        <w:widowControl w:val="0"/>
        <w:tabs>
          <w:tab w:val="left" w:pos="709"/>
          <w:tab w:val="left" w:pos="1112"/>
        </w:tabs>
        <w:spacing w:after="12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приказ Управления культуры и туризма муниципального района «Печора»;</w:t>
      </w:r>
    </w:p>
    <w:p w:rsidR="008C7FF5" w:rsidRPr="00666655" w:rsidRDefault="008C7FF5" w:rsidP="00125C40">
      <w:pPr>
        <w:widowControl w:val="0"/>
        <w:tabs>
          <w:tab w:val="left" w:pos="709"/>
          <w:tab w:val="left" w:pos="1112"/>
        </w:tabs>
        <w:spacing w:after="12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ab/>
        <w:t>‒ в случаях, установленных подпунктами «в» - «е» пункта 3.2. настоящего Пол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666655">
        <w:rPr>
          <w:rFonts w:ascii="Times New Roman" w:hAnsi="Times New Roman"/>
          <w:color w:val="000000"/>
          <w:sz w:val="25"/>
          <w:szCs w:val="25"/>
          <w:lang w:eastAsia="ru-RU"/>
        </w:rPr>
        <w:t>жения, подтверждающие документы.».</w:t>
      </w:r>
    </w:p>
    <w:p w:rsidR="008C7FF5" w:rsidRDefault="008C7FF5" w:rsidP="008042E1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66655">
        <w:rPr>
          <w:rFonts w:ascii="Times New Roman" w:hAnsi="Times New Roman"/>
          <w:b/>
          <w:bCs/>
          <w:sz w:val="25"/>
          <w:szCs w:val="25"/>
        </w:rPr>
        <w:t>__________________________________________________</w:t>
      </w:r>
    </w:p>
    <w:p w:rsidR="008C7FF5" w:rsidRDefault="008C7FF5" w:rsidP="008042E1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  <w:sectPr w:rsidR="008C7FF5" w:rsidSect="005D4A5D">
          <w:pgSz w:w="11906" w:h="16838"/>
          <w:pgMar w:top="1021" w:right="851" w:bottom="1021" w:left="1531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6"/>
        <w:gridCol w:w="7048"/>
      </w:tblGrid>
      <w:tr w:rsidR="008C7FF5" w:rsidRPr="00F96D8C" w:rsidTr="0033765B">
        <w:tc>
          <w:tcPr>
            <w:tcW w:w="2516" w:type="dxa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br w:type="page"/>
            </w:r>
            <w:r w:rsidRPr="00125C40">
              <w:rPr>
                <w:rFonts w:ascii="Times New Roman" w:hAnsi="Times New Roman"/>
                <w:color w:val="000000"/>
                <w:sz w:val="26"/>
                <w:szCs w:val="26"/>
                <w:highlight w:val="magenta"/>
                <w:lang w:eastAsia="ru-RU"/>
              </w:rPr>
              <w:br w:type="page"/>
            </w:r>
          </w:p>
        </w:tc>
        <w:tc>
          <w:tcPr>
            <w:tcW w:w="7048" w:type="dxa"/>
          </w:tcPr>
          <w:p w:rsidR="008C7FF5" w:rsidRPr="00180C8E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8C7FF5" w:rsidRPr="00180C8E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8C7FF5" w:rsidRPr="00180C8E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муниципального района «Печора»</w:t>
            </w:r>
          </w:p>
          <w:p w:rsidR="008C7FF5" w:rsidRPr="00180C8E" w:rsidRDefault="008C7FF5" w:rsidP="00125C40">
            <w:pPr>
              <w:widowControl w:val="0"/>
              <w:tabs>
                <w:tab w:val="right" w:pos="8789"/>
              </w:tabs>
              <w:spacing w:after="0" w:line="240" w:lineRule="auto"/>
              <w:ind w:firstLine="851"/>
              <w:jc w:val="right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от </w:t>
            </w:r>
            <w:r w:rsidR="005D4A5D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19.04.2019 г. </w:t>
            </w: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5D4A5D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434</w:t>
            </w:r>
          </w:p>
          <w:p w:rsidR="008C7FF5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</w:p>
          <w:p w:rsidR="008C7FF5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</w:p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«</w:t>
            </w:r>
            <w:r w:rsidRPr="00125C40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Приложение 2</w:t>
            </w:r>
          </w:p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муниципального района «Печора»</w:t>
            </w:r>
          </w:p>
          <w:p w:rsidR="008C7FF5" w:rsidRPr="00125C40" w:rsidRDefault="008C7FF5" w:rsidP="00125C40">
            <w:pPr>
              <w:widowControl w:val="0"/>
              <w:tabs>
                <w:tab w:val="right" w:pos="8789"/>
              </w:tabs>
              <w:spacing w:after="0" w:line="240" w:lineRule="auto"/>
              <w:ind w:firstLine="851"/>
              <w:jc w:val="right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«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07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сентября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2018 г.</w:t>
            </w: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1003/1</w:t>
            </w:r>
          </w:p>
        </w:tc>
      </w:tr>
    </w:tbl>
    <w:p w:rsidR="008C7FF5" w:rsidRDefault="008C7FF5" w:rsidP="00125C40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7FF5" w:rsidRPr="00125C40" w:rsidRDefault="008C7FF5" w:rsidP="00125C40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оклады</w:t>
      </w: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руководителей муниципальных учреждений культуры и дополнительного образ</w:t>
      </w: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вания муниципального района «Печора», </w:t>
      </w: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образования городского поселения «Печора»</w:t>
      </w: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463"/>
        <w:gridCol w:w="4234"/>
      </w:tblGrid>
      <w:tr w:rsidR="008C7FF5" w:rsidRPr="00F96D8C" w:rsidTr="000E1431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8C7FF5" w:rsidRPr="00F96D8C" w:rsidTr="000E1431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7FF5" w:rsidRPr="00F96D8C" w:rsidTr="000E1431">
        <w:trPr>
          <w:trHeight w:hRule="exact" w:val="94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«Печорский историко-краеведческий м</w:t>
            </w: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12600</w:t>
            </w:r>
          </w:p>
        </w:tc>
      </w:tr>
      <w:tr w:rsidR="008C7FF5" w:rsidRPr="00F96D8C" w:rsidTr="000E1431">
        <w:trPr>
          <w:trHeight w:hRule="exact" w:val="9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«Печорская межпоселенческая централ</w:t>
            </w: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зованная библиотечная система»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8C7FF5" w:rsidRPr="00F96D8C" w:rsidTr="000E1431">
        <w:trPr>
          <w:trHeight w:hRule="exact" w:val="9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«Межпоселенческое клубное объединение «Меридиан»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8C7FF5" w:rsidRPr="00F96D8C" w:rsidTr="000E1431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Городское объединение «Досуг»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13100</w:t>
            </w:r>
          </w:p>
        </w:tc>
      </w:tr>
      <w:tr w:rsidR="008C7FF5" w:rsidRPr="00F96D8C" w:rsidTr="000E1431">
        <w:trPr>
          <w:trHeight w:hRule="exact" w:val="6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«Кинотеатр им. М. Горького»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12600</w:t>
            </w:r>
          </w:p>
        </w:tc>
      </w:tr>
      <w:tr w:rsidR="008C7FF5" w:rsidRPr="00F96D8C" w:rsidTr="000E1431">
        <w:trPr>
          <w:trHeight w:hRule="exact" w:val="72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«Этнокультурный парк Бызовая»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12600</w:t>
            </w:r>
          </w:p>
        </w:tc>
      </w:tr>
      <w:tr w:rsidR="008C7FF5" w:rsidRPr="00F96D8C" w:rsidTr="000E1431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«Детская школа искусств г. Печора»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25C40" w:rsidRDefault="008C7FF5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C40">
              <w:rPr>
                <w:rFonts w:ascii="Times New Roman" w:hAnsi="Times New Roman"/>
                <w:sz w:val="24"/>
                <w:szCs w:val="24"/>
                <w:lang w:eastAsia="ru-RU"/>
              </w:rPr>
              <w:t>13100</w:t>
            </w:r>
          </w:p>
        </w:tc>
      </w:tr>
    </w:tbl>
    <w:p w:rsidR="008C7FF5" w:rsidRDefault="008C7FF5" w:rsidP="000E1431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8C7FF5" w:rsidRPr="00125C40" w:rsidRDefault="008C7FF5" w:rsidP="000E1431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7FF5" w:rsidRPr="00125C40" w:rsidRDefault="008C7FF5" w:rsidP="000E143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</w:t>
      </w:r>
    </w:p>
    <w:p w:rsidR="008C7FF5" w:rsidRDefault="008C7FF5" w:rsidP="008042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C7FF5" w:rsidRPr="008042E1" w:rsidRDefault="008C7FF5" w:rsidP="005D4A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8C7FF5" w:rsidRPr="008042E1" w:rsidSect="005D4A5D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B5"/>
    <w:multiLevelType w:val="hybridMultilevel"/>
    <w:tmpl w:val="C6D0A5C2"/>
    <w:lvl w:ilvl="0" w:tplc="CDE0B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833"/>
    <w:rsid w:val="00007924"/>
    <w:rsid w:val="00042D1E"/>
    <w:rsid w:val="0006111E"/>
    <w:rsid w:val="000618A9"/>
    <w:rsid w:val="000717CA"/>
    <w:rsid w:val="0007654B"/>
    <w:rsid w:val="00080CCC"/>
    <w:rsid w:val="00092A28"/>
    <w:rsid w:val="00095071"/>
    <w:rsid w:val="000B43AF"/>
    <w:rsid w:val="000C0F2D"/>
    <w:rsid w:val="000D481C"/>
    <w:rsid w:val="000E1431"/>
    <w:rsid w:val="00125C40"/>
    <w:rsid w:val="00141D0E"/>
    <w:rsid w:val="00156CE5"/>
    <w:rsid w:val="00180C8E"/>
    <w:rsid w:val="0019677D"/>
    <w:rsid w:val="001E1705"/>
    <w:rsid w:val="001F2C0D"/>
    <w:rsid w:val="00202593"/>
    <w:rsid w:val="002437D7"/>
    <w:rsid w:val="00275483"/>
    <w:rsid w:val="002A04CD"/>
    <w:rsid w:val="002B5CDA"/>
    <w:rsid w:val="002D545E"/>
    <w:rsid w:val="002E57CA"/>
    <w:rsid w:val="00307EE2"/>
    <w:rsid w:val="0032251F"/>
    <w:rsid w:val="00324021"/>
    <w:rsid w:val="00330ABC"/>
    <w:rsid w:val="0033765B"/>
    <w:rsid w:val="003376F6"/>
    <w:rsid w:val="0034654A"/>
    <w:rsid w:val="00353479"/>
    <w:rsid w:val="00373AF4"/>
    <w:rsid w:val="003934E5"/>
    <w:rsid w:val="003B3D3A"/>
    <w:rsid w:val="003B5F68"/>
    <w:rsid w:val="003C0707"/>
    <w:rsid w:val="003C1C0F"/>
    <w:rsid w:val="003D2F2A"/>
    <w:rsid w:val="0040653D"/>
    <w:rsid w:val="00420845"/>
    <w:rsid w:val="00426998"/>
    <w:rsid w:val="00437C28"/>
    <w:rsid w:val="00474914"/>
    <w:rsid w:val="004B2950"/>
    <w:rsid w:val="004C6ADD"/>
    <w:rsid w:val="004D073D"/>
    <w:rsid w:val="004E267B"/>
    <w:rsid w:val="004E6CC9"/>
    <w:rsid w:val="004F6809"/>
    <w:rsid w:val="0050789F"/>
    <w:rsid w:val="00546EEB"/>
    <w:rsid w:val="005664CB"/>
    <w:rsid w:val="00572731"/>
    <w:rsid w:val="00572EDC"/>
    <w:rsid w:val="005A050F"/>
    <w:rsid w:val="005B3284"/>
    <w:rsid w:val="005B338F"/>
    <w:rsid w:val="005D4A5D"/>
    <w:rsid w:val="005E0476"/>
    <w:rsid w:val="005E1AC5"/>
    <w:rsid w:val="005E5833"/>
    <w:rsid w:val="005F2D2D"/>
    <w:rsid w:val="005F4FF5"/>
    <w:rsid w:val="006054AE"/>
    <w:rsid w:val="00606003"/>
    <w:rsid w:val="00612CFA"/>
    <w:rsid w:val="00662501"/>
    <w:rsid w:val="00665033"/>
    <w:rsid w:val="00666655"/>
    <w:rsid w:val="00691948"/>
    <w:rsid w:val="006979DC"/>
    <w:rsid w:val="00697E88"/>
    <w:rsid w:val="006B42C9"/>
    <w:rsid w:val="006C2A15"/>
    <w:rsid w:val="006C6685"/>
    <w:rsid w:val="006D2AD2"/>
    <w:rsid w:val="006D37C2"/>
    <w:rsid w:val="006D7D06"/>
    <w:rsid w:val="006D7E18"/>
    <w:rsid w:val="007032D5"/>
    <w:rsid w:val="00703D2A"/>
    <w:rsid w:val="00710C17"/>
    <w:rsid w:val="007251E9"/>
    <w:rsid w:val="007819EF"/>
    <w:rsid w:val="0079756E"/>
    <w:rsid w:val="007A3072"/>
    <w:rsid w:val="007E351B"/>
    <w:rsid w:val="007E5807"/>
    <w:rsid w:val="008042E1"/>
    <w:rsid w:val="008337C4"/>
    <w:rsid w:val="00852D1A"/>
    <w:rsid w:val="00874589"/>
    <w:rsid w:val="00883742"/>
    <w:rsid w:val="008905AE"/>
    <w:rsid w:val="008A7C81"/>
    <w:rsid w:val="008B4610"/>
    <w:rsid w:val="008C7FF5"/>
    <w:rsid w:val="008D3988"/>
    <w:rsid w:val="008D475A"/>
    <w:rsid w:val="00907EF1"/>
    <w:rsid w:val="009377C5"/>
    <w:rsid w:val="0095354E"/>
    <w:rsid w:val="00993FA2"/>
    <w:rsid w:val="009C220D"/>
    <w:rsid w:val="00A170B3"/>
    <w:rsid w:val="00A2369E"/>
    <w:rsid w:val="00A24859"/>
    <w:rsid w:val="00A35021"/>
    <w:rsid w:val="00A35D22"/>
    <w:rsid w:val="00AA43D5"/>
    <w:rsid w:val="00AA7179"/>
    <w:rsid w:val="00AD0B50"/>
    <w:rsid w:val="00B17A09"/>
    <w:rsid w:val="00BD2B75"/>
    <w:rsid w:val="00C114A4"/>
    <w:rsid w:val="00C356B9"/>
    <w:rsid w:val="00C4371C"/>
    <w:rsid w:val="00C671B5"/>
    <w:rsid w:val="00CA59EA"/>
    <w:rsid w:val="00CB0AC8"/>
    <w:rsid w:val="00CB3AAD"/>
    <w:rsid w:val="00CC1E92"/>
    <w:rsid w:val="00CD027A"/>
    <w:rsid w:val="00CD6591"/>
    <w:rsid w:val="00D53304"/>
    <w:rsid w:val="00D632AE"/>
    <w:rsid w:val="00D76E3B"/>
    <w:rsid w:val="00D81D16"/>
    <w:rsid w:val="00D90497"/>
    <w:rsid w:val="00DA4322"/>
    <w:rsid w:val="00DA7ACD"/>
    <w:rsid w:val="00DB7742"/>
    <w:rsid w:val="00DC1F36"/>
    <w:rsid w:val="00E158DD"/>
    <w:rsid w:val="00E246E4"/>
    <w:rsid w:val="00E34F20"/>
    <w:rsid w:val="00E71FA8"/>
    <w:rsid w:val="00E733A1"/>
    <w:rsid w:val="00EA2C4D"/>
    <w:rsid w:val="00EB113A"/>
    <w:rsid w:val="00EB6589"/>
    <w:rsid w:val="00EC5AD4"/>
    <w:rsid w:val="00ED6A82"/>
    <w:rsid w:val="00F047CE"/>
    <w:rsid w:val="00F051AC"/>
    <w:rsid w:val="00F12D16"/>
    <w:rsid w:val="00F21E3D"/>
    <w:rsid w:val="00F22C35"/>
    <w:rsid w:val="00F2683D"/>
    <w:rsid w:val="00F42AAD"/>
    <w:rsid w:val="00F514BB"/>
    <w:rsid w:val="00F562C9"/>
    <w:rsid w:val="00F8136A"/>
    <w:rsid w:val="00F96D8C"/>
    <w:rsid w:val="00FB242B"/>
    <w:rsid w:val="00FB54BE"/>
    <w:rsid w:val="00FE73E9"/>
    <w:rsid w:val="00FF28D2"/>
    <w:rsid w:val="00FF2EB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A5B9C0588C94E0A983FB6CFAB2421DEDFE07C85558CFEA76E902131AY0x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10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Меньшикова НМ</cp:lastModifiedBy>
  <cp:revision>14</cp:revision>
  <cp:lastPrinted>2019-04-25T06:10:00Z</cp:lastPrinted>
  <dcterms:created xsi:type="dcterms:W3CDTF">2019-02-11T12:34:00Z</dcterms:created>
  <dcterms:modified xsi:type="dcterms:W3CDTF">2019-04-25T06:20:00Z</dcterms:modified>
</cp:coreProperties>
</file>