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879"/>
      </w:tblGrid>
      <w:tr w:rsidR="00C13158" w:rsidTr="00E52837">
        <w:tc>
          <w:tcPr>
            <w:tcW w:w="3960" w:type="dxa"/>
          </w:tcPr>
          <w:p w:rsidR="00C13158" w:rsidRDefault="00C13158" w:rsidP="007747F9">
            <w:pPr>
              <w:rPr>
                <w:b/>
                <w:bCs/>
                <w:sz w:val="22"/>
                <w:szCs w:val="22"/>
              </w:rPr>
            </w:pPr>
          </w:p>
          <w:p w:rsidR="00C13158" w:rsidRDefault="00C13158" w:rsidP="00F125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C13158" w:rsidRDefault="00C13158" w:rsidP="00F125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C13158" w:rsidRDefault="00C13158" w:rsidP="00F12546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C13158" w:rsidRDefault="00C13158" w:rsidP="00F125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579792" wp14:editId="5F5EB4E6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158" w:rsidRDefault="00C13158" w:rsidP="00F12546">
            <w:pPr>
              <w:jc w:val="center"/>
              <w:rPr>
                <w:sz w:val="24"/>
              </w:rPr>
            </w:pPr>
          </w:p>
        </w:tc>
        <w:tc>
          <w:tcPr>
            <w:tcW w:w="3879" w:type="dxa"/>
          </w:tcPr>
          <w:p w:rsidR="00C13158" w:rsidRDefault="00C13158" w:rsidP="00F12546">
            <w:pPr>
              <w:ind w:right="-108"/>
              <w:jc w:val="center"/>
              <w:rPr>
                <w:sz w:val="22"/>
                <w:szCs w:val="22"/>
              </w:rPr>
            </w:pPr>
          </w:p>
          <w:p w:rsidR="00C13158" w:rsidRDefault="00C13158" w:rsidP="00F12546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13158" w:rsidRDefault="00C13158" w:rsidP="00F12546">
            <w:pPr>
              <w:pStyle w:val="21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C13158" w:rsidRDefault="00C13158" w:rsidP="00F12546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C13158" w:rsidRDefault="00C13158" w:rsidP="00F12546">
            <w:pPr>
              <w:rPr>
                <w:sz w:val="16"/>
              </w:rPr>
            </w:pPr>
          </w:p>
        </w:tc>
      </w:tr>
      <w:tr w:rsidR="00C13158" w:rsidTr="00E52837">
        <w:trPr>
          <w:trHeight w:val="810"/>
        </w:trPr>
        <w:tc>
          <w:tcPr>
            <w:tcW w:w="9639" w:type="dxa"/>
            <w:gridSpan w:val="3"/>
            <w:hideMark/>
          </w:tcPr>
          <w:p w:rsidR="00C13158" w:rsidRPr="0093078E" w:rsidRDefault="00C13158" w:rsidP="00F12546">
            <w:pPr>
              <w:ind w:right="-108"/>
              <w:jc w:val="center"/>
              <w:rPr>
                <w:b/>
                <w:szCs w:val="26"/>
              </w:rPr>
            </w:pPr>
            <w:r w:rsidRPr="0093078E">
              <w:rPr>
                <w:b/>
                <w:szCs w:val="26"/>
              </w:rPr>
              <w:t xml:space="preserve">ПОСТАНОВЛЕНИЕ </w:t>
            </w:r>
          </w:p>
          <w:p w:rsidR="00C13158" w:rsidRPr="00AD6641" w:rsidRDefault="00C13158" w:rsidP="00F12546">
            <w:pPr>
              <w:ind w:right="-108"/>
              <w:jc w:val="center"/>
              <w:rPr>
                <w:b/>
                <w:szCs w:val="26"/>
              </w:rPr>
            </w:pPr>
            <w:proofErr w:type="gramStart"/>
            <w:r w:rsidRPr="0093078E">
              <w:rPr>
                <w:b/>
                <w:szCs w:val="26"/>
              </w:rPr>
              <w:t>ШУÖМ</w:t>
            </w:r>
            <w:proofErr w:type="gramEnd"/>
          </w:p>
          <w:p w:rsidR="00C13158" w:rsidRDefault="00C13158" w:rsidP="00F12546">
            <w:pPr>
              <w:rPr>
                <w:b/>
                <w:sz w:val="24"/>
              </w:rPr>
            </w:pPr>
          </w:p>
        </w:tc>
      </w:tr>
      <w:tr w:rsidR="00C13158" w:rsidTr="00E52837">
        <w:trPr>
          <w:trHeight w:val="565"/>
        </w:trPr>
        <w:tc>
          <w:tcPr>
            <w:tcW w:w="3960" w:type="dxa"/>
            <w:hideMark/>
          </w:tcPr>
          <w:p w:rsidR="00C13158" w:rsidRPr="002A38FA" w:rsidRDefault="00C13158" w:rsidP="00F12546">
            <w:pPr>
              <w:pStyle w:val="31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«  </w:t>
            </w:r>
            <w:r w:rsidR="005176C0">
              <w:rPr>
                <w:sz w:val="26"/>
                <w:szCs w:val="26"/>
                <w:u w:val="single"/>
              </w:rPr>
              <w:t xml:space="preserve"> </w:t>
            </w:r>
            <w:r w:rsidR="00CE114F">
              <w:rPr>
                <w:sz w:val="26"/>
                <w:szCs w:val="26"/>
                <w:u w:val="single"/>
              </w:rPr>
              <w:t>29</w:t>
            </w:r>
            <w:r w:rsidR="005176C0">
              <w:rPr>
                <w:sz w:val="26"/>
                <w:szCs w:val="26"/>
                <w:u w:val="single"/>
              </w:rPr>
              <w:t xml:space="preserve"> </w:t>
            </w:r>
            <w:r w:rsidRPr="003A2FC6">
              <w:rPr>
                <w:sz w:val="28"/>
                <w:szCs w:val="28"/>
                <w:u w:val="single"/>
              </w:rPr>
              <w:t>»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 w:rsidR="004E0909">
              <w:rPr>
                <w:sz w:val="26"/>
                <w:szCs w:val="26"/>
                <w:u w:val="single"/>
              </w:rPr>
              <w:t xml:space="preserve"> </w:t>
            </w:r>
            <w:r w:rsidR="00294321">
              <w:rPr>
                <w:sz w:val="26"/>
                <w:szCs w:val="26"/>
                <w:u w:val="single"/>
              </w:rPr>
              <w:t>декабря</w:t>
            </w:r>
            <w:r w:rsidRPr="002A38FA">
              <w:rPr>
                <w:sz w:val="26"/>
                <w:szCs w:val="26"/>
                <w:u w:val="single"/>
              </w:rPr>
              <w:t xml:space="preserve">  201</w:t>
            </w:r>
            <w:r w:rsidR="00294321">
              <w:rPr>
                <w:sz w:val="26"/>
                <w:szCs w:val="26"/>
                <w:u w:val="single"/>
              </w:rPr>
              <w:t>8</w:t>
            </w:r>
            <w:r w:rsidRPr="002A38FA">
              <w:rPr>
                <w:sz w:val="26"/>
                <w:szCs w:val="26"/>
                <w:u w:val="single"/>
              </w:rPr>
              <w:t xml:space="preserve"> г.</w:t>
            </w:r>
          </w:p>
          <w:p w:rsidR="00C13158" w:rsidRDefault="00C13158" w:rsidP="00F12546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13158" w:rsidRDefault="00C13158" w:rsidP="00F12546">
            <w:pPr>
              <w:jc w:val="both"/>
              <w:rPr>
                <w:b/>
                <w:sz w:val="24"/>
              </w:rPr>
            </w:pPr>
          </w:p>
        </w:tc>
        <w:tc>
          <w:tcPr>
            <w:tcW w:w="3879" w:type="dxa"/>
          </w:tcPr>
          <w:p w:rsidR="00C13158" w:rsidRPr="00BE32D0" w:rsidRDefault="00BA1757" w:rsidP="00BA1757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                                     </w:t>
            </w:r>
            <w:r w:rsidR="00903D00">
              <w:rPr>
                <w:bCs/>
                <w:szCs w:val="26"/>
              </w:rPr>
              <w:t xml:space="preserve"> </w:t>
            </w:r>
            <w:r>
              <w:rPr>
                <w:bCs/>
                <w:szCs w:val="26"/>
              </w:rPr>
              <w:t xml:space="preserve">  </w:t>
            </w:r>
            <w:r w:rsidR="00C13158" w:rsidRPr="00BE32D0">
              <w:rPr>
                <w:bCs/>
                <w:szCs w:val="26"/>
              </w:rPr>
              <w:t>№</w:t>
            </w:r>
            <w:r w:rsidR="00350C36">
              <w:rPr>
                <w:bCs/>
                <w:szCs w:val="26"/>
              </w:rPr>
              <w:t xml:space="preserve"> </w:t>
            </w:r>
            <w:r w:rsidR="00CE114F">
              <w:rPr>
                <w:bCs/>
                <w:szCs w:val="26"/>
              </w:rPr>
              <w:t>1588</w:t>
            </w:r>
          </w:p>
          <w:p w:rsidR="00C13158" w:rsidRDefault="00C13158" w:rsidP="00F12546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C13158" w:rsidRDefault="00C13158" w:rsidP="00C13158">
      <w:pPr>
        <w:jc w:val="both"/>
        <w:rPr>
          <w:sz w:val="28"/>
          <w:szCs w:val="28"/>
        </w:rPr>
      </w:pPr>
    </w:p>
    <w:p w:rsidR="00C13158" w:rsidRPr="0098106C" w:rsidRDefault="00C13158" w:rsidP="00C13158">
      <w:pPr>
        <w:jc w:val="both"/>
        <w:rPr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8"/>
        <w:gridCol w:w="2732"/>
      </w:tblGrid>
      <w:tr w:rsidR="00C13158" w:rsidRPr="00071D84" w:rsidTr="00833B83">
        <w:trPr>
          <w:trHeight w:val="84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d"/>
              <w:tblW w:w="7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92"/>
            </w:tblGrid>
            <w:tr w:rsidR="00B7111B" w:rsidRPr="00071D84" w:rsidTr="00B7111B">
              <w:trPr>
                <w:trHeight w:val="561"/>
              </w:trPr>
              <w:tc>
                <w:tcPr>
                  <w:tcW w:w="7792" w:type="dxa"/>
                </w:tcPr>
                <w:p w:rsidR="00B7111B" w:rsidRPr="00071D84" w:rsidRDefault="00B7111B" w:rsidP="00B7111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bookmarkStart w:id="0" w:name="_GoBack"/>
                  <w:r w:rsidRPr="00071D8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 внесении изменений в постановление администрации МР «Печора» от 06.02.2012г. № 170 «Об утверждении положения об оплате труда специалистов, служащих, водителей и рабочих администрации муниципального района «Печора»</w:t>
                  </w:r>
                  <w:bookmarkEnd w:id="0"/>
                </w:p>
              </w:tc>
            </w:tr>
          </w:tbl>
          <w:p w:rsidR="00592890" w:rsidRPr="00071D84" w:rsidRDefault="00592890" w:rsidP="00833B8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890" w:rsidRPr="00071D84" w:rsidRDefault="00592890" w:rsidP="0059289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13158" w:rsidRPr="00071D84" w:rsidRDefault="00C13158" w:rsidP="00F12546">
            <w:pPr>
              <w:jc w:val="both"/>
              <w:rPr>
                <w:szCs w:val="26"/>
              </w:rPr>
            </w:pPr>
          </w:p>
        </w:tc>
      </w:tr>
    </w:tbl>
    <w:p w:rsidR="006F1C4F" w:rsidRPr="00071D84" w:rsidRDefault="008F126A" w:rsidP="00313E7A">
      <w:pPr>
        <w:jc w:val="both"/>
        <w:rPr>
          <w:szCs w:val="26"/>
        </w:rPr>
      </w:pPr>
      <w:r w:rsidRPr="00071D84">
        <w:rPr>
          <w:szCs w:val="26"/>
        </w:rPr>
        <w:t xml:space="preserve">         </w:t>
      </w:r>
      <w:r w:rsidR="006F1C4F" w:rsidRPr="00071D84">
        <w:rPr>
          <w:szCs w:val="26"/>
        </w:rPr>
        <w:t xml:space="preserve">В </w:t>
      </w:r>
      <w:r w:rsidR="00833B83" w:rsidRPr="00071D84">
        <w:rPr>
          <w:szCs w:val="26"/>
        </w:rPr>
        <w:t xml:space="preserve"> целях упорядочения системы оплаты труда специалистов, служащих, водителей и рабочих администрации муниципального района «Печора»</w:t>
      </w:r>
    </w:p>
    <w:p w:rsidR="00C13158" w:rsidRDefault="00C13158" w:rsidP="00C13158">
      <w:pPr>
        <w:jc w:val="both"/>
        <w:rPr>
          <w:szCs w:val="26"/>
        </w:rPr>
      </w:pPr>
    </w:p>
    <w:p w:rsidR="00071D84" w:rsidRPr="00071D84" w:rsidRDefault="00071D84" w:rsidP="00C13158">
      <w:pPr>
        <w:jc w:val="both"/>
        <w:rPr>
          <w:szCs w:val="26"/>
        </w:rPr>
      </w:pPr>
    </w:p>
    <w:p w:rsidR="00C13158" w:rsidRPr="00071D84" w:rsidRDefault="00C13158" w:rsidP="00C13158">
      <w:pPr>
        <w:ind w:firstLine="540"/>
        <w:jc w:val="both"/>
        <w:rPr>
          <w:szCs w:val="26"/>
        </w:rPr>
      </w:pPr>
      <w:r w:rsidRPr="00071D84">
        <w:rPr>
          <w:szCs w:val="26"/>
        </w:rPr>
        <w:t xml:space="preserve">администрация ПОСТАНОВЛЯЕТ: </w:t>
      </w:r>
    </w:p>
    <w:p w:rsidR="00C13158" w:rsidRPr="00071D84" w:rsidRDefault="00C13158" w:rsidP="00C1315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71D84" w:rsidRPr="00071D84" w:rsidRDefault="00071D84" w:rsidP="00C1315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D10F6" w:rsidRPr="00071D84" w:rsidRDefault="00F029C7" w:rsidP="00F029C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71D84">
        <w:rPr>
          <w:rFonts w:ascii="Times New Roman" w:hAnsi="Times New Roman" w:cs="Times New Roman"/>
          <w:sz w:val="26"/>
          <w:szCs w:val="26"/>
        </w:rPr>
        <w:t xml:space="preserve">         </w:t>
      </w:r>
      <w:r w:rsidR="00626C3E" w:rsidRPr="00071D84">
        <w:rPr>
          <w:rFonts w:ascii="Times New Roman" w:hAnsi="Times New Roman" w:cs="Times New Roman"/>
          <w:sz w:val="26"/>
          <w:szCs w:val="26"/>
        </w:rPr>
        <w:t>1.</w:t>
      </w:r>
      <w:r w:rsidR="007D10F6" w:rsidRPr="00071D84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МР «Печора» </w:t>
      </w:r>
      <w:r w:rsidRPr="00071D84">
        <w:rPr>
          <w:rFonts w:ascii="Times New Roman" w:hAnsi="Times New Roman" w:cs="Times New Roman"/>
          <w:sz w:val="26"/>
          <w:szCs w:val="26"/>
        </w:rPr>
        <w:t>от 06.02.2012г.  № 170 «Об утверждении положения об оплате труда специалистов, служащих, водителей и рабочих администрации муниципального района «Печора»</w:t>
      </w:r>
      <w:r w:rsidR="0031193C" w:rsidRPr="00071D84">
        <w:rPr>
          <w:rFonts w:ascii="Times New Roman" w:hAnsi="Times New Roman" w:cs="Times New Roman"/>
          <w:sz w:val="26"/>
          <w:szCs w:val="26"/>
        </w:rPr>
        <w:t xml:space="preserve"> </w:t>
      </w:r>
      <w:r w:rsidR="00E52837" w:rsidRPr="00071D84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7D10F6" w:rsidRPr="00071D84">
        <w:rPr>
          <w:rFonts w:ascii="Times New Roman" w:hAnsi="Times New Roman" w:cs="Times New Roman"/>
          <w:sz w:val="26"/>
          <w:szCs w:val="26"/>
        </w:rPr>
        <w:t>:</w:t>
      </w:r>
    </w:p>
    <w:p w:rsidR="00F029C7" w:rsidRPr="00071D84" w:rsidRDefault="001303D2" w:rsidP="00BA17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F029C7" w:rsidRPr="00071D84">
        <w:rPr>
          <w:rFonts w:ascii="Times New Roman" w:hAnsi="Times New Roman" w:cs="Times New Roman"/>
          <w:sz w:val="26"/>
          <w:szCs w:val="26"/>
        </w:rPr>
        <w:t xml:space="preserve">. </w:t>
      </w:r>
      <w:r w:rsidR="002F7E4A" w:rsidRPr="00071D84">
        <w:rPr>
          <w:rFonts w:ascii="Times New Roman" w:hAnsi="Times New Roman" w:cs="Times New Roman"/>
          <w:sz w:val="26"/>
          <w:szCs w:val="26"/>
        </w:rPr>
        <w:t>В  приложении</w:t>
      </w:r>
      <w:r w:rsidR="00F029C7" w:rsidRPr="00071D84">
        <w:rPr>
          <w:rFonts w:ascii="Times New Roman" w:hAnsi="Times New Roman" w:cs="Times New Roman"/>
          <w:sz w:val="26"/>
          <w:szCs w:val="26"/>
        </w:rPr>
        <w:t xml:space="preserve"> к постановлению</w:t>
      </w:r>
      <w:r w:rsidR="00B7111B" w:rsidRPr="00071D84">
        <w:rPr>
          <w:rFonts w:ascii="Times New Roman" w:hAnsi="Times New Roman" w:cs="Times New Roman"/>
          <w:sz w:val="26"/>
          <w:szCs w:val="26"/>
        </w:rPr>
        <w:t xml:space="preserve"> в пункте 2</w:t>
      </w:r>
      <w:r w:rsidR="006A0B71" w:rsidRPr="00071D84">
        <w:rPr>
          <w:rFonts w:ascii="Times New Roman" w:hAnsi="Times New Roman" w:cs="Times New Roman"/>
          <w:sz w:val="26"/>
          <w:szCs w:val="26"/>
        </w:rPr>
        <w:t>:</w:t>
      </w:r>
      <w:r w:rsidR="00F029C7" w:rsidRPr="00071D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4321" w:rsidRDefault="006A0B71" w:rsidP="00E74980">
      <w:pPr>
        <w:overflowPunct/>
        <w:ind w:firstLine="540"/>
        <w:jc w:val="both"/>
        <w:rPr>
          <w:szCs w:val="26"/>
        </w:rPr>
      </w:pPr>
      <w:r w:rsidRPr="00071D84">
        <w:rPr>
          <w:szCs w:val="26"/>
        </w:rPr>
        <w:t xml:space="preserve">- </w:t>
      </w:r>
      <w:r w:rsidR="00294321">
        <w:rPr>
          <w:szCs w:val="26"/>
        </w:rPr>
        <w:t>таблицу пункта 2.1. дополнить позици</w:t>
      </w:r>
      <w:r w:rsidR="0079029A">
        <w:rPr>
          <w:szCs w:val="26"/>
        </w:rPr>
        <w:t>ей</w:t>
      </w:r>
      <w:r w:rsidR="00294321">
        <w:rPr>
          <w:szCs w:val="26"/>
        </w:rPr>
        <w:t>:</w:t>
      </w:r>
    </w:p>
    <w:p w:rsidR="00294321" w:rsidRPr="00071D84" w:rsidRDefault="00294321" w:rsidP="00E74980">
      <w:pPr>
        <w:overflowPunct/>
        <w:ind w:firstLine="540"/>
        <w:jc w:val="both"/>
        <w:rPr>
          <w:szCs w:val="26"/>
        </w:rPr>
      </w:pPr>
      <w:r>
        <w:rPr>
          <w:szCs w:val="26"/>
        </w:rPr>
        <w:t>«</w:t>
      </w:r>
    </w:p>
    <w:tbl>
      <w:tblPr>
        <w:tblStyle w:val="ad"/>
        <w:tblW w:w="0" w:type="auto"/>
        <w:tblInd w:w="817" w:type="dxa"/>
        <w:tblLook w:val="04A0" w:firstRow="1" w:lastRow="0" w:firstColumn="1" w:lastColumn="0" w:noHBand="0" w:noVBand="1"/>
      </w:tblPr>
      <w:tblGrid>
        <w:gridCol w:w="5245"/>
        <w:gridCol w:w="3118"/>
      </w:tblGrid>
      <w:tr w:rsidR="00294321" w:rsidTr="00294321">
        <w:tc>
          <w:tcPr>
            <w:tcW w:w="5245" w:type="dxa"/>
          </w:tcPr>
          <w:p w:rsidR="00294321" w:rsidRDefault="00294321" w:rsidP="00E74980">
            <w:pPr>
              <w:overflowPunct/>
              <w:jc w:val="both"/>
              <w:rPr>
                <w:szCs w:val="26"/>
              </w:rPr>
            </w:pPr>
            <w:r>
              <w:rPr>
                <w:szCs w:val="26"/>
              </w:rPr>
              <w:t>Заведующий сектором</w:t>
            </w:r>
          </w:p>
        </w:tc>
        <w:tc>
          <w:tcPr>
            <w:tcW w:w="3118" w:type="dxa"/>
          </w:tcPr>
          <w:p w:rsidR="00294321" w:rsidRDefault="00294321" w:rsidP="00294321">
            <w:pPr>
              <w:overflowPunct/>
              <w:jc w:val="center"/>
              <w:rPr>
                <w:szCs w:val="26"/>
              </w:rPr>
            </w:pPr>
            <w:r>
              <w:rPr>
                <w:szCs w:val="26"/>
              </w:rPr>
              <w:t>6428</w:t>
            </w:r>
          </w:p>
        </w:tc>
      </w:tr>
    </w:tbl>
    <w:p w:rsidR="00B7111B" w:rsidRPr="00071D84" w:rsidRDefault="00294321" w:rsidP="00294321">
      <w:pPr>
        <w:overflowPunct/>
        <w:ind w:firstLine="540"/>
        <w:jc w:val="center"/>
        <w:rPr>
          <w:szCs w:val="26"/>
        </w:rPr>
      </w:pPr>
      <w:r>
        <w:rPr>
          <w:szCs w:val="26"/>
        </w:rPr>
        <w:t xml:space="preserve">                                                                                                                             ».</w:t>
      </w:r>
    </w:p>
    <w:p w:rsidR="00C13158" w:rsidRPr="00071D84" w:rsidRDefault="001303D2" w:rsidP="00C131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A1757" w:rsidRPr="00071D84">
        <w:rPr>
          <w:rFonts w:ascii="Times New Roman" w:hAnsi="Times New Roman" w:cs="Times New Roman"/>
          <w:sz w:val="26"/>
          <w:szCs w:val="26"/>
        </w:rPr>
        <w:t>.</w:t>
      </w:r>
      <w:r w:rsidR="00C44B58" w:rsidRPr="00071D84">
        <w:rPr>
          <w:rFonts w:ascii="Times New Roman" w:hAnsi="Times New Roman" w:cs="Times New Roman"/>
          <w:sz w:val="26"/>
          <w:szCs w:val="26"/>
        </w:rPr>
        <w:t xml:space="preserve"> </w:t>
      </w:r>
      <w:r w:rsidR="00BA1757" w:rsidRPr="00071D84">
        <w:rPr>
          <w:rFonts w:ascii="Times New Roman" w:hAnsi="Times New Roman" w:cs="Times New Roman"/>
          <w:sz w:val="26"/>
          <w:szCs w:val="26"/>
        </w:rPr>
        <w:t>Настоящее п</w:t>
      </w:r>
      <w:r w:rsidR="00E52837" w:rsidRPr="00071D84">
        <w:rPr>
          <w:rFonts w:ascii="Times New Roman" w:hAnsi="Times New Roman" w:cs="Times New Roman"/>
          <w:sz w:val="26"/>
          <w:szCs w:val="26"/>
        </w:rPr>
        <w:t>остан</w:t>
      </w:r>
      <w:r w:rsidR="00FD452E">
        <w:rPr>
          <w:rFonts w:ascii="Times New Roman" w:hAnsi="Times New Roman" w:cs="Times New Roman"/>
          <w:sz w:val="26"/>
          <w:szCs w:val="26"/>
        </w:rPr>
        <w:t>овление вступает в силу со дня принятия</w:t>
      </w:r>
      <w:r>
        <w:rPr>
          <w:rFonts w:ascii="Times New Roman" w:hAnsi="Times New Roman" w:cs="Times New Roman"/>
          <w:sz w:val="26"/>
          <w:szCs w:val="26"/>
        </w:rPr>
        <w:t xml:space="preserve">, распространяется 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правоотношения</w:t>
      </w:r>
      <w:proofErr w:type="gramEnd"/>
      <w:r w:rsidR="00294321">
        <w:rPr>
          <w:rFonts w:ascii="Times New Roman" w:hAnsi="Times New Roman" w:cs="Times New Roman"/>
          <w:sz w:val="26"/>
          <w:szCs w:val="26"/>
        </w:rPr>
        <w:t xml:space="preserve"> возникшие с 1 </w:t>
      </w:r>
      <w:r w:rsidR="00F23EB0">
        <w:rPr>
          <w:rFonts w:ascii="Times New Roman" w:hAnsi="Times New Roman" w:cs="Times New Roman"/>
          <w:sz w:val="26"/>
          <w:szCs w:val="26"/>
        </w:rPr>
        <w:t>июля</w:t>
      </w:r>
      <w:r>
        <w:rPr>
          <w:rFonts w:ascii="Times New Roman" w:hAnsi="Times New Roman" w:cs="Times New Roman"/>
          <w:sz w:val="26"/>
          <w:szCs w:val="26"/>
        </w:rPr>
        <w:t xml:space="preserve"> 2018 года</w:t>
      </w:r>
      <w:r w:rsidR="00E52837" w:rsidRPr="00071D84">
        <w:rPr>
          <w:rFonts w:ascii="Times New Roman" w:hAnsi="Times New Roman" w:cs="Times New Roman"/>
          <w:sz w:val="26"/>
          <w:szCs w:val="26"/>
        </w:rPr>
        <w:t xml:space="preserve"> и подлежит размещению на официальном сайте муниципального района </w:t>
      </w:r>
      <w:r w:rsidR="002C0878" w:rsidRPr="00071D84">
        <w:rPr>
          <w:rFonts w:ascii="Times New Roman" w:hAnsi="Times New Roman" w:cs="Times New Roman"/>
          <w:sz w:val="26"/>
          <w:szCs w:val="26"/>
        </w:rPr>
        <w:t>«Печора».</w:t>
      </w:r>
    </w:p>
    <w:p w:rsidR="00C13158" w:rsidRPr="00071D84" w:rsidRDefault="00C13158" w:rsidP="00C131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D10F6" w:rsidRPr="00071D84" w:rsidRDefault="007D10F6" w:rsidP="00C131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D1F2A" w:rsidRPr="00071D84" w:rsidRDefault="00ED1F2A" w:rsidP="00C131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03D2" w:rsidRDefault="007D10F6" w:rsidP="00626C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71D84">
        <w:rPr>
          <w:rFonts w:ascii="Times New Roman" w:hAnsi="Times New Roman" w:cs="Times New Roman"/>
          <w:sz w:val="26"/>
          <w:szCs w:val="26"/>
        </w:rPr>
        <w:t xml:space="preserve"> </w:t>
      </w:r>
      <w:r w:rsidR="00294321">
        <w:rPr>
          <w:rFonts w:ascii="Times New Roman" w:hAnsi="Times New Roman" w:cs="Times New Roman"/>
          <w:sz w:val="26"/>
          <w:szCs w:val="26"/>
        </w:rPr>
        <w:t>Глава</w:t>
      </w:r>
      <w:r w:rsidR="001303D2">
        <w:rPr>
          <w:rFonts w:ascii="Times New Roman" w:hAnsi="Times New Roman" w:cs="Times New Roman"/>
          <w:sz w:val="26"/>
          <w:szCs w:val="26"/>
        </w:rPr>
        <w:t xml:space="preserve"> муниципального района-</w:t>
      </w:r>
    </w:p>
    <w:p w:rsidR="00CC1EA6" w:rsidRPr="00071D84" w:rsidRDefault="00294321" w:rsidP="00626C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руководитель</w:t>
      </w:r>
      <w:r w:rsidR="001303D2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C13158" w:rsidRPr="00071D84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7E79D5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1303D2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Н.Н. Паншина</w:t>
      </w:r>
    </w:p>
    <w:p w:rsidR="00350C36" w:rsidRDefault="00033BF1" w:rsidP="00033B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7D10F6" w:rsidRDefault="007D10F6" w:rsidP="00033B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6591A" w:rsidRPr="008F126A" w:rsidRDefault="0066591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66591A" w:rsidRPr="008F126A" w:rsidSect="007747F9">
      <w:pgSz w:w="11905" w:h="16838"/>
      <w:pgMar w:top="1134" w:right="851" w:bottom="1135" w:left="1701" w:header="0" w:footer="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67199"/>
    <w:multiLevelType w:val="hybridMultilevel"/>
    <w:tmpl w:val="D6D411C4"/>
    <w:lvl w:ilvl="0" w:tplc="F40C178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A6"/>
    <w:rsid w:val="00031E9B"/>
    <w:rsid w:val="00033BF1"/>
    <w:rsid w:val="000660D8"/>
    <w:rsid w:val="00071D84"/>
    <w:rsid w:val="000924B0"/>
    <w:rsid w:val="00103A10"/>
    <w:rsid w:val="001303D2"/>
    <w:rsid w:val="0014334C"/>
    <w:rsid w:val="00153252"/>
    <w:rsid w:val="00192600"/>
    <w:rsid w:val="001926F0"/>
    <w:rsid w:val="001A1625"/>
    <w:rsid w:val="002176F8"/>
    <w:rsid w:val="002712B6"/>
    <w:rsid w:val="002821E4"/>
    <w:rsid w:val="00285ADB"/>
    <w:rsid w:val="00294321"/>
    <w:rsid w:val="002C0878"/>
    <w:rsid w:val="002C224E"/>
    <w:rsid w:val="002F1F24"/>
    <w:rsid w:val="002F7E4A"/>
    <w:rsid w:val="0031193C"/>
    <w:rsid w:val="00313E7A"/>
    <w:rsid w:val="0032654C"/>
    <w:rsid w:val="00350C36"/>
    <w:rsid w:val="00365AB0"/>
    <w:rsid w:val="00390724"/>
    <w:rsid w:val="003C439F"/>
    <w:rsid w:val="003D03BA"/>
    <w:rsid w:val="003D226B"/>
    <w:rsid w:val="003E682A"/>
    <w:rsid w:val="003F5701"/>
    <w:rsid w:val="004768C7"/>
    <w:rsid w:val="004821E6"/>
    <w:rsid w:val="004863A4"/>
    <w:rsid w:val="004A16C7"/>
    <w:rsid w:val="004B1756"/>
    <w:rsid w:val="004C67D2"/>
    <w:rsid w:val="004D448B"/>
    <w:rsid w:val="004D4BC2"/>
    <w:rsid w:val="004D5CC2"/>
    <w:rsid w:val="004E0909"/>
    <w:rsid w:val="004F73A1"/>
    <w:rsid w:val="005008B9"/>
    <w:rsid w:val="00510FC7"/>
    <w:rsid w:val="005176C0"/>
    <w:rsid w:val="00541861"/>
    <w:rsid w:val="00554A8F"/>
    <w:rsid w:val="00563F3F"/>
    <w:rsid w:val="00590F15"/>
    <w:rsid w:val="00592890"/>
    <w:rsid w:val="005A4EC3"/>
    <w:rsid w:val="005E7921"/>
    <w:rsid w:val="0062331C"/>
    <w:rsid w:val="00626C3E"/>
    <w:rsid w:val="0066591A"/>
    <w:rsid w:val="006A0B71"/>
    <w:rsid w:val="006B49EB"/>
    <w:rsid w:val="006F1C4F"/>
    <w:rsid w:val="007003C5"/>
    <w:rsid w:val="007122D9"/>
    <w:rsid w:val="00731E08"/>
    <w:rsid w:val="007747F9"/>
    <w:rsid w:val="007825D2"/>
    <w:rsid w:val="0079029A"/>
    <w:rsid w:val="007A7737"/>
    <w:rsid w:val="007D10F6"/>
    <w:rsid w:val="007E79D5"/>
    <w:rsid w:val="0082001E"/>
    <w:rsid w:val="00833B83"/>
    <w:rsid w:val="008A021E"/>
    <w:rsid w:val="008A5CFF"/>
    <w:rsid w:val="008F126A"/>
    <w:rsid w:val="00903D00"/>
    <w:rsid w:val="00914854"/>
    <w:rsid w:val="00946DEC"/>
    <w:rsid w:val="00952E5E"/>
    <w:rsid w:val="00962FEC"/>
    <w:rsid w:val="00994D4F"/>
    <w:rsid w:val="00996E17"/>
    <w:rsid w:val="009B443E"/>
    <w:rsid w:val="00A120C9"/>
    <w:rsid w:val="00A178E8"/>
    <w:rsid w:val="00A34803"/>
    <w:rsid w:val="00A632C7"/>
    <w:rsid w:val="00A835CC"/>
    <w:rsid w:val="00A9330C"/>
    <w:rsid w:val="00AA767A"/>
    <w:rsid w:val="00AC1E63"/>
    <w:rsid w:val="00AE7AE1"/>
    <w:rsid w:val="00AF1CE2"/>
    <w:rsid w:val="00B01BB7"/>
    <w:rsid w:val="00B54554"/>
    <w:rsid w:val="00B7111B"/>
    <w:rsid w:val="00B7237E"/>
    <w:rsid w:val="00BA1757"/>
    <w:rsid w:val="00BE32D0"/>
    <w:rsid w:val="00C05DF5"/>
    <w:rsid w:val="00C13158"/>
    <w:rsid w:val="00C44B58"/>
    <w:rsid w:val="00C521D7"/>
    <w:rsid w:val="00CB6EC0"/>
    <w:rsid w:val="00CC1EA6"/>
    <w:rsid w:val="00CD5DD2"/>
    <w:rsid w:val="00CE114F"/>
    <w:rsid w:val="00D12AA8"/>
    <w:rsid w:val="00D7189E"/>
    <w:rsid w:val="00DD35CB"/>
    <w:rsid w:val="00DF1B1B"/>
    <w:rsid w:val="00DF3B31"/>
    <w:rsid w:val="00E44BEB"/>
    <w:rsid w:val="00E52837"/>
    <w:rsid w:val="00E74980"/>
    <w:rsid w:val="00E77D57"/>
    <w:rsid w:val="00EB1218"/>
    <w:rsid w:val="00ED1F2A"/>
    <w:rsid w:val="00EF6DAF"/>
    <w:rsid w:val="00F029C7"/>
    <w:rsid w:val="00F12546"/>
    <w:rsid w:val="00F23EB0"/>
    <w:rsid w:val="00F564E9"/>
    <w:rsid w:val="00FC4390"/>
    <w:rsid w:val="00FD049F"/>
    <w:rsid w:val="00FD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2FEC"/>
    <w:pPr>
      <w:keepNext/>
      <w:keepLines/>
      <w:overflowPunct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2F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2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62F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2F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962FEC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962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962FEC"/>
    <w:pPr>
      <w:numPr>
        <w:ilvl w:val="1"/>
      </w:numPr>
      <w:overflowPunct/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962F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962FE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962FEC"/>
    <w:rPr>
      <w:b/>
      <w:bCs/>
    </w:rPr>
  </w:style>
  <w:style w:type="paragraph" w:styleId="a9">
    <w:name w:val="No Spacing"/>
    <w:uiPriority w:val="1"/>
    <w:qFormat/>
    <w:rsid w:val="00962FEC"/>
    <w:pPr>
      <w:spacing w:after="0" w:line="240" w:lineRule="auto"/>
    </w:pPr>
  </w:style>
  <w:style w:type="paragraph" w:customStyle="1" w:styleId="ConsPlusNormal">
    <w:name w:val="ConsPlusNormal"/>
    <w:rsid w:val="00CC1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1E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1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1E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C13158"/>
    <w:pPr>
      <w:jc w:val="center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C13158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13158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semiHidden/>
    <w:rsid w:val="00C131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31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3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Гипертекстовая ссылка"/>
    <w:basedOn w:val="a0"/>
    <w:uiPriority w:val="99"/>
    <w:rsid w:val="006F1C4F"/>
    <w:rPr>
      <w:b/>
      <w:bCs/>
      <w:color w:val="106BBE"/>
      <w:sz w:val="26"/>
      <w:szCs w:val="26"/>
    </w:rPr>
  </w:style>
  <w:style w:type="table" w:styleId="ad">
    <w:name w:val="Table Grid"/>
    <w:basedOn w:val="a1"/>
    <w:uiPriority w:val="59"/>
    <w:rsid w:val="00E74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2FEC"/>
    <w:pPr>
      <w:keepNext/>
      <w:keepLines/>
      <w:overflowPunct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2F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2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62F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2F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962FEC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962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962FEC"/>
    <w:pPr>
      <w:numPr>
        <w:ilvl w:val="1"/>
      </w:numPr>
      <w:overflowPunct/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962F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962FE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962FEC"/>
    <w:rPr>
      <w:b/>
      <w:bCs/>
    </w:rPr>
  </w:style>
  <w:style w:type="paragraph" w:styleId="a9">
    <w:name w:val="No Spacing"/>
    <w:uiPriority w:val="1"/>
    <w:qFormat/>
    <w:rsid w:val="00962FEC"/>
    <w:pPr>
      <w:spacing w:after="0" w:line="240" w:lineRule="auto"/>
    </w:pPr>
  </w:style>
  <w:style w:type="paragraph" w:customStyle="1" w:styleId="ConsPlusNormal">
    <w:name w:val="ConsPlusNormal"/>
    <w:rsid w:val="00CC1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1E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1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1E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C13158"/>
    <w:pPr>
      <w:jc w:val="center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C13158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13158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semiHidden/>
    <w:rsid w:val="00C131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31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3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Гипертекстовая ссылка"/>
    <w:basedOn w:val="a0"/>
    <w:uiPriority w:val="99"/>
    <w:rsid w:val="006F1C4F"/>
    <w:rPr>
      <w:b/>
      <w:bCs/>
      <w:color w:val="106BBE"/>
      <w:sz w:val="26"/>
      <w:szCs w:val="26"/>
    </w:rPr>
  </w:style>
  <w:style w:type="table" w:styleId="ad">
    <w:name w:val="Table Grid"/>
    <w:basedOn w:val="a1"/>
    <w:uiPriority w:val="59"/>
    <w:rsid w:val="00E74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4986C-CD63-44EE-AC5E-9EC480CC3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2098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ГГ</dc:creator>
  <cp:lastModifiedBy>Меньшикова НМ</cp:lastModifiedBy>
  <cp:revision>60</cp:revision>
  <cp:lastPrinted>2019-01-24T06:40:00Z</cp:lastPrinted>
  <dcterms:created xsi:type="dcterms:W3CDTF">2015-09-09T11:23:00Z</dcterms:created>
  <dcterms:modified xsi:type="dcterms:W3CDTF">2019-01-24T06:40:00Z</dcterms:modified>
</cp:coreProperties>
</file>