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01" w:rsidRPr="00103101" w:rsidRDefault="00103101" w:rsidP="00103101">
      <w:pPr>
        <w:jc w:val="center"/>
        <w:rPr>
          <w:b/>
        </w:rPr>
      </w:pPr>
      <w:bookmarkStart w:id="0" w:name="_GoBack"/>
      <w:bookmarkEnd w:id="0"/>
      <w:r w:rsidRPr="00103101">
        <w:rPr>
          <w:b/>
        </w:rPr>
        <w:t>Оценка эффективности реализации</w:t>
      </w:r>
    </w:p>
    <w:p w:rsidR="00103101" w:rsidRPr="00103101" w:rsidRDefault="00103101" w:rsidP="00103101">
      <w:pPr>
        <w:jc w:val="center"/>
        <w:rPr>
          <w:b/>
        </w:rPr>
      </w:pPr>
      <w:r w:rsidRPr="00103101">
        <w:rPr>
          <w:b/>
        </w:rPr>
        <w:t>долгосрочной муниципальной целевой программы</w:t>
      </w:r>
    </w:p>
    <w:p w:rsidR="00103101" w:rsidRPr="00103101" w:rsidRDefault="00103101" w:rsidP="00103101">
      <w:pPr>
        <w:jc w:val="center"/>
        <w:rPr>
          <w:b/>
        </w:rPr>
      </w:pPr>
      <w:r w:rsidRPr="00103101">
        <w:rPr>
          <w:b/>
        </w:rPr>
        <w:t>«Комплексная система профилактики преступлений и правонарушений</w:t>
      </w:r>
    </w:p>
    <w:p w:rsidR="00103101" w:rsidRPr="00103101" w:rsidRDefault="00103101" w:rsidP="00103101">
      <w:pPr>
        <w:jc w:val="center"/>
        <w:rPr>
          <w:b/>
        </w:rPr>
      </w:pPr>
      <w:r w:rsidRPr="00103101">
        <w:rPr>
          <w:b/>
        </w:rPr>
        <w:t>на территории муниципального района «Печора» (2011-2012 годы)»</w:t>
      </w:r>
    </w:p>
    <w:p w:rsidR="00103101" w:rsidRPr="00103101" w:rsidRDefault="00103101" w:rsidP="00103101">
      <w:pPr>
        <w:jc w:val="center"/>
      </w:pPr>
      <w:r w:rsidRPr="00103101">
        <w:rPr>
          <w:b/>
        </w:rPr>
        <w:t>за 2012 год.</w:t>
      </w:r>
    </w:p>
    <w:p w:rsidR="00103101" w:rsidRPr="00103101" w:rsidRDefault="00103101" w:rsidP="00103101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992"/>
        <w:gridCol w:w="1701"/>
        <w:gridCol w:w="1276"/>
        <w:gridCol w:w="1559"/>
      </w:tblGrid>
      <w:tr w:rsidR="00103101" w:rsidRPr="00103101" w:rsidTr="001C20D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Наименование индикатора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Показатели индикатора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Критерии оценки состояния</w:t>
            </w:r>
          </w:p>
          <w:p w:rsidR="00103101" w:rsidRPr="00103101" w:rsidRDefault="00103101" w:rsidP="00103101">
            <w:r w:rsidRPr="00103101">
              <w:t>Индикатора (баллы)</w:t>
            </w:r>
          </w:p>
        </w:tc>
      </w:tr>
      <w:tr w:rsidR="00103101" w:rsidRPr="00103101" w:rsidTr="001C20D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Плановое</w:t>
            </w:r>
          </w:p>
          <w:p w:rsidR="00103101" w:rsidRPr="00103101" w:rsidRDefault="00103101" w:rsidP="00103101">
            <w:proofErr w:type="spellStart"/>
            <w:r w:rsidRPr="00103101">
              <w:t>значе</w:t>
            </w:r>
            <w:proofErr w:type="spellEnd"/>
            <w:r w:rsidRPr="00103101">
              <w:t>-</w:t>
            </w:r>
          </w:p>
          <w:p w:rsidR="00103101" w:rsidRPr="00103101" w:rsidRDefault="00103101" w:rsidP="00103101">
            <w:proofErr w:type="spellStart"/>
            <w:r w:rsidRPr="00103101">
              <w:t>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Фактическое</w:t>
            </w:r>
          </w:p>
          <w:p w:rsidR="00103101" w:rsidRPr="00103101" w:rsidRDefault="00103101" w:rsidP="00103101">
            <w:r w:rsidRPr="00103101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При снижении расходов</w:t>
            </w:r>
          </w:p>
          <w:p w:rsidR="00103101" w:rsidRPr="00103101" w:rsidRDefault="00103101" w:rsidP="00103101">
            <w:r w:rsidRPr="00103101"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При достижении</w:t>
            </w:r>
          </w:p>
          <w:p w:rsidR="00103101" w:rsidRPr="00103101" w:rsidRDefault="00103101" w:rsidP="00103101">
            <w:r w:rsidRPr="0010310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При росте</w:t>
            </w:r>
          </w:p>
          <w:p w:rsidR="00103101" w:rsidRPr="00103101" w:rsidRDefault="00103101" w:rsidP="00103101">
            <w:r w:rsidRPr="00103101">
              <w:t xml:space="preserve">2 </w:t>
            </w:r>
          </w:p>
        </w:tc>
      </w:tr>
      <w:tr w:rsidR="00103101" w:rsidRPr="00103101" w:rsidTr="001C20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зарегистрированных преступлений,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1138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1036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2</w:t>
            </w:r>
          </w:p>
        </w:tc>
      </w:tr>
      <w:tr w:rsidR="00103101" w:rsidRPr="00103101" w:rsidTr="001C20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зарегистрированных тяжких и особо тяжких преступлений,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2</w:t>
            </w:r>
          </w:p>
        </w:tc>
      </w:tr>
      <w:tr w:rsidR="00103101" w:rsidRPr="00103101" w:rsidTr="001C20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дорожно - транспортных происшествий (состояние аварийности на дорогах),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</w:tr>
      <w:tr w:rsidR="00103101" w:rsidRPr="00103101" w:rsidTr="001C20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дорожно - транспортных происшествий совершенных по вине водителей транспортных средств и пешеходов,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</w:tr>
      <w:tr w:rsidR="00103101" w:rsidRPr="00103101" w:rsidTr="001C20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дорожно - транспортных происшествий совершенных по вине водителей транспортных сре</w:t>
            </w:r>
            <w:proofErr w:type="gramStart"/>
            <w:r w:rsidRPr="00103101">
              <w:t>дств с п</w:t>
            </w:r>
            <w:proofErr w:type="gramEnd"/>
            <w:r w:rsidRPr="00103101">
              <w:t xml:space="preserve">острадавшими, </w:t>
            </w:r>
            <w:r w:rsidRPr="00103101"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>
            <w:r w:rsidRPr="0010310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01" w:rsidRPr="00103101" w:rsidRDefault="00103101" w:rsidP="00103101"/>
        </w:tc>
      </w:tr>
    </w:tbl>
    <w:p w:rsidR="00103101" w:rsidRPr="00103101" w:rsidRDefault="00103101" w:rsidP="00103101"/>
    <w:p w:rsidR="00103101" w:rsidRPr="00103101" w:rsidRDefault="00103101" w:rsidP="00103101"/>
    <w:p w:rsidR="00103101" w:rsidRPr="00103101" w:rsidRDefault="00103101" w:rsidP="00103101"/>
    <w:p w:rsidR="00103101" w:rsidRPr="00103101" w:rsidRDefault="00103101" w:rsidP="00103101"/>
    <w:p w:rsidR="00103101" w:rsidRPr="00103101" w:rsidRDefault="00103101" w:rsidP="00103101">
      <w:r w:rsidRPr="00103101">
        <w:t>2. Сводная оценка  состояния индикаторов.</w:t>
      </w:r>
    </w:p>
    <w:p w:rsidR="00103101" w:rsidRPr="00103101" w:rsidRDefault="00103101" w:rsidP="00103101"/>
    <w:tbl>
      <w:tblPr>
        <w:tblW w:w="103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130"/>
      </w:tblGrid>
      <w:tr w:rsidR="00103101" w:rsidRPr="00103101" w:rsidTr="001C20DE">
        <w:trPr>
          <w:trHeight w:val="5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1" w:rsidRPr="00103101" w:rsidRDefault="00103101" w:rsidP="00103101">
            <w:r w:rsidRPr="00103101">
              <w:t>Наименование индикатора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Оценка состояния индикатора</w:t>
            </w:r>
          </w:p>
        </w:tc>
      </w:tr>
      <w:tr w:rsidR="00103101" w:rsidRPr="00103101" w:rsidTr="001C20DE">
        <w:trPr>
          <w:trHeight w:val="55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зарегистрированных преступлений, ед.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Pr="00103101" w:rsidRDefault="00103101" w:rsidP="00103101">
            <w:r w:rsidRPr="00103101">
              <w:t>2</w:t>
            </w:r>
          </w:p>
        </w:tc>
      </w:tr>
      <w:tr w:rsidR="00103101" w:rsidRPr="00103101" w:rsidTr="001C20DE">
        <w:trPr>
          <w:trHeight w:val="53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зарегистрированных тяжких и особо тяжких преступлений, ед.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Pr="00103101" w:rsidRDefault="00103101" w:rsidP="00103101">
            <w:r w:rsidRPr="00103101">
              <w:t>2</w:t>
            </w:r>
          </w:p>
        </w:tc>
      </w:tr>
      <w:tr w:rsidR="00103101" w:rsidRPr="00103101" w:rsidTr="001C20DE">
        <w:trPr>
          <w:trHeight w:val="8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дорожно - транспортных происшествий (состояние аварийности на дорогах), ед.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Pr="00103101" w:rsidRDefault="00103101" w:rsidP="00103101">
            <w:r w:rsidRPr="00103101">
              <w:t>0</w:t>
            </w:r>
          </w:p>
        </w:tc>
      </w:tr>
      <w:tr w:rsidR="00103101" w:rsidRPr="00103101" w:rsidTr="001C20DE">
        <w:trPr>
          <w:trHeight w:val="109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дорожно - транспортных происшествий совершенных по вине водителей транспортных средств и пешеходов, ед.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Pr="00103101" w:rsidRDefault="00103101" w:rsidP="00103101">
            <w:r w:rsidRPr="00103101">
              <w:t>0</w:t>
            </w:r>
          </w:p>
        </w:tc>
      </w:tr>
      <w:tr w:rsidR="00103101" w:rsidRPr="00103101" w:rsidTr="001C20DE">
        <w:trPr>
          <w:trHeight w:val="11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r w:rsidRPr="00103101">
              <w:t>Количество дорожно - транспортных происшествий совершенных по вине водителей транспортных сре</w:t>
            </w:r>
            <w:proofErr w:type="gramStart"/>
            <w:r w:rsidRPr="00103101">
              <w:t>дств с п</w:t>
            </w:r>
            <w:proofErr w:type="gramEnd"/>
            <w:r w:rsidRPr="00103101">
              <w:t>острадавшими, ед.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Pr="00103101" w:rsidRDefault="00103101" w:rsidP="00103101">
            <w:r w:rsidRPr="00103101">
              <w:t>0</w:t>
            </w:r>
          </w:p>
        </w:tc>
      </w:tr>
      <w:tr w:rsidR="00103101" w:rsidRPr="00103101" w:rsidTr="001C20DE">
        <w:trPr>
          <w:trHeight w:val="2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1" w:rsidRPr="00103101" w:rsidRDefault="00103101" w:rsidP="00103101">
            <w:pPr>
              <w:rPr>
                <w:b/>
              </w:rPr>
            </w:pPr>
            <w:r w:rsidRPr="00103101">
              <w:rPr>
                <w:b/>
              </w:rPr>
              <w:t>Итоговая сводная оценка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Pr="00103101" w:rsidRDefault="00103101" w:rsidP="00103101">
            <w:pPr>
              <w:rPr>
                <w:b/>
              </w:rPr>
            </w:pPr>
            <w:r w:rsidRPr="00103101">
              <w:rPr>
                <w:b/>
              </w:rPr>
              <w:t>4</w:t>
            </w:r>
          </w:p>
        </w:tc>
      </w:tr>
    </w:tbl>
    <w:p w:rsidR="00103101" w:rsidRPr="00103101" w:rsidRDefault="00103101" w:rsidP="00103101"/>
    <w:p w:rsidR="00103101" w:rsidRPr="00103101" w:rsidRDefault="00103101" w:rsidP="00103101">
      <w:r w:rsidRPr="00103101">
        <w:t>3. Эффективность реализации целевой программы.</w:t>
      </w:r>
    </w:p>
    <w:p w:rsidR="00103101" w:rsidRPr="00103101" w:rsidRDefault="00103101" w:rsidP="00103101">
      <w:r w:rsidRPr="00103101">
        <w:t>4/5=0,8 - коэффициент выполнения запланированных индикаторов</w:t>
      </w:r>
    </w:p>
    <w:p w:rsidR="00103101" w:rsidRPr="00103101" w:rsidRDefault="00103101" w:rsidP="00103101">
      <w:r w:rsidRPr="00103101">
        <w:t xml:space="preserve">912 365,44 руб. /1 600 000 руб. =0,57 - коэффициент освоения денежных средств </w:t>
      </w:r>
    </w:p>
    <w:p w:rsidR="00103101" w:rsidRPr="00103101" w:rsidRDefault="00103101" w:rsidP="00103101">
      <w:r w:rsidRPr="00103101">
        <w:t>0,8*0,57 = 0,46  - итоговый коэффициент оценки эффективности</w:t>
      </w:r>
    </w:p>
    <w:p w:rsidR="00103101" w:rsidRPr="00103101" w:rsidRDefault="00103101" w:rsidP="00103101"/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6038"/>
      </w:tblGrid>
      <w:tr w:rsidR="00103101" w:rsidRPr="00103101" w:rsidTr="001C20DE">
        <w:trPr>
          <w:cantSplit/>
          <w:trHeight w:val="371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101" w:rsidRPr="00103101" w:rsidRDefault="00103101" w:rsidP="00103101">
            <w:r w:rsidRPr="00103101">
              <w:t xml:space="preserve">Вывод об эффективности целевой программы  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101" w:rsidRPr="00103101" w:rsidRDefault="00103101" w:rsidP="00103101">
            <w:r w:rsidRPr="00103101">
              <w:t xml:space="preserve">Диапазон итогового критерия  оценки эффективности (постановление № 802 от 14.05.2010г.)       </w:t>
            </w:r>
          </w:p>
        </w:tc>
      </w:tr>
      <w:tr w:rsidR="00103101" w:rsidRPr="00103101" w:rsidTr="001C20DE">
        <w:trPr>
          <w:cantSplit/>
          <w:trHeight w:val="371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101" w:rsidRPr="00103101" w:rsidRDefault="00103101" w:rsidP="00103101">
            <w:r w:rsidRPr="00103101">
              <w:t>Программа реализуется неэффективно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101" w:rsidRPr="00103101" w:rsidRDefault="00103101" w:rsidP="00103101">
            <w:r w:rsidRPr="00103101">
              <w:t>Менее 0,5</w:t>
            </w:r>
          </w:p>
        </w:tc>
      </w:tr>
    </w:tbl>
    <w:p w:rsidR="000066DB" w:rsidRDefault="000066DB"/>
    <w:sectPr w:rsidR="000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1"/>
    <w:rsid w:val="000066DB"/>
    <w:rsid w:val="00081A58"/>
    <w:rsid w:val="00103101"/>
    <w:rsid w:val="00307639"/>
    <w:rsid w:val="006E7BAF"/>
    <w:rsid w:val="009F4D01"/>
    <w:rsid w:val="00AA4CC1"/>
    <w:rsid w:val="00C57643"/>
    <w:rsid w:val="00D27788"/>
    <w:rsid w:val="00E42741"/>
    <w:rsid w:val="00E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88"/>
    <w:pPr>
      <w:overflowPunct w:val="0"/>
      <w:autoSpaceDE w:val="0"/>
      <w:autoSpaceDN w:val="0"/>
      <w:adjustRightInd w:val="0"/>
    </w:pPr>
    <w:rPr>
      <w:rFonts w:ascii="Times New Roman" w:eastAsia="Batang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C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CC1"/>
    <w:pPr>
      <w:overflowPunct w:val="0"/>
      <w:autoSpaceDE w:val="0"/>
      <w:autoSpaceDN w:val="0"/>
      <w:adjustRightInd w:val="0"/>
    </w:pPr>
    <w:rPr>
      <w:rFonts w:ascii="Times New Roman" w:hAnsi="Times New Roman"/>
      <w:sz w:val="26"/>
      <w:lang w:eastAsia="ru-RU"/>
    </w:rPr>
  </w:style>
  <w:style w:type="paragraph" w:styleId="a4">
    <w:name w:val="List Paragraph"/>
    <w:basedOn w:val="a"/>
    <w:uiPriority w:val="34"/>
    <w:qFormat/>
    <w:rsid w:val="00C57643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AA4CC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CC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C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C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AA4CC1"/>
    <w:rPr>
      <w:rFonts w:eastAsia="Times New Roman"/>
      <w:b/>
      <w:bCs/>
      <w:sz w:val="20"/>
    </w:rPr>
  </w:style>
  <w:style w:type="paragraph" w:styleId="a6">
    <w:name w:val="Title"/>
    <w:basedOn w:val="a"/>
    <w:link w:val="a7"/>
    <w:uiPriority w:val="10"/>
    <w:qFormat/>
    <w:rsid w:val="00AA4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AA4CC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8">
    <w:name w:val="Emphasis"/>
    <w:uiPriority w:val="20"/>
    <w:qFormat/>
    <w:rsid w:val="00AA4CC1"/>
    <w:rPr>
      <w:i/>
      <w:iCs/>
    </w:rPr>
  </w:style>
  <w:style w:type="character" w:styleId="a9">
    <w:name w:val="Strong"/>
    <w:basedOn w:val="a0"/>
    <w:qFormat/>
    <w:rsid w:val="00D27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88"/>
    <w:pPr>
      <w:overflowPunct w:val="0"/>
      <w:autoSpaceDE w:val="0"/>
      <w:autoSpaceDN w:val="0"/>
      <w:adjustRightInd w:val="0"/>
    </w:pPr>
    <w:rPr>
      <w:rFonts w:ascii="Times New Roman" w:eastAsia="Batang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C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CC1"/>
    <w:pPr>
      <w:overflowPunct w:val="0"/>
      <w:autoSpaceDE w:val="0"/>
      <w:autoSpaceDN w:val="0"/>
      <w:adjustRightInd w:val="0"/>
    </w:pPr>
    <w:rPr>
      <w:rFonts w:ascii="Times New Roman" w:hAnsi="Times New Roman"/>
      <w:sz w:val="26"/>
      <w:lang w:eastAsia="ru-RU"/>
    </w:rPr>
  </w:style>
  <w:style w:type="paragraph" w:styleId="a4">
    <w:name w:val="List Paragraph"/>
    <w:basedOn w:val="a"/>
    <w:uiPriority w:val="34"/>
    <w:qFormat/>
    <w:rsid w:val="00C57643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AA4CC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CC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C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C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AA4CC1"/>
    <w:rPr>
      <w:rFonts w:eastAsia="Times New Roman"/>
      <w:b/>
      <w:bCs/>
      <w:sz w:val="20"/>
    </w:rPr>
  </w:style>
  <w:style w:type="paragraph" w:styleId="a6">
    <w:name w:val="Title"/>
    <w:basedOn w:val="a"/>
    <w:link w:val="a7"/>
    <w:uiPriority w:val="10"/>
    <w:qFormat/>
    <w:rsid w:val="00AA4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AA4CC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8">
    <w:name w:val="Emphasis"/>
    <w:uiPriority w:val="20"/>
    <w:qFormat/>
    <w:rsid w:val="00AA4CC1"/>
    <w:rPr>
      <w:i/>
      <w:iCs/>
    </w:rPr>
  </w:style>
  <w:style w:type="character" w:styleId="a9">
    <w:name w:val="Strong"/>
    <w:basedOn w:val="a0"/>
    <w:qFormat/>
    <w:rsid w:val="00D27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>Администрация г.Печора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</dc:creator>
  <cp:keywords/>
  <dc:description/>
  <cp:lastModifiedBy>Ануфриева</cp:lastModifiedBy>
  <cp:revision>2</cp:revision>
  <dcterms:created xsi:type="dcterms:W3CDTF">2013-04-05T06:12:00Z</dcterms:created>
  <dcterms:modified xsi:type="dcterms:W3CDTF">2013-04-05T06:12:00Z</dcterms:modified>
</cp:coreProperties>
</file>