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831DDB">
              <w:rPr>
                <w:szCs w:val="26"/>
                <w:u w:val="single"/>
              </w:rPr>
              <w:t xml:space="preserve"> 04 </w:t>
            </w:r>
            <w:r>
              <w:rPr>
                <w:szCs w:val="26"/>
                <w:u w:val="single"/>
              </w:rPr>
              <w:t xml:space="preserve">» </w:t>
            </w:r>
            <w:r w:rsidR="00377819">
              <w:rPr>
                <w:szCs w:val="26"/>
                <w:u w:val="single"/>
              </w:rPr>
              <w:t xml:space="preserve"> </w:t>
            </w:r>
            <w:r w:rsidR="00A9100F">
              <w:rPr>
                <w:szCs w:val="26"/>
                <w:u w:val="single"/>
              </w:rPr>
              <w:t>июля</w:t>
            </w:r>
            <w:r w:rsidR="005756A1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>201</w:t>
            </w:r>
            <w:r w:rsidR="00761236">
              <w:rPr>
                <w:szCs w:val="26"/>
                <w:u w:val="single"/>
              </w:rPr>
              <w:t>6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831DDB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</w:t>
            </w:r>
            <w:bookmarkStart w:id="0" w:name="_GoBack"/>
            <w:r>
              <w:rPr>
                <w:szCs w:val="26"/>
              </w:rPr>
              <w:t xml:space="preserve">№ </w:t>
            </w:r>
            <w:r w:rsidR="00831DDB">
              <w:rPr>
                <w:szCs w:val="26"/>
              </w:rPr>
              <w:t>645</w:t>
            </w:r>
            <w:bookmarkEnd w:id="0"/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221EA3" w:rsidTr="00977EB7">
        <w:trPr>
          <w:trHeight w:val="1585"/>
        </w:trPr>
        <w:tc>
          <w:tcPr>
            <w:tcW w:w="7230" w:type="dxa"/>
            <w:hideMark/>
          </w:tcPr>
          <w:p w:rsidR="00364ABE" w:rsidRPr="00221EA3" w:rsidRDefault="00D8717D" w:rsidP="00364ABE">
            <w:pPr>
              <w:widowControl w:val="0"/>
              <w:jc w:val="both"/>
              <w:rPr>
                <w:szCs w:val="26"/>
              </w:rPr>
            </w:pPr>
            <w:r w:rsidRPr="00221EA3">
              <w:rPr>
                <w:bCs/>
                <w:szCs w:val="26"/>
              </w:rPr>
              <w:t>О</w:t>
            </w:r>
            <w:r w:rsidR="00364ABE" w:rsidRPr="00221EA3">
              <w:rPr>
                <w:bCs/>
                <w:szCs w:val="26"/>
              </w:rPr>
              <w:t xml:space="preserve"> внесении изменений в  </w:t>
            </w:r>
            <w:r w:rsidR="00364ABE" w:rsidRPr="00221EA3">
              <w:rPr>
                <w:szCs w:val="26"/>
              </w:rPr>
              <w:t>постановление администрации мун</w:t>
            </w:r>
            <w:r w:rsidR="00761236">
              <w:rPr>
                <w:szCs w:val="26"/>
              </w:rPr>
              <w:t>иципального района «Печора» от 13</w:t>
            </w:r>
            <w:r w:rsidR="00364ABE" w:rsidRPr="00221EA3">
              <w:rPr>
                <w:szCs w:val="26"/>
              </w:rPr>
              <w:t>.0</w:t>
            </w:r>
            <w:r w:rsidR="00761236">
              <w:rPr>
                <w:szCs w:val="26"/>
              </w:rPr>
              <w:t>9</w:t>
            </w:r>
            <w:r w:rsidR="00364ABE" w:rsidRPr="00221EA3">
              <w:rPr>
                <w:szCs w:val="26"/>
              </w:rPr>
              <w:t>.201</w:t>
            </w:r>
            <w:r w:rsidR="00761236">
              <w:rPr>
                <w:szCs w:val="26"/>
              </w:rPr>
              <w:t>3</w:t>
            </w:r>
            <w:r w:rsidR="00364ABE" w:rsidRPr="00221EA3">
              <w:rPr>
                <w:szCs w:val="26"/>
              </w:rPr>
              <w:t xml:space="preserve"> г. № </w:t>
            </w:r>
            <w:r w:rsidR="00761236">
              <w:rPr>
                <w:szCs w:val="26"/>
              </w:rPr>
              <w:t>1753</w:t>
            </w:r>
            <w:r w:rsidR="00364ABE" w:rsidRPr="00221EA3">
              <w:rPr>
                <w:szCs w:val="26"/>
              </w:rPr>
              <w:t xml:space="preserve"> «Об оплате труда работников муниципальных учреждений </w:t>
            </w:r>
            <w:r w:rsidR="00761236">
              <w:rPr>
                <w:szCs w:val="26"/>
              </w:rPr>
              <w:t>физической культуры и спорта МО</w:t>
            </w:r>
            <w:r w:rsidR="00364ABE" w:rsidRPr="00221EA3">
              <w:rPr>
                <w:szCs w:val="26"/>
              </w:rPr>
              <w:t xml:space="preserve"> </w:t>
            </w:r>
            <w:r w:rsidR="00761236">
              <w:rPr>
                <w:szCs w:val="26"/>
              </w:rPr>
              <w:t>МР</w:t>
            </w:r>
            <w:r w:rsidR="00364ABE" w:rsidRPr="00221EA3">
              <w:rPr>
                <w:szCs w:val="26"/>
              </w:rPr>
              <w:t xml:space="preserve"> «Печора»</w:t>
            </w:r>
          </w:p>
          <w:p w:rsidR="00D8717D" w:rsidRPr="00221EA3" w:rsidRDefault="00D8717D" w:rsidP="00224A9C">
            <w:pPr>
              <w:widowControl w:val="0"/>
              <w:ind w:left="-70"/>
              <w:jc w:val="both"/>
              <w:rPr>
                <w:bCs/>
                <w:szCs w:val="26"/>
              </w:rPr>
            </w:pPr>
          </w:p>
          <w:p w:rsidR="008409A5" w:rsidRPr="00221EA3" w:rsidRDefault="008409A5" w:rsidP="00D8717D">
            <w:pPr>
              <w:jc w:val="both"/>
              <w:rPr>
                <w:szCs w:val="26"/>
              </w:rPr>
            </w:pPr>
          </w:p>
        </w:tc>
      </w:tr>
    </w:tbl>
    <w:p w:rsidR="008409A5" w:rsidRPr="00221EA3" w:rsidRDefault="008409A5" w:rsidP="008409A5">
      <w:pPr>
        <w:pStyle w:val="3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  <w:szCs w:val="26"/>
        </w:rPr>
      </w:pPr>
    </w:p>
    <w:p w:rsidR="00A9100F" w:rsidRPr="00221EA3" w:rsidRDefault="00A9100F" w:rsidP="008409A5">
      <w:pPr>
        <w:pStyle w:val="3"/>
        <w:rPr>
          <w:sz w:val="26"/>
          <w:szCs w:val="26"/>
        </w:rPr>
      </w:pPr>
    </w:p>
    <w:p w:rsidR="00977EB7" w:rsidRDefault="00364ABE" w:rsidP="00364ABE">
      <w:pPr>
        <w:widowControl w:val="0"/>
        <w:ind w:firstLine="540"/>
        <w:jc w:val="both"/>
        <w:rPr>
          <w:szCs w:val="26"/>
        </w:rPr>
      </w:pPr>
      <w:r w:rsidRPr="00221EA3">
        <w:rPr>
          <w:szCs w:val="26"/>
        </w:rPr>
        <w:t xml:space="preserve">1. Внести в </w:t>
      </w:r>
      <w:r w:rsidR="006D3D7D" w:rsidRPr="00221EA3">
        <w:rPr>
          <w:szCs w:val="26"/>
        </w:rPr>
        <w:t xml:space="preserve">постановление администрации муниципального района «Печора» </w:t>
      </w:r>
      <w:r w:rsidR="00761236" w:rsidRPr="00761236">
        <w:rPr>
          <w:szCs w:val="26"/>
        </w:rPr>
        <w:t>от 13.09.2013 г. № 1753 «Об оплате труда работников муниципальных учреждений физической культуры и спорта МО МР «Печора»</w:t>
      </w:r>
      <w:r w:rsidRPr="00221EA3">
        <w:rPr>
          <w:szCs w:val="26"/>
        </w:rPr>
        <w:t xml:space="preserve"> </w:t>
      </w:r>
      <w:r w:rsidR="00977EB7">
        <w:rPr>
          <w:szCs w:val="26"/>
        </w:rPr>
        <w:t>следующие изменения:</w:t>
      </w:r>
    </w:p>
    <w:p w:rsidR="00977EB7" w:rsidRDefault="00977EB7" w:rsidP="00977EB7">
      <w:pPr>
        <w:widowControl w:val="0"/>
        <w:ind w:firstLine="540"/>
        <w:jc w:val="both"/>
      </w:pPr>
      <w:r>
        <w:rPr>
          <w:szCs w:val="26"/>
        </w:rPr>
        <w:t>1.1.</w:t>
      </w:r>
      <w:r w:rsidRPr="00977EB7">
        <w:t xml:space="preserve"> </w:t>
      </w:r>
      <w:r>
        <w:t>В абзаце 2 пункта 4 приложения 3 слова «по профилю полученного образования» исключить;</w:t>
      </w:r>
    </w:p>
    <w:p w:rsidR="00977EB7" w:rsidRPr="00CE0239" w:rsidRDefault="00977EB7" w:rsidP="00977EB7">
      <w:pPr>
        <w:widowControl w:val="0"/>
        <w:ind w:firstLine="540"/>
        <w:jc w:val="both"/>
        <w:rPr>
          <w:rFonts w:eastAsiaTheme="minorHAnsi"/>
          <w:szCs w:val="26"/>
          <w:lang w:eastAsia="en-US"/>
        </w:rPr>
      </w:pPr>
      <w:r>
        <w:t>1.2.</w:t>
      </w:r>
      <w:r w:rsidRPr="00977EB7">
        <w:t xml:space="preserve"> </w:t>
      </w:r>
      <w:hyperlink r:id="rId8" w:history="1">
        <w:r w:rsidRPr="00CF5D28">
          <w:rPr>
            <w:color w:val="000000" w:themeColor="text1"/>
          </w:rPr>
          <w:t>Дополнить</w:t>
        </w:r>
      </w:hyperlink>
      <w:r>
        <w:t xml:space="preserve"> пункто</w:t>
      </w:r>
      <w:r w:rsidRPr="001208D0">
        <w:t>м</w:t>
      </w:r>
      <w:r>
        <w:t xml:space="preserve"> 9 приложение 3</w:t>
      </w:r>
      <w:r w:rsidRPr="001208D0">
        <w:t xml:space="preserve"> следующего содержания:</w:t>
      </w:r>
    </w:p>
    <w:p w:rsidR="00977EB7" w:rsidRPr="00D71A35" w:rsidRDefault="00977EB7" w:rsidP="00D71A35">
      <w:pPr>
        <w:widowControl w:val="0"/>
        <w:ind w:firstLine="540"/>
        <w:jc w:val="both"/>
      </w:pPr>
      <w:r>
        <w:t>«9</w:t>
      </w:r>
      <w:r w:rsidRPr="001208D0">
        <w:t xml:space="preserve">. </w:t>
      </w:r>
      <w:r w:rsidRPr="00CE0239">
        <w:t>В случае если после установления доплаты молодой специалист был призван на военную службу или направлен на альтернативную гражданскую службу, осуществлял уход за ребенком в возрасте до полутора лет, период осуществления доплаты, определенный в соответствии с пунктами 5, 6, 7, 8 настоящего приложения, продолжается со дн</w:t>
      </w:r>
      <w:r w:rsidR="00A9100F">
        <w:t>я прекращения указанных событий</w:t>
      </w:r>
      <w:r>
        <w:t>».</w:t>
      </w:r>
    </w:p>
    <w:p w:rsidR="00364ABE" w:rsidRPr="00221EA3" w:rsidRDefault="00364ABE" w:rsidP="00364ABE">
      <w:pPr>
        <w:widowControl w:val="0"/>
        <w:ind w:firstLine="540"/>
        <w:jc w:val="both"/>
        <w:rPr>
          <w:szCs w:val="26"/>
        </w:rPr>
      </w:pPr>
      <w:r w:rsidRPr="00221EA3">
        <w:rPr>
          <w:szCs w:val="26"/>
        </w:rPr>
        <w:t xml:space="preserve">2. Настоящее постановление вступает в силу </w:t>
      </w:r>
      <w:r w:rsidR="00102FF8" w:rsidRPr="00221EA3">
        <w:rPr>
          <w:szCs w:val="26"/>
        </w:rPr>
        <w:t xml:space="preserve">с </w:t>
      </w:r>
      <w:r w:rsidR="00B91490">
        <w:rPr>
          <w:szCs w:val="26"/>
        </w:rPr>
        <w:t>даты подписания и подлежит  размещению на официальном сайте муниципального района «Печора»</w:t>
      </w:r>
      <w:r w:rsidRPr="00221EA3">
        <w:rPr>
          <w:szCs w:val="26"/>
        </w:rPr>
        <w:t>.</w:t>
      </w: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E66975">
        <w:tc>
          <w:tcPr>
            <w:tcW w:w="4752" w:type="dxa"/>
            <w:shd w:val="clear" w:color="auto" w:fill="auto"/>
          </w:tcPr>
          <w:p w:rsidR="00B80E3A" w:rsidRPr="00221EA3" w:rsidRDefault="004333BB" w:rsidP="004333BB">
            <w:pPr>
              <w:overflowPunct/>
              <w:ind w:left="-108"/>
              <w:rPr>
                <w:szCs w:val="26"/>
              </w:rPr>
            </w:pPr>
            <w:r w:rsidRPr="00221EA3">
              <w:rPr>
                <w:szCs w:val="26"/>
              </w:rPr>
              <w:t>Г</w:t>
            </w:r>
            <w:r w:rsidR="00B80E3A" w:rsidRPr="00221EA3">
              <w:rPr>
                <w:szCs w:val="26"/>
              </w:rPr>
              <w:t>лав</w:t>
            </w:r>
            <w:r w:rsidRPr="00221EA3">
              <w:rPr>
                <w:szCs w:val="26"/>
              </w:rPr>
              <w:t>а</w:t>
            </w:r>
            <w:r w:rsidR="00B80E3A" w:rsidRPr="00221EA3">
              <w:rPr>
                <w:szCs w:val="26"/>
              </w:rPr>
              <w:t xml:space="preserve"> администрации</w:t>
            </w:r>
            <w:r w:rsidR="00B80E3A" w:rsidRPr="00221EA3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B80E3A" w:rsidRPr="00221EA3" w:rsidRDefault="007D67B4" w:rsidP="00977EB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А.М. Соснора</w:t>
            </w:r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1C6A8A" w:rsidRDefault="001C6A8A" w:rsidP="00805C22">
      <w:pPr>
        <w:overflowPunct/>
        <w:autoSpaceDE/>
        <w:adjustRightInd/>
        <w:rPr>
          <w:b/>
          <w:bCs/>
          <w:szCs w:val="26"/>
        </w:rPr>
      </w:pPr>
    </w:p>
    <w:sectPr w:rsidR="001C6A8A" w:rsidSect="009179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72F1"/>
    <w:rsid w:val="00036FE3"/>
    <w:rsid w:val="0004093A"/>
    <w:rsid w:val="00044E03"/>
    <w:rsid w:val="00055F35"/>
    <w:rsid w:val="00062C4F"/>
    <w:rsid w:val="00066366"/>
    <w:rsid w:val="000E267C"/>
    <w:rsid w:val="00102FF8"/>
    <w:rsid w:val="00120179"/>
    <w:rsid w:val="00161CB7"/>
    <w:rsid w:val="001B75FC"/>
    <w:rsid w:val="001C0FF9"/>
    <w:rsid w:val="001C385F"/>
    <w:rsid w:val="001C6A8A"/>
    <w:rsid w:val="00206BA4"/>
    <w:rsid w:val="00216B9B"/>
    <w:rsid w:val="00220170"/>
    <w:rsid w:val="002205CA"/>
    <w:rsid w:val="00221EA3"/>
    <w:rsid w:val="00224A9C"/>
    <w:rsid w:val="00231768"/>
    <w:rsid w:val="002603C7"/>
    <w:rsid w:val="00277A2B"/>
    <w:rsid w:val="00297FCA"/>
    <w:rsid w:val="002A586C"/>
    <w:rsid w:val="002D7AA5"/>
    <w:rsid w:val="002E090D"/>
    <w:rsid w:val="002E2870"/>
    <w:rsid w:val="00302267"/>
    <w:rsid w:val="00364ABE"/>
    <w:rsid w:val="00377819"/>
    <w:rsid w:val="003B638E"/>
    <w:rsid w:val="003B64BF"/>
    <w:rsid w:val="00407876"/>
    <w:rsid w:val="004333BB"/>
    <w:rsid w:val="00452566"/>
    <w:rsid w:val="00471E77"/>
    <w:rsid w:val="00477424"/>
    <w:rsid w:val="004B504A"/>
    <w:rsid w:val="004F095A"/>
    <w:rsid w:val="00500596"/>
    <w:rsid w:val="005756A1"/>
    <w:rsid w:val="00594760"/>
    <w:rsid w:val="005A19AB"/>
    <w:rsid w:val="005A1A3F"/>
    <w:rsid w:val="005F5402"/>
    <w:rsid w:val="0061157C"/>
    <w:rsid w:val="00616920"/>
    <w:rsid w:val="006427BB"/>
    <w:rsid w:val="0065718B"/>
    <w:rsid w:val="006645CE"/>
    <w:rsid w:val="00667E8B"/>
    <w:rsid w:val="006B6239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277C6"/>
    <w:rsid w:val="00761236"/>
    <w:rsid w:val="00773D7B"/>
    <w:rsid w:val="007A434F"/>
    <w:rsid w:val="007C4F40"/>
    <w:rsid w:val="007D67B4"/>
    <w:rsid w:val="007F029E"/>
    <w:rsid w:val="007F7EFF"/>
    <w:rsid w:val="00801D32"/>
    <w:rsid w:val="00802667"/>
    <w:rsid w:val="00805C22"/>
    <w:rsid w:val="00811429"/>
    <w:rsid w:val="00831DDB"/>
    <w:rsid w:val="008409A5"/>
    <w:rsid w:val="00841FB4"/>
    <w:rsid w:val="008774A2"/>
    <w:rsid w:val="008A402B"/>
    <w:rsid w:val="008C1E70"/>
    <w:rsid w:val="008D6F90"/>
    <w:rsid w:val="008F058A"/>
    <w:rsid w:val="008F5E3B"/>
    <w:rsid w:val="009179D3"/>
    <w:rsid w:val="00961321"/>
    <w:rsid w:val="00977EB7"/>
    <w:rsid w:val="009B0F0C"/>
    <w:rsid w:val="009B4575"/>
    <w:rsid w:val="009B7DFE"/>
    <w:rsid w:val="009C2FDA"/>
    <w:rsid w:val="009C5033"/>
    <w:rsid w:val="009E046C"/>
    <w:rsid w:val="00A03851"/>
    <w:rsid w:val="00A06C3D"/>
    <w:rsid w:val="00A07939"/>
    <w:rsid w:val="00A23FD8"/>
    <w:rsid w:val="00A27252"/>
    <w:rsid w:val="00A27767"/>
    <w:rsid w:val="00A36CC3"/>
    <w:rsid w:val="00A60864"/>
    <w:rsid w:val="00A645DE"/>
    <w:rsid w:val="00A7424F"/>
    <w:rsid w:val="00A7574D"/>
    <w:rsid w:val="00A86866"/>
    <w:rsid w:val="00A9100F"/>
    <w:rsid w:val="00A96303"/>
    <w:rsid w:val="00AC34D8"/>
    <w:rsid w:val="00AC5025"/>
    <w:rsid w:val="00AC5675"/>
    <w:rsid w:val="00AD3CE3"/>
    <w:rsid w:val="00AD6FCE"/>
    <w:rsid w:val="00AE44AA"/>
    <w:rsid w:val="00B351FA"/>
    <w:rsid w:val="00B36364"/>
    <w:rsid w:val="00B36533"/>
    <w:rsid w:val="00B7204C"/>
    <w:rsid w:val="00B80E3A"/>
    <w:rsid w:val="00B91490"/>
    <w:rsid w:val="00BD5877"/>
    <w:rsid w:val="00BD777F"/>
    <w:rsid w:val="00BE54A8"/>
    <w:rsid w:val="00BF7133"/>
    <w:rsid w:val="00C00245"/>
    <w:rsid w:val="00C30687"/>
    <w:rsid w:val="00C44F7C"/>
    <w:rsid w:val="00C82C8F"/>
    <w:rsid w:val="00CA1D4F"/>
    <w:rsid w:val="00CC4564"/>
    <w:rsid w:val="00CD0E54"/>
    <w:rsid w:val="00CE0239"/>
    <w:rsid w:val="00CE070A"/>
    <w:rsid w:val="00CF5D28"/>
    <w:rsid w:val="00D048A7"/>
    <w:rsid w:val="00D107D5"/>
    <w:rsid w:val="00D112D4"/>
    <w:rsid w:val="00D341E5"/>
    <w:rsid w:val="00D36AD4"/>
    <w:rsid w:val="00D65643"/>
    <w:rsid w:val="00D70D10"/>
    <w:rsid w:val="00D71A35"/>
    <w:rsid w:val="00D8717D"/>
    <w:rsid w:val="00DA362A"/>
    <w:rsid w:val="00DC0CED"/>
    <w:rsid w:val="00DF4DA0"/>
    <w:rsid w:val="00E02737"/>
    <w:rsid w:val="00E4648C"/>
    <w:rsid w:val="00E547DD"/>
    <w:rsid w:val="00EA1A4D"/>
    <w:rsid w:val="00EE6095"/>
    <w:rsid w:val="00F13244"/>
    <w:rsid w:val="00F377DE"/>
    <w:rsid w:val="00F621A9"/>
    <w:rsid w:val="00F6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7ACF970EB4845E42E3B93B74EA93C301FA34A83D136276512271168A40968MC00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3209-67F9-4A87-AA8B-77AA7A60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Станишевская</cp:lastModifiedBy>
  <cp:revision>55</cp:revision>
  <cp:lastPrinted>2016-06-16T06:18:00Z</cp:lastPrinted>
  <dcterms:created xsi:type="dcterms:W3CDTF">2014-05-29T09:50:00Z</dcterms:created>
  <dcterms:modified xsi:type="dcterms:W3CDTF">2016-07-06T06:51:00Z</dcterms:modified>
</cp:coreProperties>
</file>