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638" w:rsidRPr="00530C24" w:rsidRDefault="00194638" w:rsidP="00194638">
      <w:pPr>
        <w:pStyle w:val="a8"/>
        <w:ind w:right="-1"/>
        <w:jc w:val="right"/>
        <w:rPr>
          <w:sz w:val="26"/>
          <w:szCs w:val="26"/>
        </w:rPr>
      </w:pPr>
      <w:r w:rsidRPr="00530C24">
        <w:rPr>
          <w:sz w:val="26"/>
          <w:szCs w:val="26"/>
        </w:rPr>
        <w:t xml:space="preserve">Приложение 1 </w:t>
      </w:r>
    </w:p>
    <w:p w:rsidR="00194638" w:rsidRPr="00530C24" w:rsidRDefault="00194638" w:rsidP="00194638">
      <w:pPr>
        <w:pStyle w:val="a8"/>
        <w:ind w:right="-1"/>
        <w:jc w:val="right"/>
        <w:rPr>
          <w:sz w:val="26"/>
          <w:szCs w:val="26"/>
        </w:rPr>
      </w:pPr>
      <w:r w:rsidRPr="00530C24">
        <w:rPr>
          <w:sz w:val="26"/>
          <w:szCs w:val="26"/>
        </w:rPr>
        <w:t xml:space="preserve">к изменениям, вносимым в постановление </w:t>
      </w:r>
    </w:p>
    <w:p w:rsidR="00194638" w:rsidRPr="00530C24" w:rsidRDefault="00194638" w:rsidP="00194638">
      <w:pPr>
        <w:pStyle w:val="a8"/>
        <w:ind w:right="-1"/>
        <w:jc w:val="right"/>
        <w:rPr>
          <w:sz w:val="26"/>
          <w:szCs w:val="26"/>
        </w:rPr>
      </w:pPr>
      <w:r w:rsidRPr="00530C24">
        <w:rPr>
          <w:sz w:val="26"/>
          <w:szCs w:val="26"/>
        </w:rPr>
        <w:t>администрации МР «Печора»</w:t>
      </w:r>
    </w:p>
    <w:p w:rsidR="00194638" w:rsidRPr="00530C24" w:rsidRDefault="00194638"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530C24">
        <w:rPr>
          <w:rFonts w:ascii="Times New Roman" w:hAnsi="Times New Roman" w:cs="Times New Roman"/>
          <w:sz w:val="26"/>
          <w:szCs w:val="26"/>
        </w:rPr>
        <w:t xml:space="preserve"> от 31.12.2019 г. № 1678</w:t>
      </w:r>
      <w:r w:rsidRPr="00530C24">
        <w:rPr>
          <w:rFonts w:ascii="Times New Roman" w:eastAsia="Batang" w:hAnsi="Times New Roman" w:cs="Times New Roman"/>
          <w:sz w:val="26"/>
          <w:szCs w:val="26"/>
          <w:lang w:eastAsia="ru-RU"/>
        </w:rPr>
        <w:t xml:space="preserve"> </w:t>
      </w:r>
    </w:p>
    <w:p w:rsidR="00194638" w:rsidRDefault="00194638"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p>
    <w:p w:rsidR="00923BAB" w:rsidRPr="00923BAB" w:rsidRDefault="00923BAB" w:rsidP="00194638">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«Приложение 1</w:t>
      </w:r>
    </w:p>
    <w:p w:rsidR="00923BAB" w:rsidRPr="00923BAB" w:rsidRDefault="00923BAB" w:rsidP="00923BAB">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 xml:space="preserve"> к муниципальной программе МО МР «Печора»</w:t>
      </w:r>
    </w:p>
    <w:p w:rsidR="00923BAB" w:rsidRPr="00923BAB" w:rsidRDefault="00923BAB" w:rsidP="00923BAB">
      <w:pPr>
        <w:widowControl w:val="0"/>
        <w:overflowPunct w:val="0"/>
        <w:autoSpaceDE w:val="0"/>
        <w:autoSpaceDN w:val="0"/>
        <w:adjustRightInd w:val="0"/>
        <w:spacing w:after="0" w:line="240" w:lineRule="auto"/>
        <w:jc w:val="right"/>
        <w:rPr>
          <w:rFonts w:ascii="Times New Roman" w:eastAsia="Batang" w:hAnsi="Times New Roman" w:cs="Times New Roman"/>
          <w:sz w:val="26"/>
          <w:szCs w:val="26"/>
          <w:lang w:eastAsia="ru-RU"/>
        </w:rPr>
      </w:pPr>
      <w:r w:rsidRPr="00923BAB">
        <w:rPr>
          <w:rFonts w:ascii="Times New Roman" w:eastAsia="Batang" w:hAnsi="Times New Roman" w:cs="Times New Roman"/>
          <w:sz w:val="26"/>
          <w:szCs w:val="26"/>
          <w:lang w:eastAsia="ru-RU"/>
        </w:rPr>
        <w:t xml:space="preserve"> «Развитие системы муниципального управления»</w:t>
      </w: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p>
    <w:p w:rsid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r w:rsidRPr="00923BAB">
        <w:rPr>
          <w:rFonts w:ascii="Times New Roman" w:eastAsia="Calibri" w:hAnsi="Times New Roman" w:cs="Times New Roman"/>
          <w:b/>
          <w:sz w:val="26"/>
          <w:szCs w:val="26"/>
          <w:lang w:eastAsia="ru-RU"/>
        </w:rPr>
        <w:t>Перечень и характеристика основных мероприятий муниципальной программы</w:t>
      </w:r>
    </w:p>
    <w:p w:rsidR="000A548C" w:rsidRPr="00923BAB" w:rsidRDefault="000A548C" w:rsidP="000A548C">
      <w:pPr>
        <w:autoSpaceDE w:val="0"/>
        <w:autoSpaceDN w:val="0"/>
        <w:adjustRightInd w:val="0"/>
        <w:spacing w:after="0" w:line="240" w:lineRule="auto"/>
        <w:rPr>
          <w:rFonts w:ascii="Times New Roman" w:eastAsia="Calibri" w:hAnsi="Times New Roman" w:cs="Times New Roman"/>
          <w:b/>
          <w:sz w:val="26"/>
          <w:szCs w:val="26"/>
          <w:lang w:eastAsia="ru-RU"/>
        </w:rPr>
      </w:pPr>
    </w:p>
    <w:p w:rsidR="00923BAB" w:rsidRPr="00923BAB" w:rsidRDefault="00923BAB" w:rsidP="00923BAB">
      <w:pPr>
        <w:autoSpaceDE w:val="0"/>
        <w:autoSpaceDN w:val="0"/>
        <w:adjustRightInd w:val="0"/>
        <w:spacing w:after="0" w:line="240" w:lineRule="auto"/>
        <w:jc w:val="center"/>
        <w:rPr>
          <w:rFonts w:ascii="Times New Roman" w:eastAsia="Calibri" w:hAnsi="Times New Roman" w:cs="Times New Roman"/>
          <w:b/>
          <w:sz w:val="26"/>
          <w:szCs w:val="26"/>
          <w:lang w:eastAsia="ru-RU"/>
        </w:rPr>
      </w:pPr>
    </w:p>
    <w:tbl>
      <w:tblPr>
        <w:tblW w:w="15444" w:type="dxa"/>
        <w:tblCellSpacing w:w="5" w:type="nil"/>
        <w:tblCellMar>
          <w:left w:w="75" w:type="dxa"/>
          <w:right w:w="75" w:type="dxa"/>
        </w:tblCellMar>
        <w:tblLook w:val="0000" w:firstRow="0" w:lastRow="0" w:firstColumn="0" w:lastColumn="0" w:noHBand="0" w:noVBand="0"/>
      </w:tblPr>
      <w:tblGrid>
        <w:gridCol w:w="717"/>
        <w:gridCol w:w="2911"/>
        <w:gridCol w:w="1806"/>
        <w:gridCol w:w="1124"/>
        <w:gridCol w:w="40"/>
        <w:gridCol w:w="1084"/>
        <w:gridCol w:w="9"/>
        <w:gridCol w:w="2446"/>
        <w:gridCol w:w="18"/>
        <w:gridCol w:w="2052"/>
        <w:gridCol w:w="3237"/>
      </w:tblGrid>
      <w:tr w:rsidR="00923BAB" w:rsidRPr="00923BAB" w:rsidTr="00932501">
        <w:trPr>
          <w:tblHeader/>
          <w:tblCellSpacing w:w="5" w:type="nil"/>
        </w:trPr>
        <w:tc>
          <w:tcPr>
            <w:tcW w:w="7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п</w:t>
            </w:r>
            <w:proofErr w:type="gramEnd"/>
            <w:r w:rsidRPr="00923BAB">
              <w:rPr>
                <w:rFonts w:ascii="Times New Roman" w:eastAsiaTheme="minorEastAsia" w:hAnsi="Times New Roman" w:cs="Times New Roman"/>
                <w:sz w:val="20"/>
                <w:szCs w:val="20"/>
                <w:lang w:eastAsia="ru-RU"/>
              </w:rPr>
              <w:t>/п</w:t>
            </w:r>
          </w:p>
        </w:tc>
        <w:tc>
          <w:tcPr>
            <w:tcW w:w="29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Наименование основного мероприятия</w:t>
            </w:r>
          </w:p>
        </w:tc>
        <w:tc>
          <w:tcPr>
            <w:tcW w:w="18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Ответственный исполнитель</w:t>
            </w:r>
          </w:p>
        </w:tc>
        <w:tc>
          <w:tcPr>
            <w:tcW w:w="22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Срок</w:t>
            </w:r>
          </w:p>
        </w:tc>
        <w:tc>
          <w:tcPr>
            <w:tcW w:w="24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Ожидаемый непосредственный результат (краткое описание)</w:t>
            </w:r>
          </w:p>
        </w:tc>
        <w:tc>
          <w:tcPr>
            <w:tcW w:w="20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Последствия не реализации основного мероприятия</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Связь с показателями муниципальной программы (подпрограммы)</w:t>
            </w:r>
          </w:p>
        </w:tc>
      </w:tr>
      <w:tr w:rsidR="00923BAB" w:rsidRPr="00923BAB" w:rsidTr="00932501">
        <w:trPr>
          <w:trHeight w:val="741"/>
          <w:tblHeader/>
          <w:tblCellSpacing w:w="5" w:type="nil"/>
        </w:trPr>
        <w:tc>
          <w:tcPr>
            <w:tcW w:w="7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9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8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начала реализации</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окончания реализации</w:t>
            </w:r>
          </w:p>
        </w:tc>
        <w:tc>
          <w:tcPr>
            <w:tcW w:w="24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923BAB" w:rsidRPr="00923BAB" w:rsidTr="00932501">
        <w:trPr>
          <w:tblHeade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6</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7</w:t>
            </w:r>
          </w:p>
        </w:tc>
        <w:tc>
          <w:tcPr>
            <w:tcW w:w="3237" w:type="dxa"/>
            <w:tcBorders>
              <w:top w:val="single" w:sz="4" w:space="0" w:color="auto"/>
              <w:left w:val="single" w:sz="4" w:space="0" w:color="auto"/>
              <w:bottom w:val="single" w:sz="4" w:space="0" w:color="auto"/>
              <w:right w:val="single" w:sz="4" w:space="0" w:color="auto"/>
            </w:tcBorders>
            <w:shd w:val="clear" w:color="auto" w:fill="auto"/>
            <w:vAlign w:val="center"/>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8</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1 «Управление муниципальными финансами и муниципальным долгом»</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«Создание условий для повышения эффективности управления муниципальными финансами»</w:t>
            </w:r>
          </w:p>
        </w:tc>
      </w:tr>
      <w:tr w:rsidR="00923BAB" w:rsidRPr="00923BAB" w:rsidTr="00932501">
        <w:trPr>
          <w:trHeight w:val="1588"/>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Методологическое обеспечение в сфере управления муниципальными финансами</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Невозможность формирования программного бюджета, риск </w:t>
            </w:r>
            <w:proofErr w:type="gramStart"/>
            <w:r w:rsidRPr="00923BAB">
              <w:rPr>
                <w:rFonts w:ascii="Times New Roman" w:eastAsiaTheme="minorEastAsia" w:hAnsi="Times New Roman" w:cs="Times New Roman"/>
                <w:sz w:val="20"/>
                <w:szCs w:val="20"/>
                <w:lang w:eastAsia="ru-RU"/>
              </w:rPr>
              <w:t>не достижения</w:t>
            </w:r>
            <w:proofErr w:type="gramEnd"/>
            <w:r w:rsidRPr="00923BAB">
              <w:rPr>
                <w:rFonts w:ascii="Times New Roman" w:eastAsiaTheme="minorEastAsia" w:hAnsi="Times New Roman" w:cs="Times New Roman"/>
                <w:sz w:val="20"/>
                <w:szCs w:val="20"/>
                <w:lang w:eastAsia="ru-RU"/>
              </w:rPr>
              <w:t xml:space="preserve"> конечных целей  муниципальной программы</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1.1.2. Мониторинг  </w:t>
            </w:r>
            <w:proofErr w:type="gramStart"/>
            <w:r w:rsidRPr="00923BAB">
              <w:rPr>
                <w:rFonts w:ascii="Times New Roman" w:eastAsiaTheme="minorEastAsia" w:hAnsi="Times New Roman" w:cs="Times New Roman"/>
                <w:sz w:val="20"/>
                <w:szCs w:val="20"/>
                <w:lang w:eastAsia="ru-RU"/>
              </w:rPr>
              <w:t>качества финансового менеджмента главных распорядителей средств бюджета МО</w:t>
            </w:r>
            <w:proofErr w:type="gramEnd"/>
            <w:r w:rsidRPr="00923BAB">
              <w:rPr>
                <w:rFonts w:ascii="Times New Roman" w:eastAsiaTheme="minorEastAsia" w:hAnsi="Times New Roman" w:cs="Times New Roman"/>
                <w:sz w:val="20"/>
                <w:szCs w:val="20"/>
                <w:lang w:eastAsia="ru-RU"/>
              </w:rPr>
              <w:t xml:space="preserve"> МР «Печора»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Стимулирование руководства главных распорядителей средств бюджета МО МР «Печора» к повышению качества к повышению качества осуществляемого ими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w:t>
            </w:r>
            <w:proofErr w:type="gramStart"/>
            <w:r w:rsidRPr="00923BAB">
              <w:rPr>
                <w:rFonts w:ascii="Times New Roman" w:eastAsiaTheme="minorEastAsia" w:hAnsi="Times New Roman" w:cs="Times New Roman"/>
                <w:sz w:val="20"/>
                <w:szCs w:val="20"/>
                <w:lang w:eastAsia="ru-RU"/>
              </w:rPr>
              <w:t>заинтересованности руководства главных распорядителей средств бюджета МО</w:t>
            </w:r>
            <w:proofErr w:type="gramEnd"/>
            <w:r w:rsidRPr="00923BAB">
              <w:rPr>
                <w:rFonts w:ascii="Times New Roman" w:eastAsiaTheme="minorEastAsia" w:hAnsi="Times New Roman" w:cs="Times New Roman"/>
                <w:sz w:val="20"/>
                <w:szCs w:val="20"/>
                <w:lang w:eastAsia="ru-RU"/>
              </w:rPr>
              <w:t xml:space="preserve"> МР «Печора»  в повышении качества осуществляемого ими финансового менеджмента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главных распорядителей бюджетных средств МО МР «Печора», охваченных мониторингом качества финансового менеджмента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1.1.3.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Осуществление контроля за целевым и эффективным использованием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Сокращение количества нарушений финансовой  дисциплины, объема неэффективных и нецелевых расходов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Рост объемов потерь бюджета МО МР «Печора»  от неэффективного и нецелевого расходования средств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погашение долговых обязательств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просроченной задолженности по долговым обязательствам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Неисполнение обязательств, нарушение </w:t>
            </w:r>
            <w:proofErr w:type="gramStart"/>
            <w:r w:rsidRPr="00923BAB">
              <w:rPr>
                <w:rFonts w:ascii="Times New Roman" w:eastAsiaTheme="minorEastAsia" w:hAnsi="Times New Roman" w:cs="Times New Roman"/>
                <w:sz w:val="20"/>
                <w:szCs w:val="20"/>
                <w:lang w:eastAsia="ru-RU"/>
              </w:rPr>
              <w:t>бюджетного</w:t>
            </w:r>
            <w:proofErr w:type="gramEnd"/>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r>
      <w:tr w:rsidR="00923BAB" w:rsidRPr="00923BAB" w:rsidTr="00932501">
        <w:trPr>
          <w:trHeight w:val="1363"/>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1.1.5.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1.1.5.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Обслуживание муниципального долга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просроченных платежей по обслуживанию долговых обязательств</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Неисполнение обязательств, нарушение бюджетного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«Обеспечение выполнения и оптимизации расходных обязательств бюджета МО МР «Печора»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Формирование проекта   Решения Совета МР «Печора» о бюджете   МО МР «Печора»  на очередной финансовый  год  и плановый период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Подготовка проекта решения Совета МР «Печора» о бюджете МО МР «Печора»  на очередной финансовый год и плановый период подготовлен в соответствии с требованиями бюджетного законодательства, </w:t>
            </w:r>
            <w:r w:rsidRPr="00923BAB">
              <w:rPr>
                <w:rFonts w:ascii="Times New Roman" w:eastAsiaTheme="minorEastAsia" w:hAnsi="Times New Roman" w:cs="Times New Roman"/>
                <w:sz w:val="20"/>
                <w:szCs w:val="20"/>
                <w:lang w:eastAsia="ru-RU"/>
              </w:rPr>
              <w:lastRenderedPageBreak/>
              <w:t>представлен главой  администрации МР «Печора» на рассмотрение Совета МР «Печора» и утвержден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Проект     решения Совета МР «Печора» о бюджете   МО МР «Печора»  на очередной финансовый год и плановый период неподготовлен и не представлен на рассмотрение   главе администрации МР </w:t>
            </w:r>
            <w:r w:rsidRPr="00923BAB">
              <w:rPr>
                <w:rFonts w:ascii="Times New Roman" w:eastAsiaTheme="minorEastAsia" w:hAnsi="Times New Roman" w:cs="Times New Roman"/>
                <w:sz w:val="20"/>
                <w:szCs w:val="20"/>
                <w:lang w:eastAsia="ru-RU"/>
              </w:rPr>
              <w:lastRenderedPageBreak/>
              <w:t xml:space="preserve">«Печора», как следствие -  непринятие  указанного решения </w:t>
            </w:r>
            <w:proofErr w:type="gramStart"/>
            <w:r w:rsidRPr="00923BAB">
              <w:rPr>
                <w:rFonts w:ascii="Times New Roman" w:eastAsiaTheme="minorEastAsia" w:hAnsi="Times New Roman" w:cs="Times New Roman"/>
                <w:sz w:val="20"/>
                <w:szCs w:val="20"/>
                <w:lang w:eastAsia="ru-RU"/>
              </w:rPr>
              <w:t>в</w:t>
            </w:r>
            <w:proofErr w:type="gramEnd"/>
            <w:r w:rsidRPr="00923BAB">
              <w:rPr>
                <w:rFonts w:ascii="Times New Roman" w:eastAsiaTheme="minorEastAsia" w:hAnsi="Times New Roman" w:cs="Times New Roman"/>
                <w:sz w:val="20"/>
                <w:szCs w:val="20"/>
                <w:lang w:eastAsia="ru-RU"/>
              </w:rPr>
              <w:t xml:space="preserve"> установленные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бюджетным  законодательством сроки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Соответствие  решения Совета МР «Печора» о бюджете МО МР «Печора»  на очередной финансовый год и плановый период требованиям Бюджетного </w:t>
            </w:r>
            <w:hyperlink r:id="rId6" w:history="1">
              <w:r w:rsidRPr="00923BAB">
                <w:rPr>
                  <w:rFonts w:ascii="Times New Roman" w:eastAsiaTheme="minorEastAsia" w:hAnsi="Times New Roman" w:cs="Times New Roman"/>
                  <w:color w:val="0000FF"/>
                  <w:sz w:val="20"/>
                  <w:szCs w:val="20"/>
                  <w:u w:val="single"/>
                  <w:lang w:eastAsia="ru-RU"/>
                </w:rPr>
                <w:t>кодекса</w:t>
              </w:r>
            </w:hyperlink>
            <w:r w:rsidRPr="00923BAB">
              <w:rPr>
                <w:rFonts w:ascii="Times New Roman" w:eastAsiaTheme="minorEastAsia" w:hAnsi="Times New Roman" w:cs="Times New Roman"/>
                <w:sz w:val="20"/>
                <w:szCs w:val="20"/>
                <w:lang w:eastAsia="ru-RU"/>
              </w:rPr>
              <w:t xml:space="preserve"> Российской Федерации.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1.2.2.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исполнения бюджета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Своевременное и в полном объеме исполнение расходных  обязательств бюджета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Неисполнение, несвоевременное исполнение расходных обязательств</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возникновение просроченной кредиторской задолженности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Соответствие  исполнения  бюджета МО МР «Печора» бюджетному   законодательству.</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бюджетной отчетности, представленной в установленные Министерством финансов  Республики коми  сроки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Формирование бюджетной отчетности об исполнении консолидированного бюджета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сроков формирования и представления бюджетной отчетности в соответствии с требованиями бюджетного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Нарушение требований бюджетного законодательства в части формирования бюджетной отчетности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1.2.4.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Выравнивание бюджетной  обеспеченности городских и сельских поселений на территории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Создание предпосылок </w:t>
            </w:r>
            <w:proofErr w:type="gramStart"/>
            <w:r w:rsidRPr="00923BAB">
              <w:rPr>
                <w:rFonts w:ascii="Times New Roman" w:eastAsiaTheme="minorEastAsia" w:hAnsi="Times New Roman" w:cs="Times New Roman"/>
                <w:sz w:val="20"/>
                <w:szCs w:val="20"/>
                <w:lang w:eastAsia="ru-RU"/>
              </w:rPr>
              <w:t>для получения доступа к качественным  бюджетным услугам гражданам вне зависимости от места их проживания на территории</w:t>
            </w:r>
            <w:proofErr w:type="gramEnd"/>
            <w:r w:rsidRPr="00923BAB">
              <w:rPr>
                <w:rFonts w:ascii="Times New Roman" w:eastAsiaTheme="minorEastAsia" w:hAnsi="Times New Roman" w:cs="Times New Roman"/>
                <w:sz w:val="20"/>
                <w:szCs w:val="20"/>
                <w:lang w:eastAsia="ru-RU"/>
              </w:rPr>
              <w:t xml:space="preserve">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предпосылок </w:t>
            </w:r>
            <w:proofErr w:type="gramStart"/>
            <w:r w:rsidRPr="00923BAB">
              <w:rPr>
                <w:rFonts w:ascii="Times New Roman" w:eastAsiaTheme="minorEastAsia" w:hAnsi="Times New Roman" w:cs="Times New Roman"/>
                <w:sz w:val="20"/>
                <w:szCs w:val="20"/>
                <w:lang w:eastAsia="ru-RU"/>
              </w:rPr>
              <w:t>для получения доступа к качественным бюджетным услугам гражданам вне зависимости от  места их  проживания на территории</w:t>
            </w:r>
            <w:proofErr w:type="gramEnd"/>
            <w:r w:rsidRPr="00923BAB">
              <w:rPr>
                <w:rFonts w:ascii="Times New Roman" w:eastAsiaTheme="minorEastAsia" w:hAnsi="Times New Roman" w:cs="Times New Roman"/>
                <w:sz w:val="20"/>
                <w:szCs w:val="20"/>
                <w:lang w:eastAsia="ru-RU"/>
              </w:rPr>
              <w:t xml:space="preserve"> МР «Печора»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Соотношение фактического финансирования  расходов  бюджета МО МР «Печора», </w:t>
            </w:r>
            <w:r w:rsidRPr="00923BAB">
              <w:rPr>
                <w:rFonts w:ascii="Times New Roman" w:eastAsiaTheme="minorEastAsia" w:hAnsi="Times New Roman" w:cs="Times New Roman"/>
                <w:sz w:val="20"/>
                <w:szCs w:val="20"/>
                <w:lang w:eastAsia="ru-RU"/>
              </w:rPr>
              <w:lastRenderedPageBreak/>
              <w:t>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3 «Обеспечение управления реализацией основных направлений политики в сфере управления муниципальными финансами»</w:t>
            </w:r>
          </w:p>
        </w:tc>
      </w:tr>
      <w:tr w:rsidR="00923BAB" w:rsidRPr="00923BAB" w:rsidTr="00932501">
        <w:trPr>
          <w:trHeight w:val="155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1.3.1. 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реализации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подпрограмм, решение задач и достижение целей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Нарушение сроков выполнения мероприятий, требований законодательства, риск </w:t>
            </w:r>
            <w:proofErr w:type="gramStart"/>
            <w:r w:rsidRPr="00923BAB">
              <w:rPr>
                <w:rFonts w:ascii="Times New Roman" w:eastAsiaTheme="minorEastAsia" w:hAnsi="Times New Roman" w:cs="Times New Roman"/>
                <w:sz w:val="20"/>
                <w:szCs w:val="20"/>
                <w:lang w:eastAsia="ru-RU"/>
              </w:rPr>
              <w:t>не достижения</w:t>
            </w:r>
            <w:proofErr w:type="gramEnd"/>
            <w:r w:rsidRPr="00923BAB">
              <w:rPr>
                <w:rFonts w:ascii="Times New Roman" w:eastAsiaTheme="minorEastAsia" w:hAnsi="Times New Roman" w:cs="Times New Roman"/>
                <w:sz w:val="20"/>
                <w:szCs w:val="20"/>
                <w:lang w:eastAsia="ru-RU"/>
              </w:rPr>
              <w:t xml:space="preserve"> целей Программы</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923BAB" w:rsidRPr="00923BAB" w:rsidTr="00932501">
        <w:trPr>
          <w:trHeight w:val="92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1.3.2.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1.3.2.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реализации исполнителями основных мероприятий подпрограммы</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Контроль реализации Программы, подпрограмм, решения задач и достижения целей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Нарушение сроков выполнения мероприятий, требований законодательства, риск недостижения целей Программы</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2 «Управление муниципальным имуществом»</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«Совершенствование системы учета муниципального имущества, оптимизация его состава и структуры»</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2.1.1.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Признание прав, регулирование отношений по имуществу для муниципальных нужд и оптимизация состава (структуры) муниципального имущества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объектов муниципальной собственностью технической документацией, наличие зарегистрированных прав собственности, точных и актуальных сведений о составе и структуре имуществ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возможности принятия своевременных решений по распоряжению муниципальной собственностью, увеличение расходов на содержание имущества, нарушения </w:t>
            </w:r>
            <w:r w:rsidRPr="00923BAB">
              <w:rPr>
                <w:rFonts w:ascii="Times New Roman" w:eastAsiaTheme="minorEastAsia" w:hAnsi="Times New Roman" w:cs="Times New Roman"/>
                <w:sz w:val="20"/>
                <w:szCs w:val="20"/>
                <w:lang w:eastAsia="ru-RU"/>
              </w:rPr>
              <w:lastRenderedPageBreak/>
              <w:t>требований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объектов муниципальной </w:t>
            </w:r>
            <w:r w:rsidRPr="00923BAB">
              <w:rPr>
                <w:rFonts w:ascii="Times New Roman" w:eastAsiaTheme="minorEastAsia" w:hAnsi="Times New Roman" w:cs="Times New Roman"/>
                <w:sz w:val="20"/>
                <w:szCs w:val="20"/>
                <w:lang w:eastAsia="ru-RU"/>
              </w:rPr>
              <w:lastRenderedPageBreak/>
              <w:t>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стоимости имущества,  приобретенного в муниципальную собственность МР «Печора»,  нарастающим итогом начиная с 01.01.01.01.2020, к общей балансовой стоимости имущества МО МР «Печора» на начало отчетного года</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2 «Обеспечение эффективности использования  и распоряжения  муниципальным имуществом»</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2.2.1.</w:t>
            </w:r>
          </w:p>
        </w:tc>
        <w:tc>
          <w:tcPr>
            <w:tcW w:w="2911" w:type="dxa"/>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Основное мероприятие 2.2.1.</w:t>
            </w:r>
          </w:p>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Вовлечение муниципального имущества в экономический оборот</w:t>
            </w:r>
          </w:p>
        </w:tc>
        <w:tc>
          <w:tcPr>
            <w:tcW w:w="1806" w:type="dxa"/>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 xml:space="preserve">Максимальное вовлечение муниципального имущества в экономический оборот, увеличение доходов и уменьшение расходов бюджета МР «Печора»; Улучшение показателей финансовой хозяйственной деятельности предприятий Усиление </w:t>
            </w:r>
            <w:proofErr w:type="gramStart"/>
            <w:r w:rsidRPr="00FF6DBC">
              <w:rPr>
                <w:rFonts w:ascii="Times New Roman" w:eastAsiaTheme="minorEastAsia" w:hAnsi="Times New Roman" w:cs="Times New Roman"/>
                <w:sz w:val="20"/>
                <w:szCs w:val="20"/>
                <w:lang w:eastAsia="ru-RU"/>
              </w:rPr>
              <w:t>контроля за</w:t>
            </w:r>
            <w:proofErr w:type="gramEnd"/>
            <w:r w:rsidRPr="00FF6DBC">
              <w:rPr>
                <w:rFonts w:ascii="Times New Roman" w:eastAsiaTheme="minorEastAsia" w:hAnsi="Times New Roman" w:cs="Times New Roman"/>
                <w:sz w:val="20"/>
                <w:szCs w:val="20"/>
                <w:lang w:eastAsia="ru-RU"/>
              </w:rPr>
              <w:t xml:space="preserve"> сохранностью и использованием по назначению </w:t>
            </w:r>
            <w:r w:rsidRPr="00FF6DBC">
              <w:rPr>
                <w:rFonts w:ascii="Times New Roman" w:eastAsiaTheme="minorEastAsia" w:hAnsi="Times New Roman" w:cs="Times New Roman"/>
                <w:sz w:val="20"/>
                <w:szCs w:val="20"/>
                <w:lang w:eastAsia="ru-RU"/>
              </w:rPr>
              <w:lastRenderedPageBreak/>
              <w:t>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lastRenderedPageBreak/>
              <w:t>Увеличение расходов на содержание муниципального имущества Отсутствие доходов бюджета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923BAB" w:rsidRPr="00FF6DBC" w:rsidRDefault="00923BAB"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p w:rsidR="0088086C" w:rsidRPr="00FF6DBC" w:rsidRDefault="0088086C" w:rsidP="000A548C">
            <w:pPr>
              <w:spacing w:after="0" w:line="240" w:lineRule="auto"/>
              <w:jc w:val="center"/>
              <w:rPr>
                <w:rFonts w:ascii="Times New Roman" w:eastAsiaTheme="minorEastAsia" w:hAnsi="Times New Roman" w:cs="Times New Roman"/>
                <w:sz w:val="20"/>
                <w:szCs w:val="20"/>
                <w:lang w:eastAsia="ru-RU"/>
              </w:rPr>
            </w:pPr>
            <w:r w:rsidRPr="00FF6DBC">
              <w:rPr>
                <w:rFonts w:ascii="Times New Roman" w:eastAsiaTheme="minorEastAsia" w:hAnsi="Times New Roman" w:cs="Times New Roman"/>
                <w:sz w:val="20"/>
                <w:szCs w:val="20"/>
                <w:lang w:eastAsia="ru-RU"/>
              </w:rPr>
              <w:t xml:space="preserve">Площадь земельных участков, предоставленных для </w:t>
            </w:r>
            <w:r w:rsidRPr="00FF6DBC">
              <w:rPr>
                <w:rFonts w:ascii="Times New Roman" w:eastAsiaTheme="minorEastAsia" w:hAnsi="Times New Roman" w:cs="Times New Roman"/>
                <w:sz w:val="20"/>
                <w:szCs w:val="20"/>
                <w:lang w:eastAsia="ru-RU"/>
              </w:rPr>
              <w:lastRenderedPageBreak/>
              <w:t>сельскохозяйственного производства</w:t>
            </w:r>
          </w:p>
        </w:tc>
      </w:tr>
      <w:tr w:rsidR="00923BAB" w:rsidRPr="00923BAB" w:rsidTr="00932501">
        <w:trPr>
          <w:trHeight w:val="392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2.2.2.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2.2.2.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эффективным использованием  имущества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Улучшение показателей финансовой хозяйственной деятельности предприятий Усиление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возможность участия в реализации приоритетных программ Ухудшение состояния имущества;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Изъятие имущества Отсутствие правовых механизмов управления муниципальной собственностью</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МУПов и долей МО МР «Печора» организаций, деятельность которых признана неэффективной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Удельный вес  устраненных нарушений, выявленных в процессе проверок, к общему количеству нарушений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удовлетворенных требований по исковым заявлениям о взыскании задолженности по арендной плате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3 «Создание условий для реализации подпрограммы»</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2.3.1.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2.3.1.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подпрограммы и достижение предусмотренных программой (подпрограммой) показателей (индикаторов)</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программы (подпрограммы)  в полном объеме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2.3.2.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2.3.2.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Перечисление налоговых и неналоговых платежей в полном объеме и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Несвоевременное и неполное перечисление обязательных платежей в установленные законодательством сроки, влекущее дополнительные расходы в рамках муниципальной программы и возможное невыполнение отдельных ее мероприятий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3 «Муниципальное управление»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«Совершенствование процедур подбора квалифицированных кадров для органов МСУ»</w:t>
            </w:r>
          </w:p>
        </w:tc>
      </w:tr>
      <w:tr w:rsidR="00923BAB" w:rsidRPr="00923BAB" w:rsidTr="00932501">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3.1.1.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Совершенствование процедур подбора квалифицированных кадров для органов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назначенных на должности по результатам конкурсных процедур.</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граждан, при оценке профессиональных знаний и навыков, личностных качеств которых применялись современные методы оценки.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назначенных на должности из муниципального кадрового резерва.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Увеличение в структуре работников органов МСУ  доли специалистов в возрасте до 30 лет.</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привлекательности и открытости органов местного самоуправления для населения.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Практически полное отсутствие в органах МСУ конкурсных процедур.</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Неэффективность использования кадрового резерва.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системного подхода к организации привлечения перспективных молодых специалистов в органы МСУ.</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вакантных должностей муниципальной службы, замещенных по результатам конкурса, от общего числа замещенных должностей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должностей муниципальной службы, замещенных лицами в возрасте до 30 лет, в общем количестве замещенных должностей муниципальной </w:t>
            </w:r>
            <w:r w:rsidRPr="00923BAB">
              <w:rPr>
                <w:rFonts w:ascii="Times New Roman" w:eastAsiaTheme="minorEastAsia" w:hAnsi="Times New Roman" w:cs="Times New Roman"/>
                <w:sz w:val="20"/>
                <w:szCs w:val="20"/>
                <w:lang w:eastAsia="ru-RU"/>
              </w:rPr>
              <w:lastRenderedPageBreak/>
              <w:t>службы;</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923BAB" w:rsidRPr="00923BAB" w:rsidTr="00932501">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3.1.2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3.1.2 Организация мероприятий по профессиональной подготовке кадров в системе муниципального 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01.03.2021</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31.12.2021</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Системный подход к организации привлечения перспективных молодых специалистов в органы МСУ</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обученных специалистов по направлению подготовки «Государственное и муниципальное управление»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2 «Внедрение  современных технологий обучения специалистов органов МСУ»</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3.2.1.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современных технологий обучения специалистов органов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численности специалистов, прошедших программы профессиональной переподготовки и повышения квалификации.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Направление специалистов на обучение в зависимости от конкретных потребностей.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Сокращение временных и финансовых ресурсов при адаптации вновь принятых специалистов.</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Расширение круга специалистов, участвующих в стажировках, семинарах, «круглых столах».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Недостаточный уровень профессионального образования специалистов.</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системной работы, ориентированной на индивидуальный подход к обучению, исходя из потребностей специалистов.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 %</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3 «Повышение эффективности оценки профессиональной служебной деятельности муниципальных служащих органов МСУ»</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3.3.1.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w:t>
            </w:r>
            <w:proofErr w:type="gramStart"/>
            <w:r w:rsidRPr="00923BAB">
              <w:rPr>
                <w:rFonts w:ascii="Times New Roman" w:eastAsiaTheme="minorEastAsia" w:hAnsi="Times New Roman" w:cs="Times New Roman"/>
                <w:sz w:val="20"/>
                <w:szCs w:val="20"/>
                <w:lang w:eastAsia="ru-RU"/>
              </w:rPr>
              <w:t>эффективности оценки профессиональной служебной деятельности специалистов органов</w:t>
            </w:r>
            <w:proofErr w:type="gramEnd"/>
            <w:r w:rsidRPr="00923BAB">
              <w:rPr>
                <w:rFonts w:ascii="Times New Roman" w:eastAsiaTheme="minorEastAsia" w:hAnsi="Times New Roman" w:cs="Times New Roman"/>
                <w:sz w:val="20"/>
                <w:szCs w:val="20"/>
                <w:lang w:eastAsia="ru-RU"/>
              </w:rPr>
              <w:t xml:space="preserve"> МСУ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численности  специалистов, представляющих отчеты о профессиональной служебной деятельности.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эффективности и результативности профессиональной служебной деятельности.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Полный охват аттестацией лиц, подлежащих аттестации.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доли специалистов органов МСУ, при оценке которых применялись современные методы.</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Неиспользование показателей эффективности и результативности при оценке профессиональной служебной деятельности специалистов органов МСУ.</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взаимосвязи профессиональной компетентности специалистов с качеством оказываемых (предоставляемых) гражданам и организациям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прошедших аттестацию в отчетном периоде, от общей численности муниципальных служащих, подлежащих аттестации, %</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3.6.1.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3.6.1.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Совершенствование организации деятельности кадровых служб</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Упорядочение и конкретизация полномочий муниципальных служащих, закрепленных в их должностных инструкциях, в условиях постоянно изменяющегося законодательства, создание необходимых условий для планомерного устойчивого карьерного роста муниципальных </w:t>
            </w:r>
            <w:r w:rsidRPr="00923BAB">
              <w:rPr>
                <w:rFonts w:ascii="Times New Roman" w:eastAsiaTheme="minorEastAsia" w:hAnsi="Times New Roman" w:cs="Times New Roman"/>
                <w:sz w:val="20"/>
                <w:szCs w:val="20"/>
                <w:lang w:eastAsia="ru-RU"/>
              </w:rPr>
              <w:lastRenderedPageBreak/>
              <w:t>служащих, безупречно исполняющих свои должностные обязанности.</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Низкое качество исполнения муниципальными служащими должностных обязанностей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923BAB">
              <w:rPr>
                <w:rFonts w:ascii="Times New Roman" w:eastAsiaTheme="minorEastAsia" w:hAnsi="Times New Roman" w:cs="Times New Roman"/>
                <w:sz w:val="20"/>
                <w:szCs w:val="20"/>
                <w:lang w:eastAsia="ru-RU"/>
              </w:rPr>
              <w:br/>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5  «Создание условий для реализации подпрограммы»</w:t>
            </w:r>
          </w:p>
        </w:tc>
      </w:tr>
      <w:tr w:rsidR="00923BAB" w:rsidRPr="00923BAB" w:rsidTr="00932501">
        <w:trPr>
          <w:trHeight w:val="105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val="restart"/>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70" w:type="dxa"/>
            <w:gridSpan w:val="2"/>
            <w:vMerge w:val="restart"/>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ежегодного достижения показателей (индикаторов) подпрограммы</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923BAB" w:rsidRPr="00923BAB" w:rsidTr="00932501">
        <w:trPr>
          <w:trHeight w:val="10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3.7.2.                                                                                Обеспечение деятельности (оказание услуг) подведомственных казенных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3.7.3.                                                                              Осуществление государственных полномочий Республики Коми, предусмотренных пунктом 6 статьи 1, статьями 2, 2 (1)  и 3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3.7.4.                                                                                     Осуществление государственных полномочий Республики Коми, предусмотренных пунктами 9-10 статьи 1 Закона Республики Коми «О наделении органов местного самоуправления в </w:t>
            </w:r>
            <w:r w:rsidRPr="00923BAB">
              <w:rPr>
                <w:rFonts w:ascii="Times New Roman" w:eastAsiaTheme="minorEastAsia" w:hAnsi="Times New Roman" w:cs="Times New Roman"/>
                <w:sz w:val="20"/>
                <w:szCs w:val="20"/>
                <w:lang w:eastAsia="ru-RU"/>
              </w:rPr>
              <w:lastRenderedPageBreak/>
              <w:t>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3.7.5.                                                                               Осуществление государственного полномочия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3.7.6.</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Осуществление государственного полномочия Республики Коми, предусмотренного  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3.7.7.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3.7.7. </w:t>
            </w:r>
            <w:proofErr w:type="gramStart"/>
            <w:r w:rsidRPr="00923BAB">
              <w:rPr>
                <w:rFonts w:ascii="Times New Roman" w:eastAsiaTheme="minorEastAsia" w:hAnsi="Times New Roman" w:cs="Times New Roman"/>
                <w:sz w:val="20"/>
                <w:szCs w:val="20"/>
                <w:lang w:eastAsia="ru-RU"/>
              </w:rPr>
              <w:t xml:space="preserve">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w:t>
            </w:r>
            <w:r w:rsidRPr="00923BAB">
              <w:rPr>
                <w:rFonts w:ascii="Times New Roman" w:eastAsiaTheme="minorEastAsia" w:hAnsi="Times New Roman" w:cs="Times New Roman"/>
                <w:sz w:val="20"/>
                <w:szCs w:val="20"/>
                <w:lang w:eastAsia="ru-RU"/>
              </w:rPr>
              <w:lastRenderedPageBreak/>
              <w:t>(социальных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Pr="00923BAB">
              <w:rPr>
                <w:rFonts w:ascii="Times New Roman" w:eastAsiaTheme="minorEastAsia" w:hAnsi="Times New Roman" w:cs="Times New Roman"/>
                <w:sz w:val="20"/>
                <w:szCs w:val="20"/>
                <w:lang w:eastAsia="ru-RU"/>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Основное мероприятие 3.7.8. Осуществление государственного полномочия </w:t>
            </w:r>
            <w:r w:rsidRPr="00923BAB">
              <w:rPr>
                <w:rFonts w:ascii="Times New Roman" w:eastAsiaTheme="minorEastAsia" w:hAnsi="Times New Roman" w:cs="Times New Roman"/>
                <w:sz w:val="20"/>
                <w:szCs w:val="20"/>
                <w:lang w:eastAsia="ru-RU"/>
              </w:rPr>
              <w:lastRenderedPageBreak/>
              <w:t>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Бюджетно-финансовый отдел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rHeight w:val="109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3.7.9.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3.7.9.</w:t>
            </w:r>
            <w:r w:rsidRPr="00923BAB">
              <w:rPr>
                <w:rFonts w:ascii="Times New Roman" w:eastAsiaTheme="minorEastAsia" w:hAnsi="Times New Roman" w:cs="Times New Roman"/>
                <w:sz w:val="20"/>
                <w:szCs w:val="20"/>
                <w:lang w:eastAsia="ru-RU"/>
              </w:rPr>
              <w:br/>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vMerge/>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32501" w:rsidRPr="00923BAB" w:rsidTr="00E848E8">
        <w:trPr>
          <w:trHeight w:val="1099"/>
          <w:tblCellSpacing w:w="5" w:type="nil"/>
        </w:trPr>
        <w:tc>
          <w:tcPr>
            <w:tcW w:w="717" w:type="dxa"/>
            <w:tcBorders>
              <w:top w:val="single" w:sz="4" w:space="0" w:color="auto"/>
              <w:left w:val="single" w:sz="4" w:space="0" w:color="auto"/>
              <w:bottom w:val="single" w:sz="4" w:space="0" w:color="auto"/>
              <w:right w:val="single" w:sz="4" w:space="0" w:color="auto"/>
            </w:tcBorders>
          </w:tcPr>
          <w:p w:rsidR="00932501" w:rsidRPr="000A548C" w:rsidRDefault="00932501"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3.8.0.</w:t>
            </w:r>
          </w:p>
        </w:tc>
        <w:tc>
          <w:tcPr>
            <w:tcW w:w="2911" w:type="dxa"/>
            <w:tcBorders>
              <w:top w:val="single" w:sz="4" w:space="0" w:color="auto"/>
              <w:left w:val="single" w:sz="4" w:space="0" w:color="auto"/>
              <w:bottom w:val="single" w:sz="4" w:space="0" w:color="auto"/>
              <w:right w:val="single" w:sz="4" w:space="0" w:color="auto"/>
            </w:tcBorders>
          </w:tcPr>
          <w:p w:rsidR="00932501" w:rsidRPr="000A548C" w:rsidRDefault="00932501"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Основное мероприятие 3.8.0. Осуществление государственных полномочий Республики Коми, предусмотренных пунктом 13 статьи 1, пунктом 14 статьи 1 Закона Республики Коми «О наделении органов местного самоуправления в Республике Коми отдельным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32501" w:rsidRPr="000A548C" w:rsidRDefault="00E848E8"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32501" w:rsidRPr="000A548C" w:rsidRDefault="00E848E8"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01.01.2022</w:t>
            </w:r>
          </w:p>
        </w:tc>
        <w:tc>
          <w:tcPr>
            <w:tcW w:w="1124" w:type="dxa"/>
            <w:gridSpan w:val="2"/>
            <w:tcBorders>
              <w:top w:val="single" w:sz="4" w:space="0" w:color="auto"/>
              <w:left w:val="single" w:sz="4" w:space="0" w:color="auto"/>
              <w:bottom w:val="single" w:sz="4" w:space="0" w:color="auto"/>
              <w:right w:val="single" w:sz="4" w:space="0" w:color="auto"/>
            </w:tcBorders>
          </w:tcPr>
          <w:p w:rsidR="00932501" w:rsidRPr="000A548C" w:rsidRDefault="00E848E8"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31.12.2030</w:t>
            </w:r>
          </w:p>
        </w:tc>
        <w:tc>
          <w:tcPr>
            <w:tcW w:w="2455" w:type="dxa"/>
            <w:gridSpan w:val="2"/>
            <w:tcBorders>
              <w:left w:val="single" w:sz="4" w:space="0" w:color="auto"/>
              <w:bottom w:val="single" w:sz="4" w:space="0" w:color="auto"/>
              <w:right w:val="single" w:sz="4" w:space="0" w:color="auto"/>
            </w:tcBorders>
          </w:tcPr>
          <w:p w:rsidR="00932501" w:rsidRPr="00923BAB" w:rsidRDefault="00932501" w:rsidP="000A548C">
            <w:pPr>
              <w:spacing w:after="0" w:line="240" w:lineRule="auto"/>
              <w:jc w:val="center"/>
              <w:rPr>
                <w:rFonts w:ascii="Times New Roman" w:eastAsiaTheme="minorEastAsia" w:hAnsi="Times New Roman" w:cs="Times New Roman"/>
                <w:sz w:val="19"/>
                <w:szCs w:val="19"/>
                <w:lang w:eastAsia="ru-RU"/>
              </w:rPr>
            </w:pPr>
          </w:p>
        </w:tc>
        <w:tc>
          <w:tcPr>
            <w:tcW w:w="2070" w:type="dxa"/>
            <w:gridSpan w:val="2"/>
            <w:tcBorders>
              <w:left w:val="single" w:sz="4" w:space="0" w:color="auto"/>
              <w:bottom w:val="single" w:sz="4" w:space="0" w:color="auto"/>
              <w:right w:val="single" w:sz="4" w:space="0" w:color="auto"/>
            </w:tcBorders>
          </w:tcPr>
          <w:p w:rsidR="00932501" w:rsidRPr="00923BAB" w:rsidRDefault="00932501" w:rsidP="000A548C">
            <w:pPr>
              <w:spacing w:after="0" w:line="240" w:lineRule="auto"/>
              <w:jc w:val="center"/>
              <w:rPr>
                <w:rFonts w:ascii="Times New Roman" w:eastAsiaTheme="minorEastAsia" w:hAnsi="Times New Roman" w:cs="Times New Roman"/>
                <w:sz w:val="19"/>
                <w:szCs w:val="19"/>
                <w:lang w:eastAsia="ru-RU"/>
              </w:rPr>
            </w:pPr>
          </w:p>
        </w:tc>
        <w:tc>
          <w:tcPr>
            <w:tcW w:w="3237" w:type="dxa"/>
            <w:tcBorders>
              <w:left w:val="single" w:sz="4" w:space="0" w:color="auto"/>
              <w:bottom w:val="single" w:sz="4" w:space="0" w:color="auto"/>
              <w:right w:val="single" w:sz="4" w:space="0" w:color="auto"/>
            </w:tcBorders>
            <w:shd w:val="clear" w:color="auto" w:fill="auto"/>
          </w:tcPr>
          <w:p w:rsidR="00932501" w:rsidRPr="00923BAB" w:rsidRDefault="00932501"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rHeight w:val="50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6 «Обеспечение опубликования  информации, имеющей общественную значимость»</w:t>
            </w:r>
          </w:p>
        </w:tc>
      </w:tr>
      <w:tr w:rsidR="00923BAB" w:rsidRPr="00923BAB" w:rsidTr="00932501">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3.8.1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3.8.1. Обеспечение деятельности (оказания услуг)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Сектор информационно-аналитической работы и общественных </w:t>
            </w:r>
            <w:r w:rsidRPr="00923BAB">
              <w:rPr>
                <w:rFonts w:ascii="Times New Roman" w:eastAsiaTheme="minorEastAsia" w:hAnsi="Times New Roman" w:cs="Times New Roman"/>
                <w:sz w:val="20"/>
                <w:szCs w:val="20"/>
                <w:lang w:eastAsia="ru-RU"/>
              </w:rPr>
              <w:lastRenderedPageBreak/>
              <w:t>связей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093"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imes New Roman" w:hAnsi="Times New Roman" w:cs="Times New Roman"/>
                <w:sz w:val="20"/>
                <w:szCs w:val="20"/>
                <w:lang w:eastAsia="ru-RU"/>
              </w:rPr>
              <w:lastRenderedPageBreak/>
              <w:t>Доля оказанных услуг в рамках осуществления издательской деятельности в установленные сроки, от общего количества</w:t>
            </w:r>
          </w:p>
        </w:tc>
      </w:tr>
      <w:tr w:rsidR="00923BAB" w:rsidRPr="00923BAB" w:rsidTr="00932501">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3.8.2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3.8.2. Создание условий для функционирования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Бюджетно-финансовый отдел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093"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6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реализации программ (подпрограмм)  в полном объеме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imes New Roman" w:hAnsi="Times New Roman" w:cs="Times New Roman"/>
                <w:sz w:val="20"/>
                <w:szCs w:val="20"/>
                <w:lang w:eastAsia="ru-RU"/>
              </w:rPr>
              <w:t>Доля оказанных услуг в рамках осуществления издательской деятельности в установленные сроки, от общего количества</w:t>
            </w:r>
            <w:r w:rsidRPr="00923BAB">
              <w:rPr>
                <w:rFonts w:ascii="Times New Roman" w:eastAsiaTheme="minorEastAsia" w:hAnsi="Times New Roman" w:cs="Times New Roman"/>
                <w:sz w:val="20"/>
                <w:szCs w:val="20"/>
                <w:lang w:eastAsia="ru-RU"/>
              </w:rPr>
              <w:t xml:space="preserve"> </w:t>
            </w: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Подпрограмма 4   «Электронный муниципалитет»</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4.1.1.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 Отдел экономики и инвестиций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Освещение в СМИ деятельности муниципалитета и повышение  доверия граждан к действиям органов местного самоуправления.</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Рост числа публикаций (информационных материалов).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Малая известность открытости информации о деятельности органов местного самоуправления. Отсутствие доверия граждан к органам местного самоуправления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среднего числа обращений представителей </w:t>
            </w:r>
            <w:proofErr w:type="gramStart"/>
            <w:r w:rsidRPr="00923BAB">
              <w:rPr>
                <w:rFonts w:ascii="Times New Roman" w:eastAsiaTheme="minorEastAsia" w:hAnsi="Times New Roman" w:cs="Times New Roman"/>
                <w:sz w:val="20"/>
                <w:szCs w:val="20"/>
                <w:lang w:eastAsia="ru-RU"/>
              </w:rPr>
              <w:t>бизнес-сообщества</w:t>
            </w:r>
            <w:proofErr w:type="gramEnd"/>
            <w:r w:rsidRPr="00923BAB">
              <w:rPr>
                <w:rFonts w:ascii="Times New Roman" w:eastAsiaTheme="minorEastAsia" w:hAnsi="Times New Roman" w:cs="Times New Roman"/>
                <w:sz w:val="20"/>
                <w:szCs w:val="20"/>
                <w:lang w:eastAsia="ru-RU"/>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w:t>
            </w:r>
            <w:r>
              <w:rPr>
                <w:rFonts w:ascii="Times New Roman" w:eastAsiaTheme="minorEastAsia" w:hAnsi="Times New Roman" w:cs="Times New Roman"/>
                <w:sz w:val="20"/>
                <w:szCs w:val="20"/>
                <w:lang w:eastAsia="ru-RU"/>
              </w:rPr>
              <w:t>31.12.2030</w:t>
            </w:r>
            <w:r w:rsidRPr="00923BAB">
              <w:rPr>
                <w:rFonts w:ascii="Times New Roman" w:eastAsiaTheme="minorEastAsia" w:hAnsi="Times New Roman" w:cs="Times New Roman"/>
                <w:sz w:val="20"/>
                <w:szCs w:val="20"/>
                <w:lang w:eastAsia="ru-RU"/>
              </w:rPr>
              <w:t xml:space="preserve"> году среднее число обращений должно снизиться до 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электронных обращений населения в органы местного самоуправления (ед.);</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4.1.2.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4.1.2.</w:t>
            </w:r>
          </w:p>
          <w:p w:rsidR="00923BAB" w:rsidRPr="00923BAB" w:rsidRDefault="00923BAB" w:rsidP="00D91B9D">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Развитие и поддержка актуального состояния </w:t>
            </w:r>
            <w:r w:rsidR="00D91B9D">
              <w:rPr>
                <w:rFonts w:ascii="Times New Roman" w:eastAsiaTheme="minorEastAsia" w:hAnsi="Times New Roman" w:cs="Times New Roman"/>
                <w:sz w:val="20"/>
                <w:szCs w:val="20"/>
                <w:lang w:eastAsia="ru-RU"/>
              </w:rPr>
              <w:t>портала администрации МО</w:t>
            </w:r>
            <w:bookmarkStart w:id="0" w:name="_GoBack"/>
            <w:bookmarkEnd w:id="0"/>
            <w:r w:rsidRPr="00923BAB">
              <w:rPr>
                <w:rFonts w:ascii="Times New Roman" w:eastAsiaTheme="minorEastAsia" w:hAnsi="Times New Roman" w:cs="Times New Roman"/>
                <w:sz w:val="20"/>
                <w:szCs w:val="20"/>
                <w:lang w:eastAsia="ru-RU"/>
              </w:rPr>
              <w:t xml:space="preserve"> и сайтов муниципальных учреждений (8-</w:t>
            </w:r>
            <w:r w:rsidRPr="00923BAB">
              <w:rPr>
                <w:rFonts w:ascii="Times New Roman" w:eastAsiaTheme="minorEastAsia" w:hAnsi="Times New Roman" w:cs="Times New Roman"/>
                <w:sz w:val="20"/>
                <w:szCs w:val="20"/>
                <w:lang w:eastAsia="ru-RU"/>
              </w:rPr>
              <w:lastRenderedPageBreak/>
              <w:t>ФЗ, 83-ФЗ и пр.).</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работе с информационными технологиями отдела информационно-</w:t>
            </w:r>
            <w:r w:rsidRPr="00923BAB">
              <w:rPr>
                <w:rFonts w:ascii="Times New Roman" w:eastAsiaTheme="minorEastAsia" w:hAnsi="Times New Roman" w:cs="Times New Roman"/>
                <w:sz w:val="20"/>
                <w:szCs w:val="20"/>
                <w:lang w:eastAsia="ru-RU"/>
              </w:rPr>
              <w:lastRenderedPageBreak/>
              <w:t>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Ускорение доступа пользователей Интернета к информации о деятельности администрации. </w:t>
            </w:r>
            <w:r w:rsidRPr="00923BAB">
              <w:rPr>
                <w:rFonts w:ascii="Times New Roman" w:eastAsiaTheme="minorEastAsia" w:hAnsi="Times New Roman" w:cs="Times New Roman"/>
                <w:sz w:val="20"/>
                <w:szCs w:val="20"/>
                <w:lang w:eastAsia="ru-RU"/>
              </w:rPr>
              <w:lastRenderedPageBreak/>
              <w:t>Надежность и долговечность работы программно-аппаратных средств сайтов структурных подразделений администрации.</w:t>
            </w:r>
          </w:p>
          <w:p w:rsidR="00923BAB" w:rsidRPr="00923BAB" w:rsidRDefault="00923BAB" w:rsidP="0001455E">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Увеличение числа просмотренных страниц на официальном </w:t>
            </w:r>
            <w:r w:rsidR="0001455E">
              <w:rPr>
                <w:rFonts w:ascii="Times New Roman" w:eastAsiaTheme="minorEastAsia" w:hAnsi="Times New Roman" w:cs="Times New Roman"/>
                <w:sz w:val="20"/>
                <w:szCs w:val="20"/>
                <w:lang w:eastAsia="ru-RU"/>
              </w:rPr>
              <w:t>сайте</w:t>
            </w:r>
            <w:r w:rsidR="0001455E">
              <w:t xml:space="preserve"> </w:t>
            </w:r>
            <w:r w:rsidR="0001455E" w:rsidRPr="0001455E">
              <w:rPr>
                <w:rFonts w:ascii="Times New Roman" w:eastAsiaTheme="minorEastAsia" w:hAnsi="Times New Roman" w:cs="Times New Roman"/>
                <w:sz w:val="20"/>
                <w:szCs w:val="20"/>
                <w:lang w:eastAsia="ru-RU"/>
              </w:rPr>
              <w:t>муниципального района «Печора»</w:t>
            </w:r>
            <w:r w:rsidR="0001455E">
              <w:rPr>
                <w:rFonts w:ascii="Times New Roman" w:eastAsiaTheme="minorEastAsia" w:hAnsi="Times New Roman" w:cs="Times New Roman"/>
                <w:sz w:val="20"/>
                <w:szCs w:val="20"/>
                <w:lang w:eastAsia="ru-RU"/>
              </w:rPr>
              <w:t xml:space="preserve"> </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Отсутствие актуальной</w:t>
            </w:r>
            <w:r w:rsidRPr="00923BAB">
              <w:rPr>
                <w:rFonts w:ascii="Times New Roman" w:eastAsiaTheme="minorEastAsia" w:hAnsi="Times New Roman" w:cs="Times New Roman"/>
                <w:sz w:val="20"/>
                <w:szCs w:val="20"/>
                <w:lang w:eastAsia="ru-RU"/>
              </w:rPr>
              <w:br/>
              <w:t xml:space="preserve">информации о         </w:t>
            </w:r>
            <w:r w:rsidRPr="00923BAB">
              <w:rPr>
                <w:rFonts w:ascii="Times New Roman" w:eastAsiaTheme="minorEastAsia" w:hAnsi="Times New Roman" w:cs="Times New Roman"/>
                <w:sz w:val="20"/>
                <w:szCs w:val="20"/>
                <w:lang w:eastAsia="ru-RU"/>
              </w:rPr>
              <w:br/>
              <w:t xml:space="preserve">деятельности         </w:t>
            </w:r>
            <w:r w:rsidRPr="00923BAB">
              <w:rPr>
                <w:rFonts w:ascii="Times New Roman" w:eastAsiaTheme="minorEastAsia" w:hAnsi="Times New Roman" w:cs="Times New Roman"/>
                <w:sz w:val="20"/>
                <w:szCs w:val="20"/>
                <w:lang w:eastAsia="ru-RU"/>
              </w:rPr>
              <w:br/>
              <w:t>администрации,</w:t>
            </w:r>
            <w:r w:rsidRPr="00923BAB">
              <w:rPr>
                <w:rFonts w:ascii="Times New Roman" w:eastAsiaTheme="minorEastAsia" w:hAnsi="Times New Roman" w:cs="Times New Roman"/>
                <w:sz w:val="20"/>
                <w:szCs w:val="20"/>
                <w:lang w:eastAsia="ru-RU"/>
              </w:rPr>
              <w:br/>
            </w:r>
            <w:r w:rsidRPr="00923BAB">
              <w:rPr>
                <w:rFonts w:ascii="Times New Roman" w:eastAsiaTheme="minorEastAsia" w:hAnsi="Times New Roman" w:cs="Times New Roman"/>
                <w:sz w:val="20"/>
                <w:szCs w:val="20"/>
                <w:lang w:eastAsia="ru-RU"/>
              </w:rPr>
              <w:lastRenderedPageBreak/>
              <w:t xml:space="preserve">неисполнение         </w:t>
            </w:r>
            <w:r w:rsidRPr="00923BAB">
              <w:rPr>
                <w:rFonts w:ascii="Times New Roman" w:eastAsiaTheme="minorEastAsia" w:hAnsi="Times New Roman" w:cs="Times New Roman"/>
                <w:sz w:val="20"/>
                <w:szCs w:val="20"/>
                <w:lang w:eastAsia="ru-RU"/>
              </w:rPr>
              <w:br/>
            </w:r>
            <w:proofErr w:type="gramStart"/>
            <w:r w:rsidRPr="00923BAB">
              <w:rPr>
                <w:rFonts w:ascii="Times New Roman" w:eastAsiaTheme="minorEastAsia" w:hAnsi="Times New Roman" w:cs="Times New Roman"/>
                <w:sz w:val="20"/>
                <w:szCs w:val="20"/>
                <w:lang w:eastAsia="ru-RU"/>
              </w:rPr>
              <w:t>федерального</w:t>
            </w:r>
            <w:proofErr w:type="gramEnd"/>
            <w:r w:rsidRPr="00923BAB">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br/>
              <w:t>законодательств.</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к информации администрации.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Замедления, сбои и зависания в работе портала и сайтов.</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использования сервисов и услуг на портале.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Количество уникальных пользователей, посетивших </w:t>
            </w:r>
            <w:r w:rsidR="0001455E">
              <w:rPr>
                <w:rFonts w:ascii="Times New Roman" w:eastAsiaTheme="minorEastAsia" w:hAnsi="Times New Roman" w:cs="Times New Roman"/>
                <w:sz w:val="20"/>
                <w:szCs w:val="20"/>
                <w:lang w:eastAsia="ru-RU"/>
              </w:rPr>
              <w:t>сайт муниципального района «Печора»</w:t>
            </w:r>
            <w:r w:rsidRPr="00923BAB">
              <w:rPr>
                <w:rFonts w:ascii="Times New Roman" w:eastAsiaTheme="minorEastAsia" w:hAnsi="Times New Roman" w:cs="Times New Roman"/>
                <w:sz w:val="20"/>
                <w:szCs w:val="20"/>
                <w:lang w:eastAsia="ru-RU"/>
              </w:rPr>
              <w:t xml:space="preserve"> (ед.)</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2 «Внедрение государственных и муниципальных информационных систем»</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государственных информационных систем</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Повышения доступности  к необходимой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сотрудников к необходимой информации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системы обеспечения вызова экстренных оперативных служб через единый номер «112»</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оперативности доступа к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доступа к информации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tc>
      </w:tr>
      <w:tr w:rsidR="00923BAB" w:rsidRPr="00923BAB" w:rsidTr="00932501">
        <w:trPr>
          <w:trHeight w:val="564"/>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Сопровождение и </w:t>
            </w:r>
            <w:r w:rsidRPr="00923BAB">
              <w:rPr>
                <w:rFonts w:ascii="Times New Roman" w:eastAsiaTheme="minorEastAsia" w:hAnsi="Times New Roman" w:cs="Times New Roman"/>
                <w:sz w:val="20"/>
                <w:szCs w:val="20"/>
                <w:lang w:eastAsia="ru-RU"/>
              </w:rPr>
              <w:lastRenderedPageBreak/>
              <w:t>модернизация существующих автоматизированных информационных систем МО</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информационными </w:t>
            </w:r>
            <w:r w:rsidRPr="00923BAB">
              <w:rPr>
                <w:rFonts w:ascii="Times New Roman" w:eastAsiaTheme="minorEastAsia" w:hAnsi="Times New Roman" w:cs="Times New Roman"/>
                <w:sz w:val="20"/>
                <w:szCs w:val="20"/>
                <w:lang w:eastAsia="ru-RU"/>
              </w:rPr>
              <w:lastRenderedPageBreak/>
              <w:t>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быстродействия и </w:t>
            </w:r>
            <w:r w:rsidRPr="00923BAB">
              <w:rPr>
                <w:rFonts w:ascii="Times New Roman" w:eastAsiaTheme="minorEastAsia" w:hAnsi="Times New Roman" w:cs="Times New Roman"/>
                <w:sz w:val="20"/>
                <w:szCs w:val="20"/>
                <w:lang w:eastAsia="ru-RU"/>
              </w:rPr>
              <w:lastRenderedPageBreak/>
              <w:t>производительности информационных систем.</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эффективности </w:t>
            </w:r>
            <w:r w:rsidRPr="00923BAB">
              <w:rPr>
                <w:rFonts w:ascii="Times New Roman" w:eastAsiaTheme="minorEastAsia" w:hAnsi="Times New Roman" w:cs="Times New Roman"/>
                <w:sz w:val="20"/>
                <w:szCs w:val="20"/>
                <w:lang w:eastAsia="ru-RU"/>
              </w:rPr>
              <w:lastRenderedPageBreak/>
              <w:t>работы администрации в целом.</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4.2.5.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Масштабное внедрение и использование в деятельности системы электронного документооборота (СЭД).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Ухудшение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прохождением документов, нарушение сроков рассмотрения обращений граждан, увеличение вероятности потери документов, снижение исполнительской дисциплины сотрудников администрации, увеличение времени на обработку и прохождение документов.</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923BAB" w:rsidRPr="00923BAB" w:rsidTr="00932501">
        <w:trPr>
          <w:trHeight w:val="208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4.2.6.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4.2.5.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Внедрение системы межведомственного электронного  взаимодействия при предоставлении государственных и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качества межведомственного информационного взаимодействия при предоставлении государственных и муниципальных услуг</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Отсутствие системы межведомственного электронного  взаимодействия при предоставлении государственных и муниципальных услуг</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 xml:space="preserve">Задача 3 «Создание условий для обеспечения предоставления государственных и муниципальных услуг на территории МО по принципу </w:t>
            </w:r>
            <w:r w:rsidRPr="00923BAB">
              <w:rPr>
                <w:rFonts w:ascii="Times New Roman" w:eastAsiaTheme="minorEastAsia" w:hAnsi="Times New Roman" w:cs="Times New Roman"/>
                <w:b/>
                <w:sz w:val="24"/>
                <w:szCs w:val="24"/>
                <w:lang w:eastAsia="ru-RU"/>
              </w:rPr>
              <w:lastRenderedPageBreak/>
              <w:t>«одного окна», оказание муниципальных и государственных услуг (выполнение работ) многофункциональным центром»</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4.3.1.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Актуализация сведений  в Реестре государственных и муниципальных услуг Республики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Достоверная, актуальная и полная  информация о государственных и муниципальных услуг услугах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получения информации, снижение  уровня информированности населения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4.3.2.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возможности получения муниципальных услуг МО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 Отдел экономики и инвестиций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количества и повышение качества предоставляемых муниципальных услуг в электронном виде</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возможности для граждан получения муниципальных услуг в электронном виде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Создание, техническое обслуживание, наращивание и модернизация корпоративной сети передачи данных (далее – КСПД) МО</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доступности к  сервисам и службам КСПД, подключение дополнительных участников в КСПД</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Невозможность получения доступа к  сервисам и службам КСПД у участников КСПД.</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923BAB">
              <w:rPr>
                <w:rFonts w:ascii="Times New Roman" w:eastAsiaTheme="minorEastAsia" w:hAnsi="Times New Roman" w:cs="Times New Roman"/>
                <w:sz w:val="20"/>
                <w:szCs w:val="20"/>
                <w:lang w:eastAsia="ru-RU"/>
              </w:rPr>
              <w:t xml:space="preserve"> (%)</w:t>
            </w:r>
            <w:proofErr w:type="gramEnd"/>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Внедрение и сопровождение сервисов и служб КСПД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w:t>
            </w:r>
            <w:r w:rsidRPr="00923BAB">
              <w:rPr>
                <w:rFonts w:ascii="Times New Roman" w:eastAsiaTheme="minorEastAsia" w:hAnsi="Times New Roman" w:cs="Times New Roman"/>
                <w:sz w:val="20"/>
                <w:szCs w:val="20"/>
                <w:lang w:eastAsia="ru-RU"/>
              </w:rPr>
              <w:lastRenderedPageBreak/>
              <w:t>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Подключение </w:t>
            </w:r>
            <w:r w:rsidRPr="00923BAB">
              <w:rPr>
                <w:rFonts w:ascii="Times New Roman" w:eastAsiaTheme="minorEastAsia" w:hAnsi="Times New Roman" w:cs="Times New Roman"/>
                <w:sz w:val="20"/>
                <w:szCs w:val="20"/>
                <w:lang w:eastAsia="ru-RU"/>
              </w:rPr>
              <w:lastRenderedPageBreak/>
              <w:t>максимального количества сервисов в КСПД</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Прекращение работы </w:t>
            </w:r>
            <w:r w:rsidRPr="00923BAB">
              <w:rPr>
                <w:rFonts w:ascii="Times New Roman" w:eastAsiaTheme="minorEastAsia" w:hAnsi="Times New Roman" w:cs="Times New Roman"/>
                <w:sz w:val="20"/>
                <w:szCs w:val="20"/>
                <w:lang w:eastAsia="ru-RU"/>
              </w:rPr>
              <w:lastRenderedPageBreak/>
              <w:t>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4.4.3.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интеграции с  сетью  передачи данных ОИВ РК 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Подключение максимального количества сервисов в КСПД</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Построение и модернизация локальных вычислительных сетей в  муниципальных учреждениях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Объединение компьютеров в </w:t>
            </w:r>
            <w:proofErr w:type="gramStart"/>
            <w:r w:rsidRPr="00923BAB">
              <w:rPr>
                <w:rFonts w:ascii="Times New Roman" w:eastAsiaTheme="minorEastAsia" w:hAnsi="Times New Roman" w:cs="Times New Roman"/>
                <w:sz w:val="20"/>
                <w:szCs w:val="20"/>
                <w:lang w:eastAsia="ru-RU"/>
              </w:rPr>
              <w:t>единую</w:t>
            </w:r>
            <w:proofErr w:type="gramEnd"/>
            <w:r w:rsidRPr="00923BAB">
              <w:rPr>
                <w:rFonts w:ascii="Times New Roman" w:eastAsiaTheme="minorEastAsia" w:hAnsi="Times New Roman" w:cs="Times New Roman"/>
                <w:sz w:val="20"/>
                <w:szCs w:val="20"/>
                <w:lang w:eastAsia="ru-RU"/>
              </w:rPr>
              <w:t xml:space="preserve"> КСПД, ускорение взаимодействия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Замедление взаимодействия</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4.4.5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4.4.5.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w:t>
            </w:r>
            <w:r w:rsidRPr="00923BAB">
              <w:rPr>
                <w:rFonts w:ascii="Times New Roman" w:eastAsiaTheme="minorEastAsia" w:hAnsi="Times New Roman" w:cs="Times New Roman"/>
                <w:sz w:val="20"/>
                <w:szCs w:val="20"/>
                <w:lang w:eastAsia="ru-RU"/>
              </w:rPr>
              <w:lastRenderedPageBreak/>
              <w:t>информационными системами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информационными технологиями отдела информационно-аналитической работы и контроля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быстродействия и производительности информационных систем.</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работы администрации в целом.</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Уменьшение производительности быстродействия работы автоматизированных информационных систем.</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Увеличение числа </w:t>
            </w:r>
            <w:r w:rsidRPr="00923BAB">
              <w:rPr>
                <w:rFonts w:ascii="Times New Roman" w:eastAsiaTheme="minorEastAsia" w:hAnsi="Times New Roman" w:cs="Times New Roman"/>
                <w:sz w:val="20"/>
                <w:szCs w:val="20"/>
                <w:lang w:eastAsia="ru-RU"/>
              </w:rPr>
              <w:lastRenderedPageBreak/>
              <w:t>устаревшей техники.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Увеличение числа зависаний и сбоев в работе автоматизированных систем.  Снижение темпов развития информационного общества.</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Задача 5 «Обеспечение информационной безопасности и лицензионной чистоты в используемых информационных системах»</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антивирусной защиты локальных компьютерных сетей учреждений МО</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Прекращение работы  информационных систем  администрации, блокировка работы ПК</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компьютерных сетей и серверов, уничтожение или кража информации. Угроза информационной безопасности администрации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highlight w:val="yellow"/>
                <w:lang w:eastAsia="ru-RU"/>
              </w:rPr>
            </w:pPr>
            <w:r w:rsidRPr="00923BAB">
              <w:rPr>
                <w:rFonts w:ascii="Times New Roman" w:eastAsiaTheme="minorEastAsia" w:hAnsi="Times New Roman" w:cs="Times New Roman"/>
                <w:sz w:val="20"/>
                <w:szCs w:val="20"/>
                <w:lang w:eastAsia="ru-RU"/>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p w:rsidR="00923BAB" w:rsidRPr="00923BAB" w:rsidRDefault="00923BAB" w:rsidP="000A548C">
            <w:pPr>
              <w:spacing w:after="0" w:line="240" w:lineRule="auto"/>
              <w:rPr>
                <w:rFonts w:ascii="Times New Roman" w:eastAsiaTheme="minorEastAsia" w:hAnsi="Times New Roman" w:cs="Times New Roman"/>
                <w:sz w:val="20"/>
                <w:szCs w:val="20"/>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безопасного доступа в сеть Интернет</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Отсутствие вредоносных элементов при просмотре </w:t>
            </w:r>
            <w:proofErr w:type="spellStart"/>
            <w:r w:rsidRPr="00923BAB">
              <w:rPr>
                <w:rFonts w:ascii="Times New Roman" w:eastAsiaTheme="minorEastAsia" w:hAnsi="Times New Roman" w:cs="Times New Roman"/>
                <w:sz w:val="20"/>
                <w:szCs w:val="20"/>
                <w:lang w:eastAsia="ru-RU"/>
              </w:rPr>
              <w:t>web</w:t>
            </w:r>
            <w:proofErr w:type="spellEnd"/>
            <w:r w:rsidRPr="00923BAB">
              <w:rPr>
                <w:rFonts w:ascii="Times New Roman" w:eastAsiaTheme="minorEastAsia" w:hAnsi="Times New Roman" w:cs="Times New Roman"/>
                <w:sz w:val="20"/>
                <w:szCs w:val="20"/>
                <w:lang w:eastAsia="ru-RU"/>
              </w:rPr>
              <w:t xml:space="preserve">-страниц в обозревателях интернета, при скачивании файлов и при использовании электронной почты. Защита от действий злоумышленников и хакеров в сети Интернет. Запрет  (фильтрация) использования информационных </w:t>
            </w:r>
            <w:r w:rsidRPr="00923BAB">
              <w:rPr>
                <w:rFonts w:ascii="Times New Roman" w:eastAsiaTheme="minorEastAsia" w:hAnsi="Times New Roman" w:cs="Times New Roman"/>
                <w:sz w:val="20"/>
                <w:szCs w:val="20"/>
                <w:lang w:eastAsia="ru-RU"/>
              </w:rPr>
              <w:lastRenderedPageBreak/>
              <w:t>ресурсов интернет в неслужебных целях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Проникновение вредоносных элементов из сети Интернет в компьютерные сети администрации и в КСПД. Вредоносные действия хакеров по уничтожению или краже информации администрации. Неконтролируемое использование </w:t>
            </w:r>
            <w:r w:rsidRPr="00923BAB">
              <w:rPr>
                <w:rFonts w:ascii="Times New Roman" w:eastAsiaTheme="minorEastAsia" w:hAnsi="Times New Roman" w:cs="Times New Roman"/>
                <w:sz w:val="20"/>
                <w:szCs w:val="20"/>
                <w:lang w:eastAsia="ru-RU"/>
              </w:rPr>
              <w:lastRenderedPageBreak/>
              <w:t>развлекательных сайтов сотрудниками администрации в личных целях.</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4.5.3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защиты конфиденциальной информации в информационных системах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угроз 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Порча, кража или утечка персональных данных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информационной безопасности в КСПД</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максимальной безопасности КСПД</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Распространение вирусов по компьютерным сетям структурных подразделений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4.5.5.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Сертификация муниципальных информационных систем на соответствие требованиям ГИС</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t>Сектор по работе с информационными технологиями 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сертифицированных информационных систем</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сертифицированных информационных систем</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highlight w:val="yellow"/>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4.5.6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0A548C" w:rsidP="000A548C">
            <w:pPr>
              <w:spacing w:after="0" w:line="240" w:lineRule="auto"/>
              <w:jc w:val="center"/>
              <w:rPr>
                <w:rFonts w:ascii="Times New Roman" w:eastAsiaTheme="minorEastAsia" w:hAnsi="Times New Roman" w:cs="Times New Roman"/>
                <w:sz w:val="20"/>
                <w:szCs w:val="20"/>
                <w:lang w:eastAsia="ru-RU"/>
              </w:rPr>
            </w:pPr>
            <w:r w:rsidRPr="000A548C">
              <w:rPr>
                <w:rFonts w:ascii="Times New Roman" w:eastAsiaTheme="minorEastAsia" w:hAnsi="Times New Roman" w:cs="Times New Roman"/>
                <w:sz w:val="20"/>
                <w:szCs w:val="20"/>
                <w:lang w:eastAsia="ru-RU"/>
              </w:rPr>
              <w:t>Основное мероприятие 4.5.</w:t>
            </w:r>
            <w:r>
              <w:rPr>
                <w:rFonts w:ascii="Times New Roman" w:eastAsiaTheme="minorEastAsia" w:hAnsi="Times New Roman" w:cs="Times New Roman"/>
                <w:sz w:val="20"/>
                <w:szCs w:val="20"/>
                <w:lang w:eastAsia="ru-RU"/>
              </w:rPr>
              <w:t>6</w:t>
            </w:r>
            <w:r w:rsidRPr="000A548C">
              <w:rPr>
                <w:rFonts w:ascii="Times New Roman" w:eastAsiaTheme="minorEastAsia" w:hAnsi="Times New Roman" w:cs="Times New Roman"/>
                <w:sz w:val="20"/>
                <w:szCs w:val="20"/>
                <w:lang w:eastAsia="ru-RU"/>
              </w:rPr>
              <w:t>.</w:t>
            </w:r>
            <w:r>
              <w:rPr>
                <w:rFonts w:ascii="Times New Roman" w:eastAsiaTheme="minorEastAsia" w:hAnsi="Times New Roman" w:cs="Times New Roman"/>
                <w:sz w:val="20"/>
                <w:szCs w:val="20"/>
                <w:lang w:eastAsia="ru-RU"/>
              </w:rPr>
              <w:t xml:space="preserve"> </w:t>
            </w:r>
            <w:r w:rsidR="00923BAB" w:rsidRPr="00923BAB">
              <w:rPr>
                <w:rFonts w:ascii="Times New Roman" w:eastAsiaTheme="minorEastAsia" w:hAnsi="Times New Roman" w:cs="Times New Roman"/>
                <w:sz w:val="20"/>
                <w:szCs w:val="20"/>
                <w:lang w:eastAsia="ru-RU"/>
              </w:rPr>
              <w:t xml:space="preserve">Поддержание работоспособности </w:t>
            </w:r>
            <w:r w:rsidR="00923BAB" w:rsidRPr="00923BAB">
              <w:rPr>
                <w:rFonts w:ascii="Times New Roman" w:eastAsiaTheme="minorEastAsia" w:hAnsi="Times New Roman" w:cs="Times New Roman"/>
                <w:sz w:val="20"/>
                <w:szCs w:val="20"/>
                <w:lang w:eastAsia="ru-RU"/>
              </w:rPr>
              <w:lastRenderedPageBreak/>
              <w:t>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Республике Коми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 xml:space="preserve">Сектор по работе с информационными технологиями </w:t>
            </w:r>
            <w:r w:rsidRPr="00923BAB">
              <w:rPr>
                <w:rFonts w:ascii="Times New Roman" w:eastAsiaTheme="minorEastAsia" w:hAnsi="Times New Roman" w:cs="Times New Roman"/>
                <w:sz w:val="20"/>
                <w:szCs w:val="20"/>
                <w:lang w:eastAsia="ru-RU"/>
              </w:rPr>
              <w:lastRenderedPageBreak/>
              <w:t>отдела информационно-аналитической работы и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связью удаленных населенных пунктов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связи в удаленных населенных пунктах</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0A548C" w:rsidP="000A548C">
            <w:pPr>
              <w:spacing w:after="0" w:line="240" w:lineRule="auto"/>
              <w:rPr>
                <w:rFonts w:ascii="Times New Roman" w:eastAsiaTheme="minorEastAsia" w:hAnsi="Times New Roman" w:cs="Times New Roman"/>
                <w:sz w:val="19"/>
                <w:szCs w:val="19"/>
                <w:highlight w:val="yellow"/>
                <w:lang w:eastAsia="ru-RU"/>
              </w:rPr>
            </w:pPr>
            <w:r>
              <w:rPr>
                <w:rFonts w:ascii="Times New Roman" w:eastAsiaTheme="minorEastAsia" w:hAnsi="Times New Roman" w:cs="Times New Roman"/>
                <w:sz w:val="20"/>
                <w:szCs w:val="20"/>
                <w:lang w:eastAsia="ru-RU"/>
              </w:rPr>
              <w:t>Количество точек доступа</w:t>
            </w:r>
            <w:r w:rsidR="00923BAB" w:rsidRPr="00923BAB">
              <w:rPr>
                <w:rFonts w:ascii="Times New Roman" w:eastAsiaTheme="minorEastAsia" w:hAnsi="Times New Roman" w:cs="Times New Roman"/>
                <w:sz w:val="20"/>
                <w:szCs w:val="20"/>
                <w:lang w:eastAsia="ru-RU"/>
              </w:rPr>
              <w:t xml:space="preserve"> инфраструктуры связи, созданной в рамках реализации </w:t>
            </w:r>
            <w:r w:rsidR="00923BAB" w:rsidRPr="00923BAB">
              <w:rPr>
                <w:rFonts w:ascii="Times New Roman" w:eastAsiaTheme="minorEastAsia" w:hAnsi="Times New Roman" w:cs="Times New Roman"/>
                <w:sz w:val="20"/>
                <w:szCs w:val="20"/>
                <w:lang w:eastAsia="ru-RU"/>
              </w:rPr>
              <w:lastRenderedPageBreak/>
              <w:t>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b/>
                <w:sz w:val="24"/>
                <w:szCs w:val="24"/>
                <w:lang w:eastAsia="ru-RU"/>
              </w:rPr>
            </w:pPr>
            <w:r w:rsidRPr="00923BAB">
              <w:rPr>
                <w:rFonts w:ascii="Times New Roman" w:eastAsiaTheme="minorEastAsia" w:hAnsi="Times New Roman" w:cs="Times New Roman"/>
                <w:b/>
                <w:sz w:val="24"/>
                <w:szCs w:val="24"/>
                <w:lang w:eastAsia="ru-RU"/>
              </w:rPr>
              <w:lastRenderedPageBreak/>
              <w:t>Подпрограмма 5 «Противодействие коррупции»</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imes New Roman" w:hAnsi="Times New Roman" w:cs="Times New Roman"/>
                <w:sz w:val="24"/>
                <w:szCs w:val="24"/>
                <w:lang w:eastAsia="ru-RU"/>
              </w:rPr>
            </w:pPr>
            <w:r w:rsidRPr="00923BAB">
              <w:rPr>
                <w:rFonts w:ascii="Times New Roman" w:eastAsia="Times New Roman" w:hAnsi="Times New Roman" w:cs="Times New Roman"/>
                <w:b/>
                <w:sz w:val="24"/>
                <w:szCs w:val="24"/>
                <w:lang w:eastAsia="ru-RU"/>
              </w:rPr>
              <w:t xml:space="preserve">Задача 1 </w:t>
            </w:r>
            <w:r w:rsidRPr="00923BAB">
              <w:rPr>
                <w:rFonts w:ascii="Times New Roman" w:eastAsia="Times New Roman" w:hAnsi="Times New Roman" w:cs="Times New Roman"/>
                <w:sz w:val="24"/>
                <w:szCs w:val="24"/>
                <w:lang w:eastAsia="ru-RU"/>
              </w:rPr>
              <w:t xml:space="preserve"> «</w:t>
            </w:r>
            <w:r w:rsidRPr="00923BAB">
              <w:rPr>
                <w:rFonts w:ascii="Times New Roman" w:eastAsia="Times New Roman" w:hAnsi="Times New Roman" w:cs="Times New Roman"/>
                <w:b/>
                <w:sz w:val="24"/>
                <w:szCs w:val="24"/>
                <w:lang w:eastAsia="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антикоррупционного обучения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культуры граждан, формирование в общественном сознании устойчивых моделей законопослушного поведения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темпов совершенствования системы противодействия коррупции</w:t>
            </w:r>
            <w:proofErr w:type="gramEnd"/>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прошедших обучение, по вопросам противодействия коррупции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проведенных семинаров (мероприятий) по вопросам противодействия коррупции;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w:t>
            </w:r>
            <w:r w:rsidRPr="00923BAB">
              <w:rPr>
                <w:rFonts w:ascii="Times New Roman" w:eastAsiaTheme="minorEastAsia" w:hAnsi="Times New Roman" w:cs="Times New Roman"/>
                <w:sz w:val="20"/>
                <w:szCs w:val="20"/>
                <w:lang w:eastAsia="ru-RU"/>
              </w:rPr>
              <w:lastRenderedPageBreak/>
              <w:t>тренингами по вопросам противодействия коррупции, соблюдения запретов, ограничений, требований к служебному повелению</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r>
      <w:tr w:rsidR="00923BAB" w:rsidRPr="00923BAB" w:rsidTr="00932501">
        <w:trPr>
          <w:trHeight w:val="1365"/>
          <w:tblCellSpacing w:w="5" w:type="nil"/>
        </w:trPr>
        <w:tc>
          <w:tcPr>
            <w:tcW w:w="717" w:type="dxa"/>
            <w:tcBorders>
              <w:top w:val="single" w:sz="4" w:space="0" w:color="auto"/>
              <w:left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Пропаганда антикоррупционного поведения, формирование нетерпимого отношения к коррупции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профессионального уровня муниципальных служащих в вопросах противодействия коррупции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темпов совершенствования системы противодействия коррупции</w:t>
            </w:r>
            <w:proofErr w:type="gramEnd"/>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rHeight w:val="1365"/>
          <w:tblCellSpacing w:w="5" w:type="nil"/>
        </w:trPr>
        <w:tc>
          <w:tcPr>
            <w:tcW w:w="717" w:type="dxa"/>
            <w:tcBorders>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района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3237" w:type="dxa"/>
            <w:vMerge/>
            <w:tcBorders>
              <w:top w:val="single" w:sz="4" w:space="0" w:color="auto"/>
              <w:left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районе «Печора», в муниципальных образованиях сельских поселений, расположенных в границах  муниципального образования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функционирования в МО МР «Печора» «телефона доверия», позволяющего гражданам сообщать о считавших известными им фактами коррупции, причинах и условиях, способствующих их совершению</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возможности оперативно сообщать гражданам о фактах проявления коррупции, оперативное реагирование на обращение граждан</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проведенных семинаров (мероприятий) по вопросам противодействия коррупции;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5.1.6</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администрации МР «Печора» </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5.1.7</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Анализ жалоб и обращений о фактах коррупции в ОМСУ МО МР «Печора», отраслевых органах,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 руководители  отраслевых органов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Выявление причин и условий проявления коррупционных рисков в деятельности ОМСУ МО МР "Печора", отраслевых  органах, имеющих статус отдельного юридического лица, подведомственных муниципальных учреждений и предприятий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Количество проведенных семинаров (мероприятий) по вопросам противодействия коррупции;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rHeight w:val="1695"/>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5.1.8.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5.1.8</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Мониторинг публикаций в средствах массовой информации о фактах проявления коррупции в органах местного самоуправления МО МР «Печора» отраслевых (функциональных) органах администрации МО МР «Печора», имеющих статус </w:t>
            </w:r>
            <w:r w:rsidRPr="00923BAB">
              <w:rPr>
                <w:rFonts w:ascii="Times New Roman" w:eastAsiaTheme="minorEastAsia" w:hAnsi="Times New Roman" w:cs="Times New Roman"/>
                <w:sz w:val="20"/>
                <w:szCs w:val="20"/>
                <w:lang w:eastAsia="ru-RU"/>
              </w:rPr>
              <w:lastRenderedPageBreak/>
              <w:t>отдельного юридического лица (при их наличии),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w:t>
            </w:r>
            <w:proofErr w:type="gramEnd"/>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имеющие статус отдельного юридического лица (при их наличии), муниципальных образованиях сельских поселений, расположенных в границах МО МР «Печора» организация проверки таких фактов</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Выявление причин и условий проявления коррупционных рисков в деятельности органов местного самоуправления МО МР «Печора», отраслевых (функциональных) органов администрации МО МР «Печора», имеющих статус </w:t>
            </w:r>
            <w:r w:rsidRPr="00923BAB">
              <w:rPr>
                <w:rFonts w:ascii="Times New Roman" w:eastAsiaTheme="minorEastAsia" w:hAnsi="Times New Roman" w:cs="Times New Roman"/>
                <w:sz w:val="20"/>
                <w:szCs w:val="20"/>
                <w:lang w:eastAsia="ru-RU"/>
              </w:rPr>
              <w:lastRenderedPageBreak/>
              <w:t>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w:t>
            </w:r>
            <w:proofErr w:type="gramEnd"/>
            <w:r w:rsidRPr="00923BAB">
              <w:rPr>
                <w:rFonts w:ascii="Times New Roman" w:eastAsiaTheme="minorEastAsia" w:hAnsi="Times New Roman" w:cs="Times New Roman"/>
                <w:sz w:val="20"/>
                <w:szCs w:val="20"/>
                <w:lang w:eastAsia="ru-RU"/>
              </w:rPr>
              <w:t xml:space="preserve">, муниципальных </w:t>
            </w:r>
            <w:proofErr w:type="gramStart"/>
            <w:r w:rsidRPr="00923BAB">
              <w:rPr>
                <w:rFonts w:ascii="Times New Roman" w:eastAsiaTheme="minorEastAsia" w:hAnsi="Times New Roman" w:cs="Times New Roman"/>
                <w:sz w:val="20"/>
                <w:szCs w:val="20"/>
                <w:lang w:eastAsia="ru-RU"/>
              </w:rPr>
              <w:t>образованиях</w:t>
            </w:r>
            <w:proofErr w:type="gramEnd"/>
            <w:r w:rsidRPr="00923BAB">
              <w:rPr>
                <w:rFonts w:ascii="Times New Roman" w:eastAsiaTheme="minorEastAsia" w:hAnsi="Times New Roman" w:cs="Times New Roman"/>
                <w:sz w:val="20"/>
                <w:szCs w:val="20"/>
                <w:lang w:eastAsia="ru-RU"/>
              </w:rPr>
              <w:t xml:space="preserve"> сельских поселений, расположенных в границах МО МР «Печора»  их последующее устранение</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Снижение уровня информированности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923BAB">
              <w:rPr>
                <w:rFonts w:ascii="Times New Roman" w:eastAsiaTheme="minorEastAsia" w:hAnsi="Times New Roman" w:cs="Times New Roman"/>
                <w:sz w:val="20"/>
                <w:szCs w:val="20"/>
                <w:lang w:eastAsia="ru-RU"/>
              </w:rPr>
              <w:t xml:space="preserve"> ,</w:t>
            </w:r>
            <w:proofErr w:type="gramEnd"/>
            <w:r w:rsidRPr="00923BAB">
              <w:rPr>
                <w:rFonts w:ascii="Times New Roman" w:eastAsiaTheme="minorEastAsia" w:hAnsi="Times New Roman" w:cs="Times New Roman"/>
                <w:sz w:val="20"/>
                <w:szCs w:val="20"/>
                <w:lang w:eastAsia="ru-RU"/>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w:t>
            </w:r>
            <w:r w:rsidRPr="00923BAB">
              <w:rPr>
                <w:rFonts w:ascii="Times New Roman" w:eastAsiaTheme="minorEastAsia" w:hAnsi="Times New Roman" w:cs="Times New Roman"/>
                <w:sz w:val="20"/>
                <w:szCs w:val="20"/>
                <w:lang w:eastAsia="ru-RU"/>
              </w:rPr>
              <w:lastRenderedPageBreak/>
              <w:t>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rHeight w:val="127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5.1.9.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5.1.9</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Обеспечение наполнения и актуализации раздела по противодействию </w:t>
            </w:r>
            <w:proofErr w:type="gramStart"/>
            <w:r w:rsidRPr="00923BAB">
              <w:rPr>
                <w:rFonts w:ascii="Times New Roman" w:eastAsiaTheme="minorEastAsia" w:hAnsi="Times New Roman" w:cs="Times New Roman"/>
                <w:sz w:val="20"/>
                <w:szCs w:val="20"/>
                <w:lang w:eastAsia="ru-RU"/>
              </w:rPr>
              <w:t>коррупции официальных сайтов органов местного самоуправления муниципального образования муниципального</w:t>
            </w:r>
            <w:proofErr w:type="gramEnd"/>
            <w:r w:rsidRPr="00923BAB">
              <w:rPr>
                <w:rFonts w:ascii="Times New Roman" w:eastAsiaTheme="minorEastAsia" w:hAnsi="Times New Roman" w:cs="Times New Roman"/>
                <w:sz w:val="20"/>
                <w:szCs w:val="20"/>
                <w:lang w:eastAsia="ru-RU"/>
              </w:rPr>
              <w:t xml:space="preserve"> района «Печора», отраслевых (функциональных) органов </w:t>
            </w:r>
            <w:r w:rsidRPr="00923BAB">
              <w:rPr>
                <w:rFonts w:ascii="Times New Roman" w:eastAsiaTheme="minorEastAsia" w:hAnsi="Times New Roman" w:cs="Times New Roman"/>
                <w:sz w:val="20"/>
                <w:szCs w:val="20"/>
                <w:lang w:eastAsia="ru-RU"/>
              </w:rPr>
              <w:lastRenderedPageBreak/>
              <w:t>администрации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открытости и доступности информации о противодействии коррупции в органах местного самоуправления МО МР «Печора», отраслевых (функциональных) </w:t>
            </w:r>
            <w:r w:rsidRPr="00923BAB">
              <w:rPr>
                <w:rFonts w:ascii="Times New Roman" w:eastAsiaTheme="minorEastAsia" w:hAnsi="Times New Roman" w:cs="Times New Roman"/>
                <w:sz w:val="20"/>
                <w:szCs w:val="20"/>
                <w:lang w:eastAsia="ru-RU"/>
              </w:rPr>
              <w:lastRenderedPageBreak/>
              <w:t>органов администрации МР «Печора»</w:t>
            </w: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imes New Roman" w:hAnsi="Times New Roman" w:cs="Times New Roman"/>
                <w:sz w:val="24"/>
                <w:szCs w:val="24"/>
                <w:lang w:eastAsia="ru-RU"/>
              </w:rPr>
            </w:pPr>
            <w:r w:rsidRPr="00923BAB">
              <w:rPr>
                <w:rFonts w:ascii="Times New Roman" w:eastAsia="Times New Roman" w:hAnsi="Times New Roman" w:cs="Times New Roman"/>
                <w:b/>
                <w:sz w:val="24"/>
                <w:szCs w:val="24"/>
                <w:lang w:eastAsia="ru-RU"/>
              </w:rPr>
              <w:lastRenderedPageBreak/>
              <w:t>Задача 2.</w:t>
            </w:r>
            <w:r w:rsidRPr="00923BAB">
              <w:rPr>
                <w:rFonts w:ascii="Times New Roman" w:eastAsia="Times New Roman" w:hAnsi="Times New Roman" w:cs="Times New Roman"/>
                <w:sz w:val="24"/>
                <w:szCs w:val="24"/>
                <w:lang w:eastAsia="ru-RU"/>
              </w:rPr>
              <w:t xml:space="preserve">  </w:t>
            </w:r>
            <w:r w:rsidRPr="00923BAB">
              <w:rPr>
                <w:rFonts w:ascii="Times New Roman" w:eastAsia="Times New Roman" w:hAnsi="Times New Roman" w:cs="Times New Roman"/>
                <w:b/>
                <w:sz w:val="24"/>
                <w:szCs w:val="24"/>
                <w:lang w:eastAsia="ru-RU"/>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Осуществление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замещающими должности муниципальной службы, законодательства о противодействии коррупции, оперативное реагирование на ставшие известными факты коррупционных проявлений, отсутствие фактов нарушения законодательства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фактов несоблюдения муниципальными служащими законодательства о противодействии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roofErr w:type="gramStart"/>
            <w:r w:rsidRPr="00923BAB">
              <w:rPr>
                <w:rFonts w:ascii="Times New Roman" w:eastAsiaTheme="minorEastAsia"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w:t>
            </w:r>
            <w:r w:rsidRPr="00923BAB">
              <w:rPr>
                <w:rFonts w:ascii="Times New Roman" w:eastAsiaTheme="minorEastAsia" w:hAnsi="Times New Roman" w:cs="Times New Roman"/>
                <w:sz w:val="19"/>
                <w:szCs w:val="19"/>
                <w:lang w:eastAsia="ru-RU"/>
              </w:rPr>
              <w:t xml:space="preserve">  отдельного юридического</w:t>
            </w:r>
            <w:proofErr w:type="gramEnd"/>
            <w:r w:rsidRPr="00923BAB">
              <w:rPr>
                <w:rFonts w:ascii="Times New Roman" w:eastAsiaTheme="minorEastAsia" w:hAnsi="Times New Roman" w:cs="Times New Roman"/>
                <w:sz w:val="19"/>
                <w:szCs w:val="19"/>
                <w:lang w:eastAsia="ru-RU"/>
              </w:rPr>
              <w:t xml:space="preserve"> лица</w:t>
            </w:r>
          </w:p>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представлений прокуратуры в </w:t>
            </w:r>
            <w:r w:rsidRPr="00923BAB">
              <w:rPr>
                <w:rFonts w:ascii="Times New Roman" w:eastAsiaTheme="minorEastAsia" w:hAnsi="Times New Roman" w:cs="Times New Roman"/>
                <w:sz w:val="20"/>
                <w:szCs w:val="20"/>
                <w:lang w:eastAsia="ru-RU"/>
              </w:rPr>
              <w:lastRenderedPageBreak/>
              <w:t>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Своевременное представление сведений о доходах, расходах, об имуществе и обязательствах имущественного характера гражданами, претендующими на замещение должностей </w:t>
            </w:r>
            <w:r w:rsidRPr="00923BAB">
              <w:rPr>
                <w:rFonts w:ascii="Times New Roman" w:eastAsiaTheme="minorEastAsia" w:hAnsi="Times New Roman" w:cs="Times New Roman"/>
                <w:sz w:val="20"/>
                <w:szCs w:val="20"/>
                <w:lang w:eastAsia="ru-RU"/>
              </w:rPr>
              <w:lastRenderedPageBreak/>
              <w:t>муниципальной службы, должностей руководителей подведомственных учреждений, муниципальными служащими, руководителями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line="240" w:lineRule="auto"/>
              <w:jc w:val="center"/>
              <w:rPr>
                <w:rFonts w:eastAsiaTheme="minorEastAsia"/>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Своевременное представление сведений о доходах, расходах, об имуществе и обязательствах имущественного характера гражданами, </w:t>
            </w:r>
            <w:r w:rsidRPr="00923BAB">
              <w:rPr>
                <w:rFonts w:ascii="Times New Roman" w:eastAsiaTheme="minorEastAsia" w:hAnsi="Times New Roman" w:cs="Times New Roman"/>
                <w:sz w:val="20"/>
                <w:szCs w:val="20"/>
                <w:lang w:eastAsia="ru-RU"/>
              </w:rPr>
              <w:lastRenderedPageBreak/>
              <w:t>претендующими на замещение должностей муниципальной службы,</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Наличие фактов несвоевременного представления сведений </w:t>
            </w:r>
            <w:proofErr w:type="gramStart"/>
            <w:r w:rsidRPr="00923BAB">
              <w:rPr>
                <w:rFonts w:ascii="Times New Roman" w:eastAsiaTheme="minorEastAsia" w:hAnsi="Times New Roman" w:cs="Times New Roman"/>
                <w:sz w:val="20"/>
                <w:szCs w:val="20"/>
                <w:lang w:eastAsia="ru-RU"/>
              </w:rPr>
              <w:t>доходах</w:t>
            </w:r>
            <w:proofErr w:type="gramEnd"/>
            <w:r w:rsidRPr="00923BAB">
              <w:rPr>
                <w:rFonts w:ascii="Times New Roman" w:eastAsiaTheme="minorEastAsia" w:hAnsi="Times New Roman" w:cs="Times New Roman"/>
                <w:sz w:val="20"/>
                <w:szCs w:val="20"/>
                <w:lang w:eastAsia="ru-RU"/>
              </w:rPr>
              <w:t xml:space="preserve">, расходах, об имуществе и обязательствах </w:t>
            </w:r>
            <w:r w:rsidRPr="00923BAB">
              <w:rPr>
                <w:rFonts w:ascii="Times New Roman" w:eastAsiaTheme="minorEastAsia" w:hAnsi="Times New Roman" w:cs="Times New Roman"/>
                <w:sz w:val="20"/>
                <w:szCs w:val="20"/>
                <w:lang w:eastAsia="ru-RU"/>
              </w:rPr>
              <w:lastRenderedPageBreak/>
              <w:t>имущественного характера</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контроля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w:t>
            </w:r>
            <w:r w:rsidRPr="00923BAB">
              <w:rPr>
                <w:rFonts w:ascii="Times New Roman" w:eastAsiaTheme="minorEastAsia" w:hAnsi="Times New Roman" w:cs="Times New Roman"/>
                <w:sz w:val="20"/>
                <w:szCs w:val="20"/>
                <w:lang w:eastAsia="ru-RU"/>
              </w:rPr>
              <w:lastRenderedPageBreak/>
              <w:t>муниципальных учреждений</w:t>
            </w:r>
            <w:proofErr w:type="gramEnd"/>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Размещение сведений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на официальных сайтах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(при их наличии), в установленные законодательством сроки</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открытости информации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в соответствии с законодательством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Наличие фактов скрытия сведений </w:t>
            </w:r>
            <w:proofErr w:type="gramStart"/>
            <w:r w:rsidRPr="00923BAB">
              <w:rPr>
                <w:rFonts w:ascii="Times New Roman" w:eastAsiaTheme="minorEastAsia" w:hAnsi="Times New Roman" w:cs="Times New Roman"/>
                <w:sz w:val="20"/>
                <w:szCs w:val="20"/>
                <w:lang w:eastAsia="ru-RU"/>
              </w:rPr>
              <w:t>доходах</w:t>
            </w:r>
            <w:proofErr w:type="gramEnd"/>
            <w:r w:rsidRPr="00923BAB">
              <w:rPr>
                <w:rFonts w:ascii="Times New Roman" w:eastAsiaTheme="minorEastAsia" w:hAnsi="Times New Roman" w:cs="Times New Roman"/>
                <w:sz w:val="20"/>
                <w:szCs w:val="20"/>
                <w:lang w:eastAsia="ru-RU"/>
              </w:rPr>
              <w:t>, расходах, об имуществе и обязательствах имущественного характера</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Координация работы по противодействию коррупции, подготовка предложений по совершенствованию организации деятельности в области противодействия коррупции в органах местного самоуправления МО МР «Печора» отраслевых (функциональных) </w:t>
            </w:r>
            <w:r w:rsidRPr="00923BAB">
              <w:rPr>
                <w:rFonts w:ascii="Times New Roman" w:eastAsiaTheme="minorEastAsia" w:hAnsi="Times New Roman" w:cs="Times New Roman"/>
                <w:sz w:val="20"/>
                <w:szCs w:val="20"/>
                <w:lang w:eastAsia="ru-RU"/>
              </w:rPr>
              <w:lastRenderedPageBreak/>
              <w:t>органах администрации МР «Печора», имеющих статус отдельного юридического лица, обеспечение соблюдения муниципальными служащими МО МР «Печора» требований к служебному поведению и урегулированию конфликта интересов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Не соблюдение муниципальными служащими МО МР «Печора» требований к служебному поведению и урегулированию конфликта интересов</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w:t>
            </w:r>
            <w:r w:rsidRPr="00923BAB">
              <w:rPr>
                <w:rFonts w:ascii="Times New Roman" w:eastAsiaTheme="minorEastAsia" w:hAnsi="Times New Roman" w:cs="Times New Roman"/>
                <w:sz w:val="20"/>
                <w:szCs w:val="20"/>
                <w:lang w:eastAsia="ru-RU"/>
              </w:rPr>
              <w:lastRenderedPageBreak/>
              <w:t>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923BAB" w:rsidRPr="00923BAB" w:rsidTr="00932501">
        <w:trPr>
          <w:trHeight w:val="375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5.2.6</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923BAB">
              <w:rPr>
                <w:rFonts w:ascii="Times New Roman" w:eastAsiaTheme="minorEastAsia" w:hAnsi="Times New Roman" w:cs="Times New Roman"/>
                <w:sz w:val="20"/>
                <w:szCs w:val="20"/>
                <w:lang w:eastAsia="ru-RU"/>
              </w:rPr>
              <w:t>лицами</w:t>
            </w:r>
            <w:proofErr w:type="gramEnd"/>
            <w:r w:rsidRPr="00923BAB">
              <w:rPr>
                <w:rFonts w:ascii="Times New Roman" w:eastAsiaTheme="minorEastAsia" w:hAnsi="Times New Roman" w:cs="Times New Roman"/>
                <w:sz w:val="20"/>
                <w:szCs w:val="20"/>
                <w:lang w:eastAsia="ru-RU"/>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не устраненных нарушений законодательства о противодействии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5.2.7.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5.2.7</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w:t>
            </w:r>
            <w:proofErr w:type="gramStart"/>
            <w:r w:rsidRPr="00923BAB">
              <w:rPr>
                <w:rFonts w:ascii="Times New Roman" w:eastAsiaTheme="minorEastAsia" w:hAnsi="Times New Roman" w:cs="Times New Roman"/>
                <w:sz w:val="20"/>
                <w:szCs w:val="20"/>
                <w:lang w:eastAsia="ru-RU"/>
              </w:rPr>
              <w:t>оценки эффективности деятельности ответственных должностных лиц органов местного</w:t>
            </w:r>
            <w:proofErr w:type="gramEnd"/>
            <w:r w:rsidRPr="00923BAB">
              <w:rPr>
                <w:rFonts w:ascii="Times New Roman" w:eastAsiaTheme="minorEastAsia" w:hAnsi="Times New Roman" w:cs="Times New Roman"/>
                <w:sz w:val="20"/>
                <w:szCs w:val="20"/>
                <w:lang w:eastAsia="ru-RU"/>
              </w:rPr>
              <w:t xml:space="preserve"> самоуправления, отраслевых </w:t>
            </w:r>
            <w:r w:rsidRPr="00923BAB">
              <w:rPr>
                <w:rFonts w:ascii="Times New Roman" w:eastAsiaTheme="minorEastAsia" w:hAnsi="Times New Roman" w:cs="Times New Roman"/>
                <w:sz w:val="20"/>
                <w:szCs w:val="20"/>
                <w:lang w:eastAsia="ru-RU"/>
              </w:rPr>
              <w:lastRenderedPageBreak/>
              <w:t>(функциональных)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ответственности и профессионализма в деятельности должностных лиц, ответственных за </w:t>
            </w:r>
            <w:r w:rsidRPr="00923BAB">
              <w:rPr>
                <w:rFonts w:ascii="Times New Roman" w:eastAsiaTheme="minorEastAsia" w:hAnsi="Times New Roman" w:cs="Times New Roman"/>
                <w:sz w:val="20"/>
                <w:szCs w:val="20"/>
                <w:lang w:eastAsia="ru-RU"/>
              </w:rPr>
              <w:lastRenderedPageBreak/>
              <w:t>профилактику коррупционных и иных правонарушений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Снижение ответственности и профессионализма в деятельности должностных лиц, ответственных за </w:t>
            </w:r>
            <w:r w:rsidRPr="00923BAB">
              <w:rPr>
                <w:rFonts w:ascii="Times New Roman" w:eastAsiaTheme="minorEastAsia" w:hAnsi="Times New Roman" w:cs="Times New Roman"/>
                <w:sz w:val="20"/>
                <w:szCs w:val="20"/>
                <w:lang w:eastAsia="ru-RU"/>
              </w:rPr>
              <w:lastRenderedPageBreak/>
              <w:t>профилактику коррупционных и иных правонарушений</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Оценка </w:t>
            </w:r>
            <w:proofErr w:type="gramStart"/>
            <w:r w:rsidRPr="00923BAB">
              <w:rPr>
                <w:rFonts w:ascii="Times New Roman" w:eastAsiaTheme="minorEastAsia" w:hAnsi="Times New Roman" w:cs="Times New Roman"/>
                <w:sz w:val="20"/>
                <w:szCs w:val="20"/>
                <w:lang w:eastAsia="ru-RU"/>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923BAB">
              <w:rPr>
                <w:rFonts w:ascii="Times New Roman" w:eastAsiaTheme="minorEastAsia" w:hAnsi="Times New Roman" w:cs="Times New Roman"/>
                <w:sz w:val="20"/>
                <w:szCs w:val="20"/>
                <w:lang w:eastAsia="ru-RU"/>
              </w:rPr>
              <w:t xml:space="preserve"> района «Печора», отраслевых </w:t>
            </w:r>
            <w:r w:rsidRPr="00923BAB">
              <w:rPr>
                <w:rFonts w:ascii="Times New Roman" w:eastAsiaTheme="minorEastAsia" w:hAnsi="Times New Roman" w:cs="Times New Roman"/>
                <w:sz w:val="20"/>
                <w:szCs w:val="20"/>
                <w:lang w:eastAsia="ru-RU"/>
              </w:rPr>
              <w:lastRenderedPageBreak/>
              <w:t>(функциональных)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5.2.8.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5.2.8</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3237" w:type="dxa"/>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imes New Roman" w:hAnsi="Times New Roman" w:cs="Times New Roman"/>
                <w:b/>
                <w:sz w:val="24"/>
                <w:szCs w:val="24"/>
                <w:lang w:eastAsia="ru-RU"/>
              </w:rPr>
            </w:pPr>
            <w:r w:rsidRPr="00923BAB">
              <w:rPr>
                <w:rFonts w:ascii="Times New Roman" w:eastAsia="Times New Roman" w:hAnsi="Times New Roman" w:cs="Times New Roman"/>
                <w:b/>
                <w:sz w:val="24"/>
                <w:szCs w:val="24"/>
                <w:lang w:eastAsia="ru-RU"/>
              </w:rPr>
              <w:t xml:space="preserve">Задача 3.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образованиях сельских поселений, расположенных в границах муниципального образования муниципального </w:t>
            </w:r>
            <w:r w:rsidRPr="00923BAB">
              <w:rPr>
                <w:rFonts w:ascii="Times New Roman" w:eastAsia="Times New Roman" w:hAnsi="Times New Roman" w:cs="Times New Roman"/>
                <w:b/>
                <w:sz w:val="24"/>
                <w:szCs w:val="24"/>
                <w:lang w:eastAsia="ru-RU"/>
              </w:rPr>
              <w:lastRenderedPageBreak/>
              <w:t>района «Печора», выявление и устранение коррупционных рисков</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(актуализация) принятых муниципальных правовых актов муниципального образования муниципального района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муниципальных правовых актов МО МР «Печора»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муниципальных правовых актов МО МР «Печора»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антикоррупционной экспертизы муниципальных правовых актов, проектов муниципальных правовых актов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качества муниципальных правовых актов МО МР «Печора», выявление и устранение коррупциогенных факторов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качества муниципальных правовых актов МО МР «Печора», не выявление и не устранение коррупциогенных </w:t>
            </w:r>
            <w:r w:rsidRPr="00923BAB">
              <w:rPr>
                <w:rFonts w:ascii="Times New Roman" w:eastAsiaTheme="minorEastAsia" w:hAnsi="Times New Roman" w:cs="Times New Roman"/>
                <w:sz w:val="20"/>
                <w:szCs w:val="20"/>
                <w:lang w:eastAsia="ru-RU"/>
              </w:rPr>
              <w:lastRenderedPageBreak/>
              <w:t>факторов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w:t>
            </w:r>
            <w:r w:rsidRPr="00923BAB">
              <w:rPr>
                <w:rFonts w:ascii="Times New Roman" w:eastAsiaTheme="minorEastAsia" w:hAnsi="Times New Roman" w:cs="Times New Roman"/>
                <w:sz w:val="20"/>
                <w:szCs w:val="20"/>
                <w:lang w:eastAsia="ru-RU"/>
              </w:rPr>
              <w:lastRenderedPageBreak/>
              <w:t>отчетном периоде;</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и актуализация административных регламентов предоставления муниципальных услуг по осуществлению функций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Упорядочение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учреждений, исключение условий коррупционных проявлений при предоставлении муниципальных услуг, при осуществлении функций муниципального контроля</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Наличие условий коррупционных проявлений при предоставлении муниципальных услуг, при осуществлении функций муниципального контроля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учреждениями, по сравнению с прошлым годом;</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w:t>
            </w:r>
            <w:r w:rsidRPr="00923BAB">
              <w:rPr>
                <w:rFonts w:ascii="Times New Roman" w:eastAsiaTheme="minorEastAsia" w:hAnsi="Times New Roman" w:cs="Times New Roman"/>
                <w:sz w:val="20"/>
                <w:szCs w:val="20"/>
                <w:lang w:eastAsia="ru-RU"/>
              </w:rPr>
              <w:lastRenderedPageBreak/>
              <w:t>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923BAB">
              <w:rPr>
                <w:rFonts w:ascii="Times New Roman" w:eastAsiaTheme="minorEastAsia" w:hAnsi="Times New Roman" w:cs="Times New Roman"/>
                <w:sz w:val="20"/>
                <w:szCs w:val="20"/>
                <w:lang w:eastAsia="ru-RU"/>
              </w:rPr>
              <w:t>.</w:t>
            </w:r>
            <w:proofErr w:type="gramEnd"/>
            <w:r w:rsidRPr="00923BAB">
              <w:rPr>
                <w:rFonts w:ascii="Times New Roman" w:eastAsiaTheme="minorEastAsia" w:hAnsi="Times New Roman" w:cs="Times New Roman"/>
                <w:sz w:val="20"/>
                <w:szCs w:val="20"/>
                <w:lang w:eastAsia="ru-RU"/>
              </w:rPr>
              <w:t xml:space="preserve"> </w:t>
            </w:r>
            <w:proofErr w:type="gramStart"/>
            <w:r w:rsidRPr="00923BAB">
              <w:rPr>
                <w:rFonts w:ascii="Times New Roman" w:eastAsiaTheme="minorEastAsia" w:hAnsi="Times New Roman" w:cs="Times New Roman"/>
                <w:sz w:val="20"/>
                <w:szCs w:val="20"/>
                <w:lang w:eastAsia="ru-RU"/>
              </w:rPr>
              <w:t>в</w:t>
            </w:r>
            <w:proofErr w:type="gramEnd"/>
            <w:r w:rsidRPr="00923BAB">
              <w:rPr>
                <w:rFonts w:ascii="Times New Roman" w:eastAsiaTheme="minorEastAsia" w:hAnsi="Times New Roman" w:cs="Times New Roman"/>
                <w:sz w:val="20"/>
                <w:szCs w:val="20"/>
                <w:lang w:eastAsia="ru-RU"/>
              </w:rPr>
              <w:t>сем осуществляемым функциям муниципального контроля;</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оказываемых муниципальных услуг, по которым разработаны административные регламенты, от общего числа предоставляемых муниципальных услуг</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Обеспечение предоставления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Отдел экономики и инвестиций администрации </w:t>
            </w:r>
            <w:r w:rsidRPr="00923BAB">
              <w:rPr>
                <w:rFonts w:ascii="Times New Roman" w:eastAsiaTheme="minorEastAsia" w:hAnsi="Times New Roman" w:cs="Times New Roman"/>
                <w:sz w:val="20"/>
                <w:szCs w:val="20"/>
                <w:lang w:eastAsia="ru-RU"/>
              </w:rPr>
              <w:lastRenderedPageBreak/>
              <w:t>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качества и доступности услуг, упрощение процедур </w:t>
            </w:r>
            <w:r w:rsidRPr="00923BAB">
              <w:rPr>
                <w:rFonts w:ascii="Times New Roman" w:eastAsiaTheme="minorEastAsia" w:hAnsi="Times New Roman" w:cs="Times New Roman"/>
                <w:sz w:val="20"/>
                <w:szCs w:val="20"/>
                <w:lang w:eastAsia="ru-RU"/>
              </w:rPr>
              <w:lastRenderedPageBreak/>
              <w:t>взаимодействия с органами (организациями) предоставлявшие услуги, снижение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Снижение качества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Доля предоставления муниципальных услуг в электронном виде от общего числа </w:t>
            </w:r>
            <w:r w:rsidRPr="00923BAB">
              <w:rPr>
                <w:rFonts w:ascii="Times New Roman" w:eastAsiaTheme="minorEastAsia" w:hAnsi="Times New Roman" w:cs="Times New Roman"/>
                <w:sz w:val="20"/>
                <w:szCs w:val="20"/>
                <w:lang w:eastAsia="ru-RU"/>
              </w:rPr>
              <w:lastRenderedPageBreak/>
              <w:t>предоставляемых муниципальных услуг</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рассмотрения вопросов правоприменительной практики в соответствии с пунктом 2.1 статьи 6 Федерального закона «О противодействии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и принятие мер по предупреждению и устранению причин выявленных 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принятие мер по предупреждению и устранению причин выявленных нарушений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Доля муниципальных служащих, ознакомленных с обзорами правоприменительной практики</w:t>
            </w:r>
          </w:p>
        </w:tc>
      </w:tr>
      <w:tr w:rsidR="00923BAB" w:rsidRPr="00923BAB" w:rsidTr="00932501">
        <w:trPr>
          <w:trHeight w:val="12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5.3.6.</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качества предоставления муниципальных услуг, предоставляемых органами местного самоуправления МО МР «Печора», отраслевыми (функциональными) органами администрации МР «Печора», имеющими статус отдельного юридического лица (при их наличии), муниципальными учреждениями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качества и доступности предоставления муниципальных услуг, устранение условий, способствующих возникновению коррупционных рисков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5.3.7.</w:t>
            </w:r>
          </w:p>
          <w:p w:rsidR="00923BAB" w:rsidRPr="00923BAB" w:rsidRDefault="00923BAB" w:rsidP="000A548C">
            <w:pPr>
              <w:spacing w:line="240" w:lineRule="auto"/>
              <w:jc w:val="center"/>
              <w:rPr>
                <w:rFonts w:ascii="Times New Roman" w:eastAsiaTheme="minorEastAsia" w:hAnsi="Times New Roman" w:cs="Times New Roman"/>
                <w:sz w:val="20"/>
                <w:szCs w:val="20"/>
                <w:lang w:eastAsia="ru-RU"/>
              </w:rPr>
            </w:pP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5.3.7.</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w:t>
            </w:r>
            <w:proofErr w:type="gramStart"/>
            <w:r w:rsidRPr="00923BAB">
              <w:rPr>
                <w:rFonts w:ascii="Times New Roman" w:eastAsiaTheme="minorEastAsia" w:hAnsi="Times New Roman" w:cs="Times New Roman"/>
                <w:sz w:val="20"/>
                <w:szCs w:val="20"/>
                <w:lang w:eastAsia="ru-RU"/>
              </w:rPr>
              <w:t>мониторинга применения административных регламентов исполнения функций муниципального контроля</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муниципального контроля, выработка предложений по его совершенствованию,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rHeight w:val="4168"/>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5.3.8.</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5.3.8.</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обеспечения прав граждан и организаций на доступ к информации о деятельности органов местного самоуправления МО МР «Печора» отраслевых (функциональных) органов администрации МР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rHeight w:val="170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5.3.9.</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5.3.9.</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Взаимодействие с правоохранительными органами и иными государственными органами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rHeight w:val="297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5.3.10.</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5.3.10.</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rHeight w:val="1086"/>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B7059C" w:rsidRDefault="00923BAB" w:rsidP="000A548C">
            <w:pPr>
              <w:spacing w:after="0" w:line="240" w:lineRule="auto"/>
              <w:jc w:val="center"/>
              <w:rPr>
                <w:rFonts w:ascii="Times New Roman" w:eastAsia="Times New Roman" w:hAnsi="Times New Roman" w:cs="Times New Roman"/>
                <w:b/>
                <w:sz w:val="24"/>
                <w:szCs w:val="24"/>
                <w:lang w:eastAsia="ru-RU"/>
              </w:rPr>
            </w:pPr>
            <w:r w:rsidRPr="00B7059C">
              <w:rPr>
                <w:rFonts w:ascii="Times New Roman" w:eastAsia="Times New Roman" w:hAnsi="Times New Roman" w:cs="Times New Roman"/>
                <w:b/>
                <w:sz w:val="24"/>
                <w:szCs w:val="24"/>
                <w:lang w:eastAsia="ru-RU"/>
              </w:rPr>
              <w:t>Задача 4. 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r>
      <w:tr w:rsidR="00923BAB" w:rsidRPr="00923BAB" w:rsidTr="00932501">
        <w:trPr>
          <w:trHeight w:val="4026"/>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5.4.1.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5.4.1.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Контрольно-счетная  комиссия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Руководители отраслевых органов</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 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r w:rsidRPr="00923BAB">
              <w:rPr>
                <w:rFonts w:ascii="Times New Roman" w:eastAsiaTheme="minorEastAsia" w:hAnsi="Times New Roman" w:cs="Times New Roman"/>
                <w:sz w:val="20"/>
                <w:szCs w:val="20"/>
                <w:lang w:eastAsia="ru-RU"/>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5.4.2.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5.4.2.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анализа эффективности бюджетных расходов муниципального бюджета при осуществлении закупок товаров, работ, услуг</w:t>
            </w:r>
            <w:r w:rsidRPr="00923BAB" w:rsidDel="00C0088D">
              <w:rPr>
                <w:rFonts w:ascii="Times New Roman" w:eastAsiaTheme="minorEastAsia" w:hAnsi="Times New Roman" w:cs="Times New Roman"/>
                <w:sz w:val="20"/>
                <w:szCs w:val="20"/>
                <w:lang w:eastAsia="ru-RU"/>
              </w:rPr>
              <w:t xml:space="preserve"> </w:t>
            </w:r>
            <w:r w:rsidRPr="00923BAB">
              <w:rPr>
                <w:rFonts w:ascii="Times New Roman" w:eastAsiaTheme="minorEastAsia" w:hAnsi="Times New Roman" w:cs="Times New Roman"/>
                <w:sz w:val="20"/>
                <w:szCs w:val="20"/>
                <w:lang w:eastAsia="ru-RU"/>
              </w:rPr>
              <w:t>для муниципальных нужд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муниципальных закупок и договорной работы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923BAB" w:rsidRPr="00C42AF9" w:rsidRDefault="00923BAB" w:rsidP="000A548C">
            <w:pPr>
              <w:spacing w:after="0" w:line="240" w:lineRule="auto"/>
              <w:jc w:val="center"/>
              <w:rPr>
                <w:rFonts w:ascii="Times New Roman" w:eastAsia="Times New Roman" w:hAnsi="Times New Roman" w:cs="Times New Roman"/>
                <w:b/>
                <w:sz w:val="24"/>
                <w:szCs w:val="24"/>
                <w:lang w:eastAsia="ru-RU"/>
              </w:rPr>
            </w:pPr>
            <w:r w:rsidRPr="00C42AF9">
              <w:rPr>
                <w:rFonts w:ascii="Times New Roman" w:eastAsia="Times New Roman" w:hAnsi="Times New Roman" w:cs="Times New Roman"/>
                <w:b/>
                <w:sz w:val="24"/>
                <w:szCs w:val="24"/>
                <w:lang w:eastAsia="ru-RU"/>
              </w:rPr>
              <w:t xml:space="preserve">Задача 5.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C42AF9">
              <w:rPr>
                <w:rFonts w:ascii="Times New Roman" w:eastAsia="Times New Roman" w:hAnsi="Times New Roman" w:cs="Times New Roman"/>
                <w:b/>
                <w:sz w:val="24"/>
                <w:szCs w:val="24"/>
                <w:lang w:eastAsia="ru-RU"/>
              </w:rPr>
              <w:t>контроль за</w:t>
            </w:r>
            <w:proofErr w:type="gramEnd"/>
            <w:r w:rsidRPr="00C42AF9">
              <w:rPr>
                <w:rFonts w:ascii="Times New Roman" w:eastAsia="Times New Roman" w:hAnsi="Times New Roman" w:cs="Times New Roman"/>
                <w:b/>
                <w:sz w:val="24"/>
                <w:szCs w:val="24"/>
                <w:lang w:eastAsia="ru-RU"/>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923BAB" w:rsidRPr="00923BAB" w:rsidTr="00932501">
        <w:trPr>
          <w:trHeight w:val="1063"/>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5.5.1.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разработкой (актуализацией принятых) нормативных правовых актов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Приведение правовых актов подведомственных муниципальных учреждений, муниципальных унитарных предприятий,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 в </w:t>
            </w:r>
            <w:r w:rsidRPr="00923BAB">
              <w:rPr>
                <w:rFonts w:ascii="Times New Roman" w:eastAsiaTheme="minorEastAsia" w:hAnsi="Times New Roman" w:cs="Times New Roman"/>
                <w:sz w:val="20"/>
                <w:szCs w:val="20"/>
                <w:lang w:eastAsia="ru-RU"/>
              </w:rPr>
              <w:lastRenderedPageBreak/>
              <w:t>соответствие с федеральным и республиканским законодательством), по вопросам противодействия коррупции</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Не соответствие правовых актов муниципальных учреждений, муниципальных унитарных предприятий федеральному и республиканскому законодательству</w:t>
            </w:r>
          </w:p>
        </w:tc>
        <w:tc>
          <w:tcPr>
            <w:tcW w:w="3237" w:type="dxa"/>
            <w:vMerge w:val="restart"/>
            <w:tcBorders>
              <w:top w:val="single" w:sz="4" w:space="0" w:color="auto"/>
              <w:left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w:t>
            </w:r>
            <w:r w:rsidRPr="00923BAB">
              <w:rPr>
                <w:rFonts w:ascii="Times New Roman" w:eastAsiaTheme="minorEastAsia" w:hAnsi="Times New Roman" w:cs="Times New Roman"/>
                <w:sz w:val="20"/>
                <w:szCs w:val="20"/>
                <w:lang w:eastAsia="ru-RU"/>
              </w:rPr>
              <w:lastRenderedPageBreak/>
              <w:t>отраслевые (функциональные) 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r>
      <w:tr w:rsidR="00923BAB" w:rsidRPr="00923BAB" w:rsidTr="00932501">
        <w:trPr>
          <w:trHeight w:val="3113"/>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5.5.2.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Контроль за соблюдением законодательства Российской Федерации о противодействии коррупции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а также за реализацией в этих учреждениях и организациях мер по профилактике коррупционных правонарушений</w:t>
            </w:r>
            <w:proofErr w:type="gramEnd"/>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5.5.3.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5.5.3.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Проведение проверок деятельности подведомственных муниципальных учреждений, муниципальных унитарных </w:t>
            </w:r>
            <w:r w:rsidRPr="00923BAB">
              <w:rPr>
                <w:rFonts w:ascii="Times New Roman" w:eastAsiaTheme="minorEastAsia" w:hAnsi="Times New Roman" w:cs="Times New Roman"/>
                <w:sz w:val="20"/>
                <w:szCs w:val="20"/>
                <w:lang w:eastAsia="ru-RU"/>
              </w:rPr>
              <w:lastRenderedPageBreak/>
              <w:t xml:space="preserve">предприятий, организационно-методическое руководство, координацию и </w:t>
            </w:r>
            <w:proofErr w:type="gramStart"/>
            <w:r w:rsidRPr="00923BAB">
              <w:rPr>
                <w:rFonts w:ascii="Times New Roman" w:eastAsiaTheme="minorEastAsia" w:hAnsi="Times New Roman" w:cs="Times New Roman"/>
                <w:sz w:val="20"/>
                <w:szCs w:val="20"/>
                <w:lang w:eastAsia="ru-RU"/>
              </w:rPr>
              <w:t>контроль за</w:t>
            </w:r>
            <w:proofErr w:type="gramEnd"/>
            <w:r w:rsidRPr="00923BAB">
              <w:rPr>
                <w:rFonts w:ascii="Times New Roman" w:eastAsiaTheme="minorEastAsia" w:hAnsi="Times New Roman" w:cs="Times New Roman"/>
                <w:sz w:val="20"/>
                <w:szCs w:val="20"/>
                <w:lang w:eastAsia="ru-RU"/>
              </w:rPr>
              <w:t xml:space="preserve">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в части целевого и эффективного использования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Управление финансов МР «Печора», Контрольно-счетная комиссия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Предупреждение незаконного и неэффективного проведения финансовых и хозяйственных операций</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19"/>
                <w:szCs w:val="19"/>
                <w:lang w:eastAsia="ru-RU"/>
              </w:rPr>
            </w:pPr>
          </w:p>
        </w:tc>
      </w:tr>
      <w:tr w:rsidR="00923BAB" w:rsidRPr="00923BAB" w:rsidTr="00932501">
        <w:trPr>
          <w:trHeight w:val="42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C42AF9" w:rsidRDefault="00923BAB" w:rsidP="000A548C">
            <w:pPr>
              <w:spacing w:after="0" w:line="240" w:lineRule="auto"/>
              <w:jc w:val="center"/>
              <w:rPr>
                <w:rFonts w:ascii="Times New Roman" w:eastAsia="Times New Roman" w:hAnsi="Times New Roman" w:cs="Times New Roman"/>
                <w:b/>
                <w:sz w:val="24"/>
                <w:szCs w:val="24"/>
                <w:lang w:eastAsia="ru-RU"/>
              </w:rPr>
            </w:pPr>
            <w:r w:rsidRPr="00C42AF9">
              <w:rPr>
                <w:rFonts w:ascii="Times New Roman" w:eastAsia="Times New Roman" w:hAnsi="Times New Roman" w:cs="Times New Roman"/>
                <w:b/>
                <w:sz w:val="24"/>
                <w:szCs w:val="24"/>
                <w:lang w:eastAsia="ru-RU"/>
              </w:rPr>
              <w:lastRenderedPageBreak/>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923BAB" w:rsidRPr="00923BAB" w:rsidTr="00932501">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5.6.1.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(актуализация принятых)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профессионального уровня и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w:t>
            </w:r>
            <w:r w:rsidRPr="00923BAB">
              <w:rPr>
                <w:rFonts w:ascii="Times New Roman" w:eastAsiaTheme="minorEastAsia" w:hAnsi="Times New Roman" w:cs="Times New Roman"/>
                <w:sz w:val="20"/>
                <w:szCs w:val="20"/>
                <w:lang w:eastAsia="ru-RU"/>
              </w:rPr>
              <w:lastRenderedPageBreak/>
              <w:t>органы администрации муниципального района «Печора», имеющие статус  отдельного юридического</w:t>
            </w:r>
            <w:proofErr w:type="gramEnd"/>
            <w:r w:rsidRPr="00923BAB">
              <w:rPr>
                <w:rFonts w:ascii="Times New Roman" w:eastAsiaTheme="minorEastAsia" w:hAnsi="Times New Roman" w:cs="Times New Roman"/>
                <w:sz w:val="20"/>
                <w:szCs w:val="20"/>
                <w:lang w:eastAsia="ru-RU"/>
              </w:rPr>
              <w:t xml:space="preserve"> лица</w:t>
            </w:r>
          </w:p>
        </w:tc>
      </w:tr>
      <w:tr w:rsidR="00923BAB" w:rsidRPr="00923BAB" w:rsidTr="00932501">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5.6.2.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Организация и проведение семинаров с депутатами советов муниципальных образований сельских поселений, расположенных в границах МО МР «Печора», и муниципальными служащими муниципальных образований сельских поселений, расположенных в границах МО МР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правовой грамотности, профессионального уровня и знаний в сфере </w:t>
            </w:r>
            <w:proofErr w:type="gramStart"/>
            <w:r w:rsidRPr="00923BAB">
              <w:rPr>
                <w:rFonts w:ascii="Times New Roman" w:eastAsiaTheme="minorEastAsia" w:hAnsi="Times New Roman" w:cs="Times New Roman"/>
                <w:sz w:val="20"/>
                <w:szCs w:val="20"/>
                <w:lang w:eastAsia="ru-RU"/>
              </w:rPr>
              <w:t>противодействия коррупции депутатов советов муниципальных образований сельских</w:t>
            </w:r>
            <w:proofErr w:type="gramEnd"/>
            <w:r w:rsidRPr="00923BAB">
              <w:rPr>
                <w:rFonts w:ascii="Times New Roman" w:eastAsiaTheme="minorEastAsia" w:hAnsi="Times New Roman" w:cs="Times New Roman"/>
                <w:sz w:val="20"/>
                <w:szCs w:val="20"/>
                <w:lang w:eastAsia="ru-RU"/>
              </w:rPr>
              <w:t xml:space="preserve"> поселений, расположенных в границах МО МР «Печора» муниципальных служащих муниципальных образований сельских поселений, расположенных в границах МО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rPr>
                <w:rFonts w:ascii="Times New Roman" w:eastAsiaTheme="minorEastAsia" w:hAnsi="Times New Roman" w:cs="Times New Roman"/>
                <w:sz w:val="19"/>
                <w:szCs w:val="19"/>
                <w:lang w:eastAsia="ru-RU"/>
              </w:rPr>
            </w:pPr>
          </w:p>
        </w:tc>
      </w:tr>
      <w:tr w:rsidR="00923BAB" w:rsidRPr="00923BAB" w:rsidTr="00932501">
        <w:trPr>
          <w:trHeight w:val="354"/>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imes New Roman" w:hAnsi="Times New Roman" w:cs="Times New Roman"/>
                <w:sz w:val="24"/>
                <w:szCs w:val="24"/>
                <w:lang w:eastAsia="ru-RU"/>
              </w:rPr>
            </w:pPr>
            <w:r w:rsidRPr="00C42AF9">
              <w:rPr>
                <w:rFonts w:ascii="Times New Roman" w:eastAsia="Times New Roman" w:hAnsi="Times New Roman" w:cs="Times New Roman"/>
                <w:b/>
                <w:sz w:val="24"/>
                <w:szCs w:val="24"/>
                <w:lang w:eastAsia="ru-RU"/>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w:t>
            </w:r>
            <w:r w:rsidRPr="00923BAB">
              <w:rPr>
                <w:rFonts w:ascii="Times New Roman" w:eastAsia="Times New Roman" w:hAnsi="Times New Roman" w:cs="Times New Roman"/>
                <w:sz w:val="24"/>
                <w:szCs w:val="24"/>
                <w:lang w:eastAsia="ru-RU"/>
              </w:rPr>
              <w:t xml:space="preserve"> </w:t>
            </w:r>
            <w:r w:rsidRPr="00C42AF9">
              <w:rPr>
                <w:rFonts w:ascii="Times New Roman" w:eastAsia="Times New Roman" w:hAnsi="Times New Roman" w:cs="Times New Roman"/>
                <w:b/>
                <w:sz w:val="24"/>
                <w:szCs w:val="24"/>
                <w:lang w:eastAsia="ru-RU"/>
              </w:rPr>
              <w:t>созданию условий для проявления общественных антикоррупционных инициатив</w:t>
            </w:r>
          </w:p>
        </w:tc>
      </w:tr>
      <w:tr w:rsidR="00923BAB" w:rsidRPr="00923BAB" w:rsidTr="00932501">
        <w:trPr>
          <w:trHeight w:val="1982"/>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5.6.3.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5.6.3.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Осуществление </w:t>
            </w:r>
            <w:proofErr w:type="gramStart"/>
            <w:r w:rsidRPr="00923BAB">
              <w:rPr>
                <w:rFonts w:ascii="Times New Roman" w:eastAsiaTheme="minorEastAsia" w:hAnsi="Times New Roman" w:cs="Times New Roman"/>
                <w:sz w:val="20"/>
                <w:szCs w:val="20"/>
                <w:lang w:eastAsia="ru-RU"/>
              </w:rPr>
              <w:t>контроля за</w:t>
            </w:r>
            <w:proofErr w:type="gramEnd"/>
            <w:r w:rsidRPr="00923BAB">
              <w:rPr>
                <w:rFonts w:ascii="Times New Roman" w:eastAsiaTheme="minorEastAsia" w:hAnsi="Times New Roman" w:cs="Times New Roman"/>
                <w:sz w:val="20"/>
                <w:szCs w:val="20"/>
                <w:lang w:eastAsia="ru-RU"/>
              </w:rPr>
              <w:t xml:space="preserve"> соблюдением требований законодательства о противодействии коррупции в сельских поселениях,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имеющих статус отдельного юридического лица, требований законодательства о противодействии коррупции. 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1063"/>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5.7.4.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Обеспечение рассмотрения общественными советами при органах местного самоуправления, в том числе при отраслевых (функциональных) органах администрации муниципального района «Печора», имеющих статус отдельного юридического лица, отчетов о реализации </w:t>
            </w:r>
            <w:r w:rsidRPr="00923BAB">
              <w:rPr>
                <w:rFonts w:ascii="Times New Roman" w:eastAsiaTheme="minorEastAsia" w:hAnsi="Times New Roman" w:cs="Times New Roman"/>
                <w:sz w:val="20"/>
                <w:szCs w:val="20"/>
                <w:lang w:eastAsia="ru-RU"/>
              </w:rPr>
              <w:lastRenderedPageBreak/>
              <w:t>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923BAB">
              <w:rPr>
                <w:rFonts w:ascii="Times New Roman" w:eastAsiaTheme="minorEastAsia" w:hAnsi="Times New Roman" w:cs="Times New Roman"/>
                <w:sz w:val="20"/>
                <w:szCs w:val="20"/>
                <w:lang w:eastAsia="ru-RU"/>
              </w:rPr>
              <w:t xml:space="preserve">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923BAB" w:rsidRPr="00923BAB" w:rsidTr="00932501">
        <w:trPr>
          <w:trHeight w:val="23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5.7.5.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Разработка и реализация молодежных социальных акций, направленных на развитие антикоррупционного мировоззрения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923BAB" w:rsidRPr="00923BAB" w:rsidTr="00932501">
        <w:trPr>
          <w:trHeight w:val="127"/>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5.7.6.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5.7.6.</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Организация и проведение культурно-просветительских мероприятий антикоррупционной направленности (выставки, диспуты, тематические </w:t>
            </w:r>
            <w:r w:rsidRPr="00923BAB">
              <w:rPr>
                <w:rFonts w:ascii="Times New Roman" w:eastAsiaTheme="minorEastAsia" w:hAnsi="Times New Roman" w:cs="Times New Roman"/>
                <w:sz w:val="20"/>
                <w:szCs w:val="20"/>
                <w:lang w:eastAsia="ru-RU"/>
              </w:rPr>
              <w:lastRenderedPageBreak/>
              <w:t>семинары)</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roofErr w:type="gramStart"/>
            <w:r w:rsidRPr="00923BAB">
              <w:rPr>
                <w:rFonts w:ascii="Times New Roman" w:eastAsiaTheme="minorEastAsia" w:hAnsi="Times New Roman" w:cs="Times New Roman"/>
                <w:sz w:val="20"/>
                <w:szCs w:val="20"/>
                <w:lang w:eastAsia="ru-RU"/>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w:t>
            </w:r>
            <w:r w:rsidRPr="00923BAB">
              <w:rPr>
                <w:rFonts w:ascii="Times New Roman" w:eastAsiaTheme="minorEastAsia" w:hAnsi="Times New Roman" w:cs="Times New Roman"/>
                <w:sz w:val="20"/>
                <w:szCs w:val="20"/>
                <w:lang w:eastAsia="ru-RU"/>
              </w:rPr>
              <w:lastRenderedPageBreak/>
              <w:t>проведения независимой антикоррупционной экспертизы (да/нет)</w:t>
            </w:r>
            <w:proofErr w:type="gramEnd"/>
          </w:p>
        </w:tc>
      </w:tr>
      <w:tr w:rsidR="00923BAB" w:rsidRPr="00923BAB" w:rsidTr="00932501">
        <w:trPr>
          <w:trHeight w:val="52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923BAB" w:rsidRPr="005C0C4E" w:rsidRDefault="00923BAB" w:rsidP="000A548C">
            <w:pPr>
              <w:spacing w:after="0" w:line="240" w:lineRule="auto"/>
              <w:jc w:val="center"/>
              <w:rPr>
                <w:rFonts w:ascii="Times New Roman" w:eastAsia="Times New Roman" w:hAnsi="Times New Roman" w:cs="Times New Roman"/>
                <w:b/>
                <w:sz w:val="24"/>
                <w:szCs w:val="24"/>
                <w:lang w:eastAsia="ru-RU"/>
              </w:rPr>
            </w:pPr>
            <w:r w:rsidRPr="005C0C4E">
              <w:rPr>
                <w:rFonts w:ascii="Times New Roman" w:eastAsia="Times New Roman" w:hAnsi="Times New Roman" w:cs="Times New Roman"/>
                <w:b/>
                <w:sz w:val="24"/>
                <w:szCs w:val="24"/>
                <w:lang w:eastAsia="ru-RU"/>
              </w:rPr>
              <w:lastRenderedPageBreak/>
              <w:t>Задача 8. Развитие системы мониторинга эффективности антикоррупционной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923BAB" w:rsidRPr="00923BAB" w:rsidTr="00932501">
        <w:trPr>
          <w:trHeight w:val="21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5.8.1.</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5.8.1.</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качества предоставления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Отдел экономики и инвестиций администрации МР «Печора»</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Низкое качество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1355"/>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5.8.2</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5.8.2.</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эффективности осуществления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Повышение </w:t>
            </w:r>
            <w:proofErr w:type="gramStart"/>
            <w:r w:rsidRPr="00923BAB">
              <w:rPr>
                <w:rFonts w:ascii="Times New Roman" w:eastAsiaTheme="minorEastAsia" w:hAnsi="Times New Roman" w:cs="Times New Roman"/>
                <w:sz w:val="20"/>
                <w:szCs w:val="20"/>
                <w:lang w:eastAsia="ru-RU"/>
              </w:rPr>
              <w:t>уровня качества реализации мер муниципального контроля</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Снижение </w:t>
            </w:r>
            <w:proofErr w:type="gramStart"/>
            <w:r w:rsidRPr="00923BAB">
              <w:rPr>
                <w:rFonts w:ascii="Times New Roman" w:eastAsiaTheme="minorEastAsia" w:hAnsi="Times New Roman" w:cs="Times New Roman"/>
                <w:sz w:val="20"/>
                <w:szCs w:val="20"/>
                <w:lang w:eastAsia="ru-RU"/>
              </w:rPr>
              <w:t>уровня качества реализации мер муниципального контроля</w:t>
            </w:r>
            <w:proofErr w:type="gramEnd"/>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16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5.8.3.</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5.8.3.</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право применения нормативных правовых актов Республики Коми, муниципальных правовых актов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201"/>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5.8.4</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5.8.4.</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Мониторинг принятых муниципальных правовых актов по вопросам </w:t>
            </w:r>
            <w:r w:rsidRPr="00923BAB">
              <w:rPr>
                <w:rFonts w:ascii="Times New Roman" w:eastAsiaTheme="minorEastAsia" w:hAnsi="Times New Roman" w:cs="Times New Roman"/>
                <w:sz w:val="20"/>
                <w:szCs w:val="20"/>
                <w:lang w:eastAsia="ru-RU"/>
              </w:rPr>
              <w:lastRenderedPageBreak/>
              <w:t>противодействия коррупции в целях установления их соответствия законодательству</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службе администрации </w:t>
            </w:r>
            <w:r w:rsidRPr="00923BAB">
              <w:rPr>
                <w:rFonts w:ascii="Times New Roman" w:eastAsiaTheme="minorEastAsia" w:hAnsi="Times New Roman" w:cs="Times New Roman"/>
                <w:sz w:val="20"/>
                <w:szCs w:val="20"/>
                <w:lang w:eastAsia="ru-RU"/>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Приведение правовых актов по вопросам противодействия коррупции в соответствие </w:t>
            </w:r>
            <w:r w:rsidRPr="00923BAB">
              <w:rPr>
                <w:rFonts w:ascii="Times New Roman" w:eastAsiaTheme="minorEastAsia" w:hAnsi="Times New Roman" w:cs="Times New Roman"/>
                <w:sz w:val="20"/>
                <w:szCs w:val="20"/>
                <w:lang w:eastAsia="ru-RU"/>
              </w:rPr>
              <w:lastRenderedPageBreak/>
              <w:t>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Несоответствие правовых актов по вопросам противодействия </w:t>
            </w:r>
            <w:r w:rsidRPr="00923BAB">
              <w:rPr>
                <w:rFonts w:ascii="Times New Roman" w:eastAsiaTheme="minorEastAsia" w:hAnsi="Times New Roman" w:cs="Times New Roman"/>
                <w:sz w:val="20"/>
                <w:szCs w:val="20"/>
                <w:lang w:eastAsia="ru-RU"/>
              </w:rPr>
              <w:lastRenderedPageBreak/>
              <w:t>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Проведение мониторинга правовых актов в сфере противодействия коррупции, принятых в муниципальных учреждениях, </w:t>
            </w:r>
            <w:r w:rsidRPr="00923BAB">
              <w:rPr>
                <w:rFonts w:ascii="Times New Roman" w:eastAsiaTheme="minorEastAsia" w:hAnsi="Times New Roman" w:cs="Times New Roman"/>
                <w:sz w:val="20"/>
                <w:szCs w:val="20"/>
                <w:lang w:eastAsia="ru-RU"/>
              </w:rPr>
              <w:lastRenderedPageBreak/>
              <w:t>муниципальных унитарных предприятиях (да/нет)</w:t>
            </w:r>
          </w:p>
        </w:tc>
      </w:tr>
      <w:tr w:rsidR="00923BAB" w:rsidRPr="00923BAB" w:rsidTr="00932501">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5.8.5</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5.8.5.</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2974"/>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5.8.6</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5.8.6.</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923BAB" w:rsidRPr="00923BAB" w:rsidTr="00932501">
        <w:trPr>
          <w:trHeight w:val="60"/>
          <w:tblCellSpacing w:w="5" w:type="nil"/>
        </w:trPr>
        <w:tc>
          <w:tcPr>
            <w:tcW w:w="717"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5.8.7.</w:t>
            </w:r>
          </w:p>
        </w:tc>
        <w:tc>
          <w:tcPr>
            <w:tcW w:w="2911"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Основное мероприятие 5.8.7.</w:t>
            </w:r>
          </w:p>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Мониторинг обеспечения прав </w:t>
            </w:r>
            <w:r w:rsidRPr="00923BAB">
              <w:rPr>
                <w:rFonts w:ascii="Times New Roman" w:eastAsiaTheme="minorEastAsia" w:hAnsi="Times New Roman" w:cs="Times New Roman"/>
                <w:sz w:val="20"/>
                <w:szCs w:val="20"/>
                <w:lang w:eastAsia="ru-RU"/>
              </w:rPr>
              <w:lastRenderedPageBreak/>
              <w:t>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Сектор по кадрам и муниципальной </w:t>
            </w:r>
            <w:r w:rsidRPr="00923BAB">
              <w:rPr>
                <w:rFonts w:ascii="Times New Roman" w:eastAsiaTheme="minorEastAsia" w:hAnsi="Times New Roman" w:cs="Times New Roman"/>
                <w:sz w:val="20"/>
                <w:szCs w:val="20"/>
                <w:lang w:eastAsia="ru-RU"/>
              </w:rPr>
              <w:lastRenderedPageBreak/>
              <w:t>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31.12.2030</w:t>
            </w:r>
          </w:p>
        </w:tc>
        <w:tc>
          <w:tcPr>
            <w:tcW w:w="2455"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t xml:space="preserve">Выработка предложений по устранению </w:t>
            </w:r>
            <w:r w:rsidRPr="00923BAB">
              <w:rPr>
                <w:rFonts w:ascii="Times New Roman" w:eastAsiaTheme="minorEastAsia" w:hAnsi="Times New Roman" w:cs="Times New Roman"/>
                <w:sz w:val="20"/>
                <w:szCs w:val="20"/>
                <w:lang w:eastAsia="ru-RU"/>
              </w:rPr>
              <w:lastRenderedPageBreak/>
              <w:t>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Отсутствие доступа доступ к информации </w:t>
            </w:r>
            <w:r w:rsidRPr="00923BAB">
              <w:rPr>
                <w:rFonts w:ascii="Times New Roman" w:eastAsiaTheme="minorEastAsia" w:hAnsi="Times New Roman" w:cs="Times New Roman"/>
                <w:sz w:val="20"/>
                <w:szCs w:val="20"/>
                <w:lang w:eastAsia="ru-RU"/>
              </w:rPr>
              <w:lastRenderedPageBreak/>
              <w:t>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23BAB" w:rsidRPr="00923BAB" w:rsidRDefault="00923BAB" w:rsidP="000A548C">
            <w:pPr>
              <w:spacing w:after="0" w:line="240" w:lineRule="auto"/>
              <w:jc w:val="center"/>
              <w:rPr>
                <w:rFonts w:ascii="Times New Roman" w:eastAsiaTheme="minorEastAsia" w:hAnsi="Times New Roman" w:cs="Times New Roman"/>
                <w:sz w:val="20"/>
                <w:szCs w:val="20"/>
                <w:lang w:eastAsia="ru-RU"/>
              </w:rPr>
            </w:pPr>
            <w:r w:rsidRPr="00923BAB">
              <w:rPr>
                <w:rFonts w:ascii="Times New Roman" w:eastAsiaTheme="minorEastAsia" w:hAnsi="Times New Roman" w:cs="Times New Roman"/>
                <w:sz w:val="20"/>
                <w:szCs w:val="20"/>
                <w:lang w:eastAsia="ru-RU"/>
              </w:rPr>
              <w:lastRenderedPageBreak/>
              <w:t xml:space="preserve">Проведение мониторинга правовых актов в сфере противодействия </w:t>
            </w:r>
            <w:r w:rsidRPr="00923BAB">
              <w:rPr>
                <w:rFonts w:ascii="Times New Roman" w:eastAsiaTheme="minorEastAsia" w:hAnsi="Times New Roman" w:cs="Times New Roman"/>
                <w:sz w:val="20"/>
                <w:szCs w:val="20"/>
                <w:lang w:eastAsia="ru-RU"/>
              </w:rPr>
              <w:lastRenderedPageBreak/>
              <w:t>коррупции, принятых в муниципальных учреждениях, муниципальных унитарных предприятиях (да/нет)</w:t>
            </w:r>
          </w:p>
        </w:tc>
      </w:tr>
    </w:tbl>
    <w:p w:rsidR="00E848E8" w:rsidRDefault="00E848E8" w:rsidP="001F15EE">
      <w:pPr>
        <w:autoSpaceDE w:val="0"/>
        <w:autoSpaceDN w:val="0"/>
        <w:adjustRightInd w:val="0"/>
        <w:spacing w:after="0" w:line="240" w:lineRule="auto"/>
        <w:jc w:val="right"/>
        <w:rPr>
          <w:rFonts w:ascii="Times New Roman" w:hAnsi="Times New Roman" w:cs="Times New Roman"/>
          <w:color w:val="000000"/>
        </w:rPr>
      </w:pPr>
    </w:p>
    <w:p w:rsidR="00923BAB" w:rsidRDefault="001F15EE" w:rsidP="001F15EE">
      <w:pPr>
        <w:autoSpaceDE w:val="0"/>
        <w:autoSpaceDN w:val="0"/>
        <w:adjustRightInd w:val="0"/>
        <w:spacing w:after="0" w:line="240" w:lineRule="auto"/>
        <w:jc w:val="right"/>
        <w:rPr>
          <w:rFonts w:ascii="Times New Roman" w:hAnsi="Times New Roman" w:cs="Times New Roman"/>
          <w:color w:val="000000"/>
        </w:rPr>
      </w:pPr>
      <w:r>
        <w:rPr>
          <w:rFonts w:ascii="Times New Roman" w:hAnsi="Times New Roman" w:cs="Times New Roman"/>
          <w:color w:val="000000"/>
        </w:rPr>
        <w:t>»</w:t>
      </w:r>
    </w:p>
    <w:p w:rsidR="001F15EE" w:rsidRPr="00923BAB" w:rsidRDefault="001F15EE" w:rsidP="001F15EE">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_________________________________________________________________</w:t>
      </w:r>
    </w:p>
    <w:sectPr w:rsidR="001F15EE" w:rsidRPr="00923BAB" w:rsidSect="00631AE8">
      <w:pgSz w:w="16838" w:h="11906" w:orient="landscape"/>
      <w:pgMar w:top="850" w:right="113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BAB"/>
    <w:rsid w:val="0001455E"/>
    <w:rsid w:val="000A548C"/>
    <w:rsid w:val="00194638"/>
    <w:rsid w:val="001F15EE"/>
    <w:rsid w:val="00261C6B"/>
    <w:rsid w:val="00530C24"/>
    <w:rsid w:val="005C0C4E"/>
    <w:rsid w:val="00631AE8"/>
    <w:rsid w:val="0088086C"/>
    <w:rsid w:val="00923BAB"/>
    <w:rsid w:val="00932501"/>
    <w:rsid w:val="00A416D9"/>
    <w:rsid w:val="00B7059C"/>
    <w:rsid w:val="00C42AF9"/>
    <w:rsid w:val="00D91B9D"/>
    <w:rsid w:val="00E3115E"/>
    <w:rsid w:val="00E848E8"/>
    <w:rsid w:val="00F503ED"/>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23BAB"/>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923BAB"/>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BA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923BAB"/>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923BAB"/>
  </w:style>
  <w:style w:type="paragraph" w:styleId="a3">
    <w:name w:val="Title"/>
    <w:basedOn w:val="a"/>
    <w:next w:val="a"/>
    <w:link w:val="a4"/>
    <w:uiPriority w:val="10"/>
    <w:qFormat/>
    <w:rsid w:val="00923BAB"/>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923BAB"/>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923BAB"/>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923BAB"/>
    <w:rPr>
      <w:rFonts w:eastAsiaTheme="minorEastAsia"/>
      <w:color w:val="5A5A5A" w:themeColor="text1" w:themeTint="A5"/>
      <w:spacing w:val="15"/>
      <w:lang w:eastAsia="ru-RU"/>
    </w:rPr>
  </w:style>
  <w:style w:type="character" w:styleId="a7">
    <w:name w:val="Emphasis"/>
    <w:basedOn w:val="a0"/>
    <w:uiPriority w:val="20"/>
    <w:qFormat/>
    <w:rsid w:val="00923BAB"/>
    <w:rPr>
      <w:i/>
      <w:iCs/>
    </w:rPr>
  </w:style>
  <w:style w:type="paragraph" w:styleId="a8">
    <w:name w:val="No Spacing"/>
    <w:uiPriority w:val="1"/>
    <w:qFormat/>
    <w:rsid w:val="00923BAB"/>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923BAB"/>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923BAB"/>
    <w:rPr>
      <w:rFonts w:eastAsiaTheme="minorEastAsia"/>
      <w:lang w:eastAsia="ru-RU"/>
    </w:rPr>
  </w:style>
  <w:style w:type="character" w:styleId="ab">
    <w:name w:val="Subtle Emphasis"/>
    <w:basedOn w:val="a0"/>
    <w:uiPriority w:val="19"/>
    <w:qFormat/>
    <w:rsid w:val="00923BAB"/>
    <w:rPr>
      <w:i/>
      <w:iCs/>
      <w:color w:val="404040" w:themeColor="text1" w:themeTint="BF"/>
    </w:rPr>
  </w:style>
  <w:style w:type="paragraph" w:styleId="ac">
    <w:name w:val="footer"/>
    <w:basedOn w:val="a"/>
    <w:link w:val="a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923BAB"/>
    <w:rPr>
      <w:rFonts w:eastAsiaTheme="minorEastAsia"/>
      <w:lang w:eastAsia="ru-RU"/>
    </w:rPr>
  </w:style>
  <w:style w:type="table" w:styleId="ae">
    <w:name w:val="Table Grid"/>
    <w:basedOn w:val="a1"/>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923BAB"/>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923BAB"/>
    <w:rPr>
      <w:rFonts w:ascii="Tahoma" w:eastAsiaTheme="minorEastAsia" w:hAnsi="Tahoma" w:cs="Tahoma"/>
      <w:sz w:val="16"/>
      <w:szCs w:val="16"/>
      <w:lang w:eastAsia="ru-RU"/>
    </w:rPr>
  </w:style>
  <w:style w:type="character" w:customStyle="1" w:styleId="apple-style-span">
    <w:name w:val="apple-style-span"/>
    <w:basedOn w:val="a0"/>
    <w:rsid w:val="00923BAB"/>
  </w:style>
  <w:style w:type="paragraph" w:customStyle="1" w:styleId="ConsPlusCell">
    <w:name w:val="ConsPlusCell"/>
    <w:uiPriority w:val="99"/>
    <w:rsid w:val="00923BA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923BAB"/>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923BA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23BAB"/>
    <w:rPr>
      <w:rFonts w:ascii="Times New Roman" w:eastAsia="Times New Roman" w:hAnsi="Times New Roman" w:cs="Times New Roman"/>
      <w:sz w:val="24"/>
      <w:szCs w:val="24"/>
      <w:lang w:eastAsia="ru-RU"/>
    </w:rPr>
  </w:style>
  <w:style w:type="paragraph" w:customStyle="1" w:styleId="Point">
    <w:name w:val="Point"/>
    <w:basedOn w:val="a"/>
    <w:link w:val="PointChar"/>
    <w:rsid w:val="00923BAB"/>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923BAB"/>
    <w:rPr>
      <w:rFonts w:ascii="Times New Roman" w:eastAsia="Times New Roman" w:hAnsi="Times New Roman" w:cs="Times New Roman"/>
      <w:sz w:val="24"/>
      <w:szCs w:val="24"/>
      <w:lang w:eastAsia="ru-RU"/>
    </w:rPr>
  </w:style>
  <w:style w:type="paragraph" w:styleId="af1">
    <w:name w:val="footnote text"/>
    <w:basedOn w:val="a"/>
    <w:link w:val="af2"/>
    <w:unhideWhenUsed/>
    <w:rsid w:val="00923BAB"/>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923BAB"/>
    <w:rPr>
      <w:rFonts w:eastAsiaTheme="minorEastAsia"/>
      <w:sz w:val="20"/>
      <w:szCs w:val="20"/>
      <w:lang w:eastAsia="ru-RU"/>
    </w:rPr>
  </w:style>
  <w:style w:type="character" w:styleId="af3">
    <w:name w:val="footnote reference"/>
    <w:basedOn w:val="a0"/>
    <w:unhideWhenUsed/>
    <w:rsid w:val="00923BAB"/>
    <w:rPr>
      <w:vertAlign w:val="superscript"/>
    </w:rPr>
  </w:style>
  <w:style w:type="character" w:styleId="af4">
    <w:name w:val="annotation reference"/>
    <w:basedOn w:val="a0"/>
    <w:uiPriority w:val="99"/>
    <w:semiHidden/>
    <w:unhideWhenUsed/>
    <w:rsid w:val="00923BAB"/>
    <w:rPr>
      <w:sz w:val="16"/>
      <w:szCs w:val="16"/>
    </w:rPr>
  </w:style>
  <w:style w:type="paragraph" w:styleId="af5">
    <w:name w:val="annotation text"/>
    <w:basedOn w:val="a"/>
    <w:link w:val="af6"/>
    <w:uiPriority w:val="99"/>
    <w:semiHidden/>
    <w:unhideWhenUsed/>
    <w:rsid w:val="00923BAB"/>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923BAB"/>
    <w:rPr>
      <w:rFonts w:eastAsiaTheme="minorEastAsia"/>
      <w:sz w:val="20"/>
      <w:szCs w:val="20"/>
      <w:lang w:eastAsia="ru-RU"/>
    </w:rPr>
  </w:style>
  <w:style w:type="paragraph" w:styleId="af7">
    <w:name w:val="annotation subject"/>
    <w:basedOn w:val="af5"/>
    <w:next w:val="af5"/>
    <w:link w:val="af8"/>
    <w:uiPriority w:val="99"/>
    <w:semiHidden/>
    <w:unhideWhenUsed/>
    <w:rsid w:val="00923BAB"/>
    <w:rPr>
      <w:b/>
      <w:bCs/>
    </w:rPr>
  </w:style>
  <w:style w:type="character" w:customStyle="1" w:styleId="af8">
    <w:name w:val="Тема примечания Знак"/>
    <w:basedOn w:val="af6"/>
    <w:link w:val="af7"/>
    <w:uiPriority w:val="99"/>
    <w:semiHidden/>
    <w:rsid w:val="00923BAB"/>
    <w:rPr>
      <w:rFonts w:eastAsiaTheme="minorEastAsia"/>
      <w:b/>
      <w:bCs/>
      <w:sz w:val="20"/>
      <w:szCs w:val="20"/>
      <w:lang w:eastAsia="ru-RU"/>
    </w:rPr>
  </w:style>
  <w:style w:type="paragraph" w:customStyle="1" w:styleId="ConsPlusTitle">
    <w:name w:val="ConsPlusTitle"/>
    <w:uiPriority w:val="99"/>
    <w:rsid w:val="00923BA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923B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23BAB"/>
  </w:style>
  <w:style w:type="character" w:styleId="af9">
    <w:name w:val="Hyperlink"/>
    <w:basedOn w:val="a0"/>
    <w:uiPriority w:val="99"/>
    <w:unhideWhenUsed/>
    <w:rsid w:val="00923BAB"/>
    <w:rPr>
      <w:color w:val="0000FF"/>
      <w:u w:val="single"/>
    </w:rPr>
  </w:style>
  <w:style w:type="paragraph" w:styleId="afa">
    <w:name w:val="Body Text"/>
    <w:basedOn w:val="a"/>
    <w:link w:val="afb"/>
    <w:semiHidden/>
    <w:unhideWhenUsed/>
    <w:rsid w:val="00923BAB"/>
    <w:pPr>
      <w:spacing w:after="120"/>
    </w:pPr>
    <w:rPr>
      <w:rFonts w:eastAsiaTheme="minorEastAsia"/>
      <w:lang w:eastAsia="ru-RU"/>
    </w:rPr>
  </w:style>
  <w:style w:type="character" w:customStyle="1" w:styleId="afb">
    <w:name w:val="Основной текст Знак"/>
    <w:basedOn w:val="a0"/>
    <w:link w:val="afa"/>
    <w:semiHidden/>
    <w:rsid w:val="00923BAB"/>
    <w:rPr>
      <w:rFonts w:eastAsiaTheme="minorEastAsia"/>
      <w:lang w:eastAsia="ru-RU"/>
    </w:rPr>
  </w:style>
  <w:style w:type="paragraph" w:styleId="23">
    <w:name w:val="Body Text 2"/>
    <w:basedOn w:val="a"/>
    <w:link w:val="24"/>
    <w:unhideWhenUsed/>
    <w:rsid w:val="00923BAB"/>
    <w:pPr>
      <w:spacing w:after="120" w:line="480" w:lineRule="auto"/>
    </w:pPr>
    <w:rPr>
      <w:rFonts w:eastAsiaTheme="minorEastAsia"/>
      <w:lang w:eastAsia="ru-RU"/>
    </w:rPr>
  </w:style>
  <w:style w:type="character" w:customStyle="1" w:styleId="24">
    <w:name w:val="Основной текст 2 Знак"/>
    <w:basedOn w:val="a0"/>
    <w:link w:val="23"/>
    <w:rsid w:val="00923BAB"/>
    <w:rPr>
      <w:rFonts w:eastAsiaTheme="minorEastAsia"/>
      <w:lang w:eastAsia="ru-RU"/>
    </w:rPr>
  </w:style>
  <w:style w:type="paragraph" w:styleId="afc">
    <w:name w:val="header"/>
    <w:basedOn w:val="a"/>
    <w:link w:val="af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923BAB"/>
    <w:rPr>
      <w:rFonts w:eastAsiaTheme="minorEastAsia"/>
      <w:lang w:eastAsia="ru-RU"/>
    </w:rPr>
  </w:style>
  <w:style w:type="character" w:customStyle="1" w:styleId="ConsPlusNormal0">
    <w:name w:val="ConsPlusNormal Знак"/>
    <w:basedOn w:val="a0"/>
    <w:link w:val="ConsPlusNormal"/>
    <w:locked/>
    <w:rsid w:val="00923BAB"/>
    <w:rPr>
      <w:rFonts w:ascii="Arial" w:eastAsiaTheme="minorEastAsia" w:hAnsi="Arial" w:cs="Arial"/>
      <w:sz w:val="20"/>
      <w:szCs w:val="20"/>
      <w:lang w:eastAsia="ru-RU"/>
    </w:rPr>
  </w:style>
  <w:style w:type="character" w:styleId="afe">
    <w:name w:val="endnote reference"/>
    <w:uiPriority w:val="99"/>
    <w:semiHidden/>
    <w:unhideWhenUsed/>
    <w:rsid w:val="00923BAB"/>
    <w:rPr>
      <w:vertAlign w:val="superscript"/>
    </w:rPr>
  </w:style>
  <w:style w:type="table" w:customStyle="1" w:styleId="12">
    <w:name w:val="Сетка таблицы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923BAB"/>
    <w:rPr>
      <w:color w:val="800080" w:themeColor="followedHyperlink"/>
      <w:u w:val="single"/>
    </w:rPr>
  </w:style>
  <w:style w:type="numbering" w:customStyle="1" w:styleId="110">
    <w:name w:val="Нет списка11"/>
    <w:next w:val="a2"/>
    <w:uiPriority w:val="99"/>
    <w:semiHidden/>
    <w:unhideWhenUsed/>
    <w:rsid w:val="00923BAB"/>
  </w:style>
  <w:style w:type="paragraph" w:customStyle="1" w:styleId="8">
    <w:name w:val="заголовок 8"/>
    <w:basedOn w:val="a"/>
    <w:next w:val="a"/>
    <w:rsid w:val="00923BAB"/>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923BAB"/>
  </w:style>
  <w:style w:type="table" w:customStyle="1" w:styleId="25">
    <w:name w:val="Сетка таблицы2"/>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923BAB"/>
  </w:style>
  <w:style w:type="paragraph" w:customStyle="1" w:styleId="xl65">
    <w:name w:val="xl65"/>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23BAB"/>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923BAB"/>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923BA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23BAB"/>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923BA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3BA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923BAB"/>
  </w:style>
  <w:style w:type="table" w:customStyle="1" w:styleId="3">
    <w:name w:val="Сетка таблицы3"/>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23BAB"/>
  </w:style>
  <w:style w:type="numbering" w:customStyle="1" w:styleId="120">
    <w:name w:val="Нет списка12"/>
    <w:next w:val="a2"/>
    <w:uiPriority w:val="99"/>
    <w:semiHidden/>
    <w:unhideWhenUsed/>
    <w:rsid w:val="00923BAB"/>
  </w:style>
  <w:style w:type="table" w:customStyle="1" w:styleId="4">
    <w:name w:val="Сетка таблицы4"/>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923BAB"/>
  </w:style>
  <w:style w:type="numbering" w:customStyle="1" w:styleId="40">
    <w:name w:val="Нет списка4"/>
    <w:next w:val="a2"/>
    <w:uiPriority w:val="99"/>
    <w:semiHidden/>
    <w:unhideWhenUsed/>
    <w:rsid w:val="00923BAB"/>
  </w:style>
  <w:style w:type="table" w:customStyle="1" w:styleId="5">
    <w:name w:val="Сетка таблицы5"/>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923BAB"/>
    <w:rPr>
      <w:rFonts w:ascii="Times New Roman" w:eastAsia="Times New Roman" w:hAnsi="Times New Roman"/>
    </w:rPr>
  </w:style>
  <w:style w:type="numbering" w:customStyle="1" w:styleId="50">
    <w:name w:val="Нет списка5"/>
    <w:next w:val="a2"/>
    <w:uiPriority w:val="99"/>
    <w:semiHidden/>
    <w:unhideWhenUsed/>
    <w:rsid w:val="00923BAB"/>
  </w:style>
  <w:style w:type="numbering" w:customStyle="1" w:styleId="130">
    <w:name w:val="Нет списка13"/>
    <w:next w:val="a2"/>
    <w:uiPriority w:val="99"/>
    <w:semiHidden/>
    <w:unhideWhenUsed/>
    <w:rsid w:val="00923BAB"/>
  </w:style>
  <w:style w:type="numbering" w:customStyle="1" w:styleId="113">
    <w:name w:val="Нет списка113"/>
    <w:next w:val="a2"/>
    <w:uiPriority w:val="99"/>
    <w:semiHidden/>
    <w:unhideWhenUsed/>
    <w:rsid w:val="00923BAB"/>
  </w:style>
  <w:style w:type="numbering" w:customStyle="1" w:styleId="11111">
    <w:name w:val="Нет списка11111"/>
    <w:next w:val="a2"/>
    <w:uiPriority w:val="99"/>
    <w:semiHidden/>
    <w:unhideWhenUsed/>
    <w:rsid w:val="00923BAB"/>
  </w:style>
  <w:style w:type="numbering" w:customStyle="1" w:styleId="111111">
    <w:name w:val="Нет списка111111"/>
    <w:next w:val="a2"/>
    <w:uiPriority w:val="99"/>
    <w:semiHidden/>
    <w:unhideWhenUsed/>
    <w:rsid w:val="00923BAB"/>
  </w:style>
  <w:style w:type="numbering" w:customStyle="1" w:styleId="210">
    <w:name w:val="Нет списка21"/>
    <w:next w:val="a2"/>
    <w:uiPriority w:val="99"/>
    <w:semiHidden/>
    <w:unhideWhenUsed/>
    <w:rsid w:val="00923BAB"/>
  </w:style>
  <w:style w:type="numbering" w:customStyle="1" w:styleId="31">
    <w:name w:val="Нет списка31"/>
    <w:next w:val="a2"/>
    <w:uiPriority w:val="99"/>
    <w:semiHidden/>
    <w:unhideWhenUsed/>
    <w:rsid w:val="00923BAB"/>
  </w:style>
  <w:style w:type="numbering" w:customStyle="1" w:styleId="121">
    <w:name w:val="Нет списка121"/>
    <w:next w:val="a2"/>
    <w:uiPriority w:val="99"/>
    <w:semiHidden/>
    <w:unhideWhenUsed/>
    <w:rsid w:val="00923BAB"/>
  </w:style>
  <w:style w:type="numbering" w:customStyle="1" w:styleId="1121">
    <w:name w:val="Нет списка1121"/>
    <w:next w:val="a2"/>
    <w:uiPriority w:val="99"/>
    <w:semiHidden/>
    <w:unhideWhenUsed/>
    <w:rsid w:val="00923BAB"/>
  </w:style>
  <w:style w:type="numbering" w:customStyle="1" w:styleId="41">
    <w:name w:val="Нет списка41"/>
    <w:next w:val="a2"/>
    <w:uiPriority w:val="99"/>
    <w:semiHidden/>
    <w:unhideWhenUsed/>
    <w:rsid w:val="00923BAB"/>
  </w:style>
  <w:style w:type="table" w:customStyle="1" w:styleId="114">
    <w:name w:val="Сетка таблицы1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923BAB"/>
  </w:style>
  <w:style w:type="numbering" w:customStyle="1" w:styleId="14">
    <w:name w:val="Нет списка14"/>
    <w:next w:val="a2"/>
    <w:uiPriority w:val="99"/>
    <w:semiHidden/>
    <w:unhideWhenUsed/>
    <w:rsid w:val="00923BAB"/>
  </w:style>
  <w:style w:type="table" w:customStyle="1" w:styleId="60">
    <w:name w:val="Сетка таблицы6"/>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923BAB"/>
  </w:style>
  <w:style w:type="numbering" w:customStyle="1" w:styleId="1112">
    <w:name w:val="Нет списка1112"/>
    <w:next w:val="a2"/>
    <w:uiPriority w:val="99"/>
    <w:semiHidden/>
    <w:unhideWhenUsed/>
    <w:rsid w:val="00923BAB"/>
  </w:style>
  <w:style w:type="table" w:customStyle="1" w:styleId="211">
    <w:name w:val="Сетка таблицы2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923BAB"/>
  </w:style>
  <w:style w:type="numbering" w:customStyle="1" w:styleId="220">
    <w:name w:val="Нет списка22"/>
    <w:next w:val="a2"/>
    <w:uiPriority w:val="99"/>
    <w:semiHidden/>
    <w:unhideWhenUsed/>
    <w:rsid w:val="00923BAB"/>
  </w:style>
  <w:style w:type="table" w:customStyle="1" w:styleId="310">
    <w:name w:val="Сетка таблицы3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923BAB"/>
  </w:style>
  <w:style w:type="numbering" w:customStyle="1" w:styleId="1220">
    <w:name w:val="Нет списка122"/>
    <w:next w:val="a2"/>
    <w:uiPriority w:val="99"/>
    <w:semiHidden/>
    <w:unhideWhenUsed/>
    <w:rsid w:val="00923BAB"/>
  </w:style>
  <w:style w:type="table" w:customStyle="1" w:styleId="410">
    <w:name w:val="Сетка таблицы4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923BAB"/>
  </w:style>
  <w:style w:type="numbering" w:customStyle="1" w:styleId="42">
    <w:name w:val="Нет списка42"/>
    <w:next w:val="a2"/>
    <w:uiPriority w:val="99"/>
    <w:semiHidden/>
    <w:unhideWhenUsed/>
    <w:rsid w:val="00923BAB"/>
  </w:style>
  <w:style w:type="table" w:customStyle="1" w:styleId="51">
    <w:name w:val="Сетка таблицы5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923BAB"/>
  </w:style>
  <w:style w:type="table" w:customStyle="1" w:styleId="70">
    <w:name w:val="Сетка таблицы7"/>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923BAB"/>
  </w:style>
  <w:style w:type="paragraph" w:customStyle="1" w:styleId="xl63">
    <w:name w:val="xl63"/>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923BAB"/>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23BA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23BA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923BA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923BAB"/>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23BAB"/>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923BAB"/>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3BA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923BAB"/>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923BAB"/>
  </w:style>
  <w:style w:type="paragraph" w:styleId="a3">
    <w:name w:val="Title"/>
    <w:basedOn w:val="a"/>
    <w:next w:val="a"/>
    <w:link w:val="a4"/>
    <w:uiPriority w:val="10"/>
    <w:qFormat/>
    <w:rsid w:val="00923BAB"/>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923BAB"/>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923BAB"/>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923BAB"/>
    <w:rPr>
      <w:rFonts w:eastAsiaTheme="minorEastAsia"/>
      <w:color w:val="5A5A5A" w:themeColor="text1" w:themeTint="A5"/>
      <w:spacing w:val="15"/>
      <w:lang w:eastAsia="ru-RU"/>
    </w:rPr>
  </w:style>
  <w:style w:type="character" w:styleId="a7">
    <w:name w:val="Emphasis"/>
    <w:basedOn w:val="a0"/>
    <w:uiPriority w:val="20"/>
    <w:qFormat/>
    <w:rsid w:val="00923BAB"/>
    <w:rPr>
      <w:i/>
      <w:iCs/>
    </w:rPr>
  </w:style>
  <w:style w:type="paragraph" w:styleId="a8">
    <w:name w:val="No Spacing"/>
    <w:uiPriority w:val="1"/>
    <w:qFormat/>
    <w:rsid w:val="00923BAB"/>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923BAB"/>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923BAB"/>
    <w:rPr>
      <w:rFonts w:eastAsiaTheme="minorEastAsia"/>
      <w:lang w:eastAsia="ru-RU"/>
    </w:rPr>
  </w:style>
  <w:style w:type="character" w:styleId="ab">
    <w:name w:val="Subtle Emphasis"/>
    <w:basedOn w:val="a0"/>
    <w:uiPriority w:val="19"/>
    <w:qFormat/>
    <w:rsid w:val="00923BAB"/>
    <w:rPr>
      <w:i/>
      <w:iCs/>
      <w:color w:val="404040" w:themeColor="text1" w:themeTint="BF"/>
    </w:rPr>
  </w:style>
  <w:style w:type="paragraph" w:styleId="ac">
    <w:name w:val="footer"/>
    <w:basedOn w:val="a"/>
    <w:link w:val="a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923BAB"/>
    <w:rPr>
      <w:rFonts w:eastAsiaTheme="minorEastAsia"/>
      <w:lang w:eastAsia="ru-RU"/>
    </w:rPr>
  </w:style>
  <w:style w:type="table" w:styleId="ae">
    <w:name w:val="Table Grid"/>
    <w:basedOn w:val="a1"/>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923BAB"/>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923BAB"/>
    <w:rPr>
      <w:rFonts w:ascii="Tahoma" w:eastAsiaTheme="minorEastAsia" w:hAnsi="Tahoma" w:cs="Tahoma"/>
      <w:sz w:val="16"/>
      <w:szCs w:val="16"/>
      <w:lang w:eastAsia="ru-RU"/>
    </w:rPr>
  </w:style>
  <w:style w:type="character" w:customStyle="1" w:styleId="apple-style-span">
    <w:name w:val="apple-style-span"/>
    <w:basedOn w:val="a0"/>
    <w:rsid w:val="00923BAB"/>
  </w:style>
  <w:style w:type="paragraph" w:customStyle="1" w:styleId="ConsPlusCell">
    <w:name w:val="ConsPlusCell"/>
    <w:uiPriority w:val="99"/>
    <w:rsid w:val="00923BA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923BAB"/>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923BA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923BAB"/>
    <w:rPr>
      <w:rFonts w:ascii="Times New Roman" w:eastAsia="Times New Roman" w:hAnsi="Times New Roman" w:cs="Times New Roman"/>
      <w:sz w:val="24"/>
      <w:szCs w:val="24"/>
      <w:lang w:eastAsia="ru-RU"/>
    </w:rPr>
  </w:style>
  <w:style w:type="paragraph" w:customStyle="1" w:styleId="Point">
    <w:name w:val="Point"/>
    <w:basedOn w:val="a"/>
    <w:link w:val="PointChar"/>
    <w:rsid w:val="00923BAB"/>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923BAB"/>
    <w:rPr>
      <w:rFonts w:ascii="Times New Roman" w:eastAsia="Times New Roman" w:hAnsi="Times New Roman" w:cs="Times New Roman"/>
      <w:sz w:val="24"/>
      <w:szCs w:val="24"/>
      <w:lang w:eastAsia="ru-RU"/>
    </w:rPr>
  </w:style>
  <w:style w:type="paragraph" w:styleId="af1">
    <w:name w:val="footnote text"/>
    <w:basedOn w:val="a"/>
    <w:link w:val="af2"/>
    <w:unhideWhenUsed/>
    <w:rsid w:val="00923BAB"/>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923BAB"/>
    <w:rPr>
      <w:rFonts w:eastAsiaTheme="minorEastAsia"/>
      <w:sz w:val="20"/>
      <w:szCs w:val="20"/>
      <w:lang w:eastAsia="ru-RU"/>
    </w:rPr>
  </w:style>
  <w:style w:type="character" w:styleId="af3">
    <w:name w:val="footnote reference"/>
    <w:basedOn w:val="a0"/>
    <w:unhideWhenUsed/>
    <w:rsid w:val="00923BAB"/>
    <w:rPr>
      <w:vertAlign w:val="superscript"/>
    </w:rPr>
  </w:style>
  <w:style w:type="character" w:styleId="af4">
    <w:name w:val="annotation reference"/>
    <w:basedOn w:val="a0"/>
    <w:uiPriority w:val="99"/>
    <w:semiHidden/>
    <w:unhideWhenUsed/>
    <w:rsid w:val="00923BAB"/>
    <w:rPr>
      <w:sz w:val="16"/>
      <w:szCs w:val="16"/>
    </w:rPr>
  </w:style>
  <w:style w:type="paragraph" w:styleId="af5">
    <w:name w:val="annotation text"/>
    <w:basedOn w:val="a"/>
    <w:link w:val="af6"/>
    <w:uiPriority w:val="99"/>
    <w:semiHidden/>
    <w:unhideWhenUsed/>
    <w:rsid w:val="00923BAB"/>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923BAB"/>
    <w:rPr>
      <w:rFonts w:eastAsiaTheme="minorEastAsia"/>
      <w:sz w:val="20"/>
      <w:szCs w:val="20"/>
      <w:lang w:eastAsia="ru-RU"/>
    </w:rPr>
  </w:style>
  <w:style w:type="paragraph" w:styleId="af7">
    <w:name w:val="annotation subject"/>
    <w:basedOn w:val="af5"/>
    <w:next w:val="af5"/>
    <w:link w:val="af8"/>
    <w:uiPriority w:val="99"/>
    <w:semiHidden/>
    <w:unhideWhenUsed/>
    <w:rsid w:val="00923BAB"/>
    <w:rPr>
      <w:b/>
      <w:bCs/>
    </w:rPr>
  </w:style>
  <w:style w:type="character" w:customStyle="1" w:styleId="af8">
    <w:name w:val="Тема примечания Знак"/>
    <w:basedOn w:val="af6"/>
    <w:link w:val="af7"/>
    <w:uiPriority w:val="99"/>
    <w:semiHidden/>
    <w:rsid w:val="00923BAB"/>
    <w:rPr>
      <w:rFonts w:eastAsiaTheme="minorEastAsia"/>
      <w:b/>
      <w:bCs/>
      <w:sz w:val="20"/>
      <w:szCs w:val="20"/>
      <w:lang w:eastAsia="ru-RU"/>
    </w:rPr>
  </w:style>
  <w:style w:type="paragraph" w:customStyle="1" w:styleId="ConsPlusTitle">
    <w:name w:val="ConsPlusTitle"/>
    <w:uiPriority w:val="99"/>
    <w:rsid w:val="00923BA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923B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23BAB"/>
  </w:style>
  <w:style w:type="character" w:styleId="af9">
    <w:name w:val="Hyperlink"/>
    <w:basedOn w:val="a0"/>
    <w:uiPriority w:val="99"/>
    <w:unhideWhenUsed/>
    <w:rsid w:val="00923BAB"/>
    <w:rPr>
      <w:color w:val="0000FF"/>
      <w:u w:val="single"/>
    </w:rPr>
  </w:style>
  <w:style w:type="paragraph" w:styleId="afa">
    <w:name w:val="Body Text"/>
    <w:basedOn w:val="a"/>
    <w:link w:val="afb"/>
    <w:semiHidden/>
    <w:unhideWhenUsed/>
    <w:rsid w:val="00923BAB"/>
    <w:pPr>
      <w:spacing w:after="120"/>
    </w:pPr>
    <w:rPr>
      <w:rFonts w:eastAsiaTheme="minorEastAsia"/>
      <w:lang w:eastAsia="ru-RU"/>
    </w:rPr>
  </w:style>
  <w:style w:type="character" w:customStyle="1" w:styleId="afb">
    <w:name w:val="Основной текст Знак"/>
    <w:basedOn w:val="a0"/>
    <w:link w:val="afa"/>
    <w:semiHidden/>
    <w:rsid w:val="00923BAB"/>
    <w:rPr>
      <w:rFonts w:eastAsiaTheme="minorEastAsia"/>
      <w:lang w:eastAsia="ru-RU"/>
    </w:rPr>
  </w:style>
  <w:style w:type="paragraph" w:styleId="23">
    <w:name w:val="Body Text 2"/>
    <w:basedOn w:val="a"/>
    <w:link w:val="24"/>
    <w:unhideWhenUsed/>
    <w:rsid w:val="00923BAB"/>
    <w:pPr>
      <w:spacing w:after="120" w:line="480" w:lineRule="auto"/>
    </w:pPr>
    <w:rPr>
      <w:rFonts w:eastAsiaTheme="minorEastAsia"/>
      <w:lang w:eastAsia="ru-RU"/>
    </w:rPr>
  </w:style>
  <w:style w:type="character" w:customStyle="1" w:styleId="24">
    <w:name w:val="Основной текст 2 Знак"/>
    <w:basedOn w:val="a0"/>
    <w:link w:val="23"/>
    <w:rsid w:val="00923BAB"/>
    <w:rPr>
      <w:rFonts w:eastAsiaTheme="minorEastAsia"/>
      <w:lang w:eastAsia="ru-RU"/>
    </w:rPr>
  </w:style>
  <w:style w:type="paragraph" w:styleId="afc">
    <w:name w:val="header"/>
    <w:basedOn w:val="a"/>
    <w:link w:val="afd"/>
    <w:uiPriority w:val="99"/>
    <w:unhideWhenUsed/>
    <w:rsid w:val="00923BAB"/>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923BAB"/>
    <w:rPr>
      <w:rFonts w:eastAsiaTheme="minorEastAsia"/>
      <w:lang w:eastAsia="ru-RU"/>
    </w:rPr>
  </w:style>
  <w:style w:type="character" w:customStyle="1" w:styleId="ConsPlusNormal0">
    <w:name w:val="ConsPlusNormal Знак"/>
    <w:basedOn w:val="a0"/>
    <w:link w:val="ConsPlusNormal"/>
    <w:locked/>
    <w:rsid w:val="00923BAB"/>
    <w:rPr>
      <w:rFonts w:ascii="Arial" w:eastAsiaTheme="minorEastAsia" w:hAnsi="Arial" w:cs="Arial"/>
      <w:sz w:val="20"/>
      <w:szCs w:val="20"/>
      <w:lang w:eastAsia="ru-RU"/>
    </w:rPr>
  </w:style>
  <w:style w:type="character" w:styleId="afe">
    <w:name w:val="endnote reference"/>
    <w:uiPriority w:val="99"/>
    <w:semiHidden/>
    <w:unhideWhenUsed/>
    <w:rsid w:val="00923BAB"/>
    <w:rPr>
      <w:vertAlign w:val="superscript"/>
    </w:rPr>
  </w:style>
  <w:style w:type="table" w:customStyle="1" w:styleId="12">
    <w:name w:val="Сетка таблицы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923BAB"/>
    <w:rPr>
      <w:color w:val="800080" w:themeColor="followedHyperlink"/>
      <w:u w:val="single"/>
    </w:rPr>
  </w:style>
  <w:style w:type="numbering" w:customStyle="1" w:styleId="110">
    <w:name w:val="Нет списка11"/>
    <w:next w:val="a2"/>
    <w:uiPriority w:val="99"/>
    <w:semiHidden/>
    <w:unhideWhenUsed/>
    <w:rsid w:val="00923BAB"/>
  </w:style>
  <w:style w:type="paragraph" w:customStyle="1" w:styleId="8">
    <w:name w:val="заголовок 8"/>
    <w:basedOn w:val="a"/>
    <w:next w:val="a"/>
    <w:rsid w:val="00923BAB"/>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923BAB"/>
  </w:style>
  <w:style w:type="table" w:customStyle="1" w:styleId="25">
    <w:name w:val="Сетка таблицы2"/>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923BAB"/>
  </w:style>
  <w:style w:type="paragraph" w:customStyle="1" w:styleId="xl65">
    <w:name w:val="xl65"/>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923BAB"/>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923BA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923BAB"/>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923BA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923BAB"/>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923BA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923BAB"/>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923B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923B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23BAB"/>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923BAB"/>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923BAB"/>
  </w:style>
  <w:style w:type="table" w:customStyle="1" w:styleId="3">
    <w:name w:val="Сетка таблицы3"/>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923BAB"/>
  </w:style>
  <w:style w:type="numbering" w:customStyle="1" w:styleId="120">
    <w:name w:val="Нет списка12"/>
    <w:next w:val="a2"/>
    <w:uiPriority w:val="99"/>
    <w:semiHidden/>
    <w:unhideWhenUsed/>
    <w:rsid w:val="00923BAB"/>
  </w:style>
  <w:style w:type="table" w:customStyle="1" w:styleId="4">
    <w:name w:val="Сетка таблицы4"/>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923BAB"/>
  </w:style>
  <w:style w:type="numbering" w:customStyle="1" w:styleId="40">
    <w:name w:val="Нет списка4"/>
    <w:next w:val="a2"/>
    <w:uiPriority w:val="99"/>
    <w:semiHidden/>
    <w:unhideWhenUsed/>
    <w:rsid w:val="00923BAB"/>
  </w:style>
  <w:style w:type="table" w:customStyle="1" w:styleId="5">
    <w:name w:val="Сетка таблицы5"/>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923BAB"/>
    <w:rPr>
      <w:rFonts w:ascii="Times New Roman" w:eastAsia="Times New Roman" w:hAnsi="Times New Roman"/>
    </w:rPr>
  </w:style>
  <w:style w:type="numbering" w:customStyle="1" w:styleId="50">
    <w:name w:val="Нет списка5"/>
    <w:next w:val="a2"/>
    <w:uiPriority w:val="99"/>
    <w:semiHidden/>
    <w:unhideWhenUsed/>
    <w:rsid w:val="00923BAB"/>
  </w:style>
  <w:style w:type="numbering" w:customStyle="1" w:styleId="130">
    <w:name w:val="Нет списка13"/>
    <w:next w:val="a2"/>
    <w:uiPriority w:val="99"/>
    <w:semiHidden/>
    <w:unhideWhenUsed/>
    <w:rsid w:val="00923BAB"/>
  </w:style>
  <w:style w:type="numbering" w:customStyle="1" w:styleId="113">
    <w:name w:val="Нет списка113"/>
    <w:next w:val="a2"/>
    <w:uiPriority w:val="99"/>
    <w:semiHidden/>
    <w:unhideWhenUsed/>
    <w:rsid w:val="00923BAB"/>
  </w:style>
  <w:style w:type="numbering" w:customStyle="1" w:styleId="11111">
    <w:name w:val="Нет списка11111"/>
    <w:next w:val="a2"/>
    <w:uiPriority w:val="99"/>
    <w:semiHidden/>
    <w:unhideWhenUsed/>
    <w:rsid w:val="00923BAB"/>
  </w:style>
  <w:style w:type="numbering" w:customStyle="1" w:styleId="111111">
    <w:name w:val="Нет списка111111"/>
    <w:next w:val="a2"/>
    <w:uiPriority w:val="99"/>
    <w:semiHidden/>
    <w:unhideWhenUsed/>
    <w:rsid w:val="00923BAB"/>
  </w:style>
  <w:style w:type="numbering" w:customStyle="1" w:styleId="210">
    <w:name w:val="Нет списка21"/>
    <w:next w:val="a2"/>
    <w:uiPriority w:val="99"/>
    <w:semiHidden/>
    <w:unhideWhenUsed/>
    <w:rsid w:val="00923BAB"/>
  </w:style>
  <w:style w:type="numbering" w:customStyle="1" w:styleId="31">
    <w:name w:val="Нет списка31"/>
    <w:next w:val="a2"/>
    <w:uiPriority w:val="99"/>
    <w:semiHidden/>
    <w:unhideWhenUsed/>
    <w:rsid w:val="00923BAB"/>
  </w:style>
  <w:style w:type="numbering" w:customStyle="1" w:styleId="121">
    <w:name w:val="Нет списка121"/>
    <w:next w:val="a2"/>
    <w:uiPriority w:val="99"/>
    <w:semiHidden/>
    <w:unhideWhenUsed/>
    <w:rsid w:val="00923BAB"/>
  </w:style>
  <w:style w:type="numbering" w:customStyle="1" w:styleId="1121">
    <w:name w:val="Нет списка1121"/>
    <w:next w:val="a2"/>
    <w:uiPriority w:val="99"/>
    <w:semiHidden/>
    <w:unhideWhenUsed/>
    <w:rsid w:val="00923BAB"/>
  </w:style>
  <w:style w:type="numbering" w:customStyle="1" w:styleId="41">
    <w:name w:val="Нет списка41"/>
    <w:next w:val="a2"/>
    <w:uiPriority w:val="99"/>
    <w:semiHidden/>
    <w:unhideWhenUsed/>
    <w:rsid w:val="00923BAB"/>
  </w:style>
  <w:style w:type="table" w:customStyle="1" w:styleId="114">
    <w:name w:val="Сетка таблицы11"/>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923BAB"/>
  </w:style>
  <w:style w:type="numbering" w:customStyle="1" w:styleId="14">
    <w:name w:val="Нет списка14"/>
    <w:next w:val="a2"/>
    <w:uiPriority w:val="99"/>
    <w:semiHidden/>
    <w:unhideWhenUsed/>
    <w:rsid w:val="00923BAB"/>
  </w:style>
  <w:style w:type="table" w:customStyle="1" w:styleId="60">
    <w:name w:val="Сетка таблицы6"/>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923BA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923BAB"/>
  </w:style>
  <w:style w:type="numbering" w:customStyle="1" w:styleId="1112">
    <w:name w:val="Нет списка1112"/>
    <w:next w:val="a2"/>
    <w:uiPriority w:val="99"/>
    <w:semiHidden/>
    <w:unhideWhenUsed/>
    <w:rsid w:val="00923BAB"/>
  </w:style>
  <w:style w:type="table" w:customStyle="1" w:styleId="211">
    <w:name w:val="Сетка таблицы2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923BAB"/>
  </w:style>
  <w:style w:type="numbering" w:customStyle="1" w:styleId="220">
    <w:name w:val="Нет списка22"/>
    <w:next w:val="a2"/>
    <w:uiPriority w:val="99"/>
    <w:semiHidden/>
    <w:unhideWhenUsed/>
    <w:rsid w:val="00923BAB"/>
  </w:style>
  <w:style w:type="table" w:customStyle="1" w:styleId="310">
    <w:name w:val="Сетка таблицы3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923BAB"/>
  </w:style>
  <w:style w:type="numbering" w:customStyle="1" w:styleId="1220">
    <w:name w:val="Нет списка122"/>
    <w:next w:val="a2"/>
    <w:uiPriority w:val="99"/>
    <w:semiHidden/>
    <w:unhideWhenUsed/>
    <w:rsid w:val="00923BAB"/>
  </w:style>
  <w:style w:type="table" w:customStyle="1" w:styleId="410">
    <w:name w:val="Сетка таблицы41"/>
    <w:basedOn w:val="a1"/>
    <w:next w:val="ae"/>
    <w:uiPriority w:val="59"/>
    <w:rsid w:val="00923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923BAB"/>
  </w:style>
  <w:style w:type="numbering" w:customStyle="1" w:styleId="42">
    <w:name w:val="Нет списка42"/>
    <w:next w:val="a2"/>
    <w:uiPriority w:val="99"/>
    <w:semiHidden/>
    <w:unhideWhenUsed/>
    <w:rsid w:val="00923BAB"/>
  </w:style>
  <w:style w:type="table" w:customStyle="1" w:styleId="51">
    <w:name w:val="Сетка таблицы51"/>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923BAB"/>
  </w:style>
  <w:style w:type="table" w:customStyle="1" w:styleId="70">
    <w:name w:val="Сетка таблицы7"/>
    <w:basedOn w:val="a1"/>
    <w:next w:val="ae"/>
    <w:rsid w:val="00923B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923BAB"/>
  </w:style>
  <w:style w:type="paragraph" w:customStyle="1" w:styleId="xl63">
    <w:name w:val="xl63"/>
    <w:basedOn w:val="a"/>
    <w:rsid w:val="00923BAB"/>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923BAB"/>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923BA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923BA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23BA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923BA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923BAB"/>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923BAB"/>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923B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23BA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923BA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923BA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923BA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923BA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923BA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923BA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51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C4B8BAB9E70FC860436DE29E57D1F978BA7B1AD2FF0D91756BE112799E4Y0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1039</TotalTime>
  <Pages>44</Pages>
  <Words>12292</Words>
  <Characters>70067</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8</cp:lastModifiedBy>
  <cp:revision>16</cp:revision>
  <cp:lastPrinted>2024-05-28T07:20:00Z</cp:lastPrinted>
  <dcterms:created xsi:type="dcterms:W3CDTF">2023-10-17T08:00:00Z</dcterms:created>
  <dcterms:modified xsi:type="dcterms:W3CDTF">2024-12-26T09:16:00Z</dcterms:modified>
</cp:coreProperties>
</file>