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C8B613D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r w:rsidR="00F86BF2" w:rsidRPr="00F86BF2">
        <w:rPr>
          <w:rFonts w:ascii="Times New Roman" w:eastAsia="Times New Roman" w:hAnsi="Times New Roman"/>
          <w:lang w:eastAsia="ru-RU"/>
        </w:rPr>
        <w:t>11:12:0201001:3095, площадью 30 962,0 кв.м., адрес: Российская Федерация, Республика Коми, муниципальный район «Печора», сельское поселение «Чикшино»,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специальная деятельность</w:t>
      </w:r>
      <w:r w:rsidR="00F86BF2" w:rsidRPr="00F86BF2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7832D09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F86BF2" w:rsidRPr="00F86BF2">
        <w:rPr>
          <w:rFonts w:ascii="Times New Roman" w:eastAsia="Times New Roman" w:hAnsi="Times New Roman"/>
          <w:lang w:eastAsia="ru-RU"/>
        </w:rPr>
        <w:t>11:12:0201001:3095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 w:rsidSect="002549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5499D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2023-04-12T12:08:00Z</cp:lastPrinted>
  <dcterms:created xsi:type="dcterms:W3CDTF">2018-09-07T06:15:00Z</dcterms:created>
  <dcterms:modified xsi:type="dcterms:W3CDTF">2024-05-08T06:40:00Z</dcterms:modified>
</cp:coreProperties>
</file>